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754804">
      <w:pPr>
        <w:rPr>
          <w:rFonts w:ascii="Times New Roman" w:hAnsi="Times New Roman" w:eastAsia="楷体" w:cs="楷体"/>
        </w:rPr>
      </w:pPr>
      <w:r>
        <w:rPr>
          <w:rFonts w:hint="eastAsia" w:ascii="Times New Roman" w:hAnsi="Times New Roman" w:eastAsia="楷体" w:cs="楷体"/>
        </w:rPr>
        <w:drawing>
          <wp:anchor distT="0" distB="0" distL="114300" distR="114300" simplePos="0" relativeHeight="251663360" behindDoc="1" locked="0" layoutInCell="1" allowOverlap="1">
            <wp:simplePos x="0" y="0"/>
            <wp:positionH relativeFrom="column">
              <wp:posOffset>-1000760</wp:posOffset>
            </wp:positionH>
            <wp:positionV relativeFrom="paragraph">
              <wp:posOffset>-875030</wp:posOffset>
            </wp:positionV>
            <wp:extent cx="7562215" cy="10759440"/>
            <wp:effectExtent l="0" t="0" r="635" b="3810"/>
            <wp:wrapNone/>
            <wp:docPr id="7" name="图片 7" descr="封面(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封面(2)_00"/>
                    <pic:cNvPicPr>
                      <a:picLocks noChangeAspect="1"/>
                    </pic:cNvPicPr>
                  </pic:nvPicPr>
                  <pic:blipFill>
                    <a:blip r:embed="rId12"/>
                    <a:stretch>
                      <a:fillRect/>
                    </a:stretch>
                  </pic:blipFill>
                  <pic:spPr>
                    <a:xfrm>
                      <a:off x="0" y="0"/>
                      <a:ext cx="7562215" cy="10759440"/>
                    </a:xfrm>
                    <a:prstGeom prst="rect">
                      <a:avLst/>
                    </a:prstGeom>
                  </pic:spPr>
                </pic:pic>
              </a:graphicData>
            </a:graphic>
          </wp:anchor>
        </w:drawing>
      </w:r>
    </w:p>
    <w:p w14:paraId="5DA66908">
      <w:pPr>
        <w:jc w:val="center"/>
        <w:rPr>
          <w:rFonts w:ascii="Times New Roman" w:hAnsi="Times New Roman" w:eastAsia="楷体" w:cs="楷体"/>
          <w:b/>
          <w:sz w:val="60"/>
          <w:szCs w:val="60"/>
        </w:rPr>
      </w:pPr>
    </w:p>
    <w:p w14:paraId="19B62E55">
      <w:pPr>
        <w:pStyle w:val="8"/>
        <w:rPr>
          <w:rFonts w:ascii="Times New Roman" w:hAnsi="Times New Roman" w:eastAsia="楷体" w:cs="楷体"/>
        </w:rPr>
      </w:pPr>
    </w:p>
    <w:p w14:paraId="1B023C05">
      <w:pPr>
        <w:jc w:val="center"/>
        <w:rPr>
          <w:rFonts w:ascii="Times New Roman" w:hAnsi="Times New Roman" w:eastAsia="楷体" w:cs="楷体"/>
          <w:b/>
          <w:sz w:val="60"/>
          <w:szCs w:val="60"/>
        </w:rPr>
      </w:pPr>
      <w:bookmarkStart w:id="0" w:name="_Toc2763"/>
      <w:bookmarkStart w:id="1" w:name="_Toc10180"/>
      <w:bookmarkStart w:id="2" w:name="_Toc972"/>
      <w:bookmarkStart w:id="3" w:name="_Toc19759"/>
      <w:bookmarkStart w:id="4" w:name="_Toc20792"/>
      <w:bookmarkStart w:id="5" w:name="_Toc16614"/>
      <w:bookmarkStart w:id="6" w:name="_Toc9816"/>
    </w:p>
    <w:p w14:paraId="431088EE">
      <w:pPr>
        <w:jc w:val="center"/>
        <w:rPr>
          <w:rFonts w:ascii="Times New Roman" w:hAnsi="Times New Roman" w:eastAsia="楷体" w:cs="楷体"/>
          <w:b/>
          <w:sz w:val="60"/>
          <w:szCs w:val="60"/>
        </w:rPr>
      </w:pPr>
    </w:p>
    <w:bookmarkEnd w:id="0"/>
    <w:bookmarkEnd w:id="1"/>
    <w:bookmarkEnd w:id="2"/>
    <w:bookmarkEnd w:id="3"/>
    <w:bookmarkEnd w:id="4"/>
    <w:bookmarkEnd w:id="5"/>
    <w:bookmarkEnd w:id="6"/>
    <w:p w14:paraId="54D84387">
      <w:pPr>
        <w:jc w:val="center"/>
        <w:rPr>
          <w:rFonts w:ascii="Times New Roman" w:hAnsi="Times New Roman" w:eastAsia="楷体" w:cs="楷体"/>
          <w:bCs/>
          <w:sz w:val="60"/>
          <w:szCs w:val="60"/>
        </w:rPr>
      </w:pPr>
    </w:p>
    <w:p w14:paraId="184E27FC">
      <w:pPr>
        <w:jc w:val="center"/>
        <w:rPr>
          <w:rFonts w:ascii="Times New Roman" w:hAnsi="Times New Roman" w:eastAsia="楷体" w:cs="楷体"/>
          <w:sz w:val="96"/>
          <w:szCs w:val="96"/>
        </w:rPr>
      </w:pPr>
    </w:p>
    <w:p w14:paraId="5E909F06">
      <w:pPr>
        <w:rPr>
          <w:rFonts w:ascii="Times New Roman" w:hAnsi="Times New Roman" w:eastAsia="楷体" w:cs="楷体"/>
        </w:rPr>
      </w:pPr>
      <w:r>
        <w:rPr>
          <w:rFonts w:hint="eastAsia" w:ascii="Times New Roman" w:hAnsi="Times New Roman" w:eastAsia="楷体" w:cs="楷体"/>
        </w:rPr>
        <w:t xml:space="preserve"> </w:t>
      </w:r>
    </w:p>
    <w:p w14:paraId="628CCCF1">
      <w:pPr>
        <w:rPr>
          <w:rFonts w:ascii="Times New Roman" w:hAnsi="Times New Roman" w:eastAsia="楷体" w:cs="楷体"/>
          <w:b/>
          <w:sz w:val="48"/>
          <w:szCs w:val="48"/>
        </w:rPr>
      </w:pPr>
    </w:p>
    <w:p w14:paraId="11B67DD1">
      <w:pPr>
        <w:pStyle w:val="8"/>
        <w:rPr>
          <w:rFonts w:ascii="Times New Roman" w:hAnsi="Times New Roman" w:eastAsia="楷体" w:cs="楷体"/>
          <w:b/>
          <w:sz w:val="48"/>
          <w:szCs w:val="48"/>
        </w:rPr>
      </w:pPr>
    </w:p>
    <w:p w14:paraId="57E7681B">
      <w:pPr>
        <w:pStyle w:val="8"/>
        <w:rPr>
          <w:rFonts w:ascii="Times New Roman" w:hAnsi="Times New Roman" w:eastAsia="楷体" w:cs="楷体"/>
          <w:b/>
          <w:sz w:val="48"/>
          <w:szCs w:val="48"/>
        </w:rPr>
      </w:pPr>
    </w:p>
    <w:p w14:paraId="11FB14A3">
      <w:pPr>
        <w:pStyle w:val="8"/>
        <w:rPr>
          <w:rFonts w:ascii="Times New Roman" w:hAnsi="Times New Roman" w:eastAsia="楷体" w:cs="楷体"/>
          <w:b/>
          <w:sz w:val="48"/>
          <w:szCs w:val="48"/>
        </w:rPr>
      </w:pPr>
    </w:p>
    <w:p w14:paraId="2C391C6B">
      <w:pPr>
        <w:pStyle w:val="8"/>
        <w:rPr>
          <w:rFonts w:ascii="Times New Roman" w:hAnsi="Times New Roman" w:eastAsia="楷体" w:cs="楷体"/>
          <w:b/>
          <w:sz w:val="48"/>
          <w:szCs w:val="48"/>
        </w:rPr>
      </w:pPr>
    </w:p>
    <w:p w14:paraId="04AEC2FD">
      <w:pPr>
        <w:jc w:val="center"/>
        <w:rPr>
          <w:rFonts w:ascii="Times New Roman" w:hAnsi="Times New Roman" w:eastAsia="楷体" w:cs="楷体"/>
          <w:sz w:val="32"/>
          <w:szCs w:val="32"/>
        </w:rPr>
      </w:pPr>
    </w:p>
    <w:p w14:paraId="2AB58989">
      <w:pPr>
        <w:jc w:val="center"/>
        <w:rPr>
          <w:rFonts w:ascii="Times New Roman" w:hAnsi="Times New Roman" w:eastAsia="楷体" w:cs="楷体"/>
          <w:b/>
          <w:bCs/>
          <w:sz w:val="32"/>
          <w:szCs w:val="32"/>
          <w:lang w:val="zh-CN"/>
        </w:rPr>
        <w:sectPr>
          <w:headerReference r:id="rId3" w:type="default"/>
          <w:footerReference r:id="rId5" w:type="default"/>
          <w:headerReference r:id="rId4" w:type="even"/>
          <w:footerReference r:id="rId6" w:type="even"/>
          <w:pgSz w:w="11906" w:h="16838"/>
          <w:pgMar w:top="1361" w:right="1587" w:bottom="1361" w:left="1587" w:header="851" w:footer="992" w:gutter="0"/>
          <w:pgNumType w:start="1"/>
          <w:cols w:space="720" w:num="1"/>
          <w:titlePg/>
          <w:docGrid w:type="lines" w:linePitch="332" w:charSpace="0"/>
        </w:sectPr>
      </w:pPr>
      <w:bookmarkStart w:id="7" w:name="_Toc17006"/>
      <w:bookmarkStart w:id="8" w:name="_Toc6683"/>
    </w:p>
    <w:bookmarkEnd w:id="7"/>
    <w:bookmarkEnd w:id="8"/>
    <w:sdt>
      <w:sdtPr>
        <w:rPr>
          <w:rFonts w:ascii="宋体" w:hAnsi="宋体" w:eastAsia="宋体"/>
          <w:b/>
          <w:bCs/>
          <w:sz w:val="32"/>
          <w:szCs w:val="32"/>
        </w:rPr>
        <w:id w:val="147453180"/>
        <w15:color w:val="DBDBDB"/>
        <w:docPartObj>
          <w:docPartGallery w:val="Table of Contents"/>
          <w:docPartUnique/>
        </w:docPartObj>
      </w:sdtPr>
      <w:sdtEndPr>
        <w:rPr>
          <w:rFonts w:ascii="宋体" w:hAnsi="宋体" w:eastAsia="宋体"/>
          <w:b/>
          <w:bCs/>
          <w:sz w:val="28"/>
          <w:szCs w:val="28"/>
        </w:rPr>
      </w:sdtEndPr>
      <w:sdtContent>
        <w:p w14:paraId="645CF7F7">
          <w:pPr>
            <w:jc w:val="center"/>
            <w:rPr>
              <w:b/>
              <w:bCs/>
              <w:sz w:val="32"/>
              <w:szCs w:val="32"/>
            </w:rPr>
          </w:pPr>
          <w:r>
            <w:rPr>
              <w:rFonts w:ascii="宋体" w:hAnsi="宋体" w:eastAsia="宋体"/>
              <w:b/>
              <w:bCs/>
              <w:sz w:val="32"/>
              <w:szCs w:val="32"/>
            </w:rPr>
            <w:t>目录</w:t>
          </w:r>
        </w:p>
        <w:p w14:paraId="54263490">
          <w:pPr>
            <w:pStyle w:val="11"/>
            <w:keepNext w:val="0"/>
            <w:keepLines w:val="0"/>
            <w:pageBreakBefore w:val="0"/>
            <w:widowControl w:val="0"/>
            <w:tabs>
              <w:tab w:val="right" w:leader="dot" w:pos="8306"/>
              <w:tab w:val="clear" w:pos="8822"/>
            </w:tabs>
            <w:kinsoku/>
            <w:wordWrap/>
            <w:overflowPunct/>
            <w:topLinePunct w:val="0"/>
            <w:autoSpaceDE/>
            <w:autoSpaceDN/>
            <w:bidi w:val="0"/>
            <w:adjustRightInd/>
            <w:snapToGrid/>
            <w:spacing w:beforeLines="0" w:afterLines="0" w:line="800" w:lineRule="exact"/>
            <w:textAlignment w:val="auto"/>
            <w:rPr>
              <w:rFonts w:asciiTheme="majorEastAsia" w:hAnsiTheme="majorEastAsia" w:eastAsiaTheme="majorEastAsia" w:cstheme="majorEastAsia"/>
              <w:b w:val="0"/>
              <w:sz w:val="21"/>
              <w:szCs w:val="21"/>
            </w:rPr>
          </w:pPr>
          <w:r>
            <w:rPr>
              <w:rFonts w:hint="eastAsia" w:asciiTheme="majorEastAsia" w:hAnsiTheme="majorEastAsia" w:eastAsiaTheme="majorEastAsia" w:cstheme="majorEastAsia"/>
              <w:b w:val="0"/>
              <w:sz w:val="21"/>
              <w:szCs w:val="21"/>
            </w:rPr>
            <w:fldChar w:fldCharType="begin"/>
          </w:r>
          <w:r>
            <w:rPr>
              <w:rFonts w:hint="eastAsia" w:asciiTheme="majorEastAsia" w:hAnsiTheme="majorEastAsia" w:eastAsiaTheme="majorEastAsia" w:cstheme="majorEastAsia"/>
              <w:b w:val="0"/>
              <w:sz w:val="21"/>
              <w:szCs w:val="21"/>
            </w:rPr>
            <w:instrText xml:space="preserve">TOC \o "1-2" \h \u </w:instrText>
          </w:r>
          <w:r>
            <w:rPr>
              <w:rFonts w:hint="eastAsia" w:asciiTheme="majorEastAsia" w:hAnsiTheme="majorEastAsia" w:eastAsiaTheme="majorEastAsia" w:cstheme="majorEastAsia"/>
              <w:b w:val="0"/>
              <w:sz w:val="21"/>
              <w:szCs w:val="21"/>
            </w:rPr>
            <w:fldChar w:fldCharType="separate"/>
          </w:r>
          <w:r>
            <w:fldChar w:fldCharType="begin"/>
          </w:r>
          <w:r>
            <w:instrText xml:space="preserve"> HYPERLINK \l "_Toc1585442072" </w:instrText>
          </w:r>
          <w:r>
            <w:fldChar w:fldCharType="separate"/>
          </w:r>
          <w:r>
            <w:rPr>
              <w:rFonts w:hint="eastAsia" w:asciiTheme="majorEastAsia" w:hAnsiTheme="majorEastAsia" w:eastAsiaTheme="majorEastAsia" w:cstheme="majorEastAsia"/>
              <w:b w:val="0"/>
              <w:sz w:val="21"/>
              <w:szCs w:val="21"/>
            </w:rPr>
            <w:t>一、编制说明</w:t>
          </w:r>
          <w:r>
            <w:rPr>
              <w:rFonts w:hint="eastAsia" w:asciiTheme="majorEastAsia" w:hAnsiTheme="majorEastAsia" w:eastAsiaTheme="majorEastAsia" w:cstheme="majorEastAsia"/>
              <w:b w:val="0"/>
              <w:sz w:val="21"/>
              <w:szCs w:val="21"/>
            </w:rPr>
            <w:tab/>
          </w:r>
          <w:r>
            <w:rPr>
              <w:rFonts w:hint="eastAsia" w:asciiTheme="majorEastAsia" w:hAnsiTheme="majorEastAsia" w:eastAsiaTheme="majorEastAsia" w:cstheme="majorEastAsia"/>
              <w:b w:val="0"/>
              <w:sz w:val="21"/>
              <w:szCs w:val="21"/>
            </w:rPr>
            <w:fldChar w:fldCharType="begin"/>
          </w:r>
          <w:r>
            <w:rPr>
              <w:rFonts w:hint="eastAsia" w:asciiTheme="majorEastAsia" w:hAnsiTheme="majorEastAsia" w:eastAsiaTheme="majorEastAsia" w:cstheme="majorEastAsia"/>
              <w:b w:val="0"/>
              <w:sz w:val="21"/>
              <w:szCs w:val="21"/>
            </w:rPr>
            <w:instrText xml:space="preserve"> PAGEREF _Toc1585442072 </w:instrText>
          </w:r>
          <w:r>
            <w:rPr>
              <w:rFonts w:hint="eastAsia" w:asciiTheme="majorEastAsia" w:hAnsiTheme="majorEastAsia" w:eastAsiaTheme="majorEastAsia" w:cstheme="majorEastAsia"/>
              <w:b w:val="0"/>
              <w:sz w:val="21"/>
              <w:szCs w:val="21"/>
            </w:rPr>
            <w:fldChar w:fldCharType="separate"/>
          </w:r>
          <w:r>
            <w:rPr>
              <w:rFonts w:hint="eastAsia" w:asciiTheme="majorEastAsia" w:hAnsiTheme="majorEastAsia" w:eastAsiaTheme="majorEastAsia" w:cstheme="majorEastAsia"/>
              <w:b w:val="0"/>
              <w:sz w:val="21"/>
              <w:szCs w:val="21"/>
            </w:rPr>
            <w:t>1</w:t>
          </w:r>
          <w:r>
            <w:rPr>
              <w:rFonts w:hint="eastAsia" w:asciiTheme="majorEastAsia" w:hAnsiTheme="majorEastAsia" w:eastAsiaTheme="majorEastAsia" w:cstheme="majorEastAsia"/>
              <w:b w:val="0"/>
              <w:sz w:val="21"/>
              <w:szCs w:val="21"/>
            </w:rPr>
            <w:fldChar w:fldCharType="end"/>
          </w:r>
          <w:r>
            <w:rPr>
              <w:rFonts w:hint="eastAsia" w:asciiTheme="majorEastAsia" w:hAnsiTheme="majorEastAsia" w:eastAsiaTheme="majorEastAsia" w:cstheme="majorEastAsia"/>
              <w:b w:val="0"/>
              <w:sz w:val="21"/>
              <w:szCs w:val="21"/>
            </w:rPr>
            <w:fldChar w:fldCharType="end"/>
          </w:r>
        </w:p>
        <w:p w14:paraId="41C1C0AB">
          <w:pPr>
            <w:pStyle w:val="13"/>
            <w:tabs>
              <w:tab w:val="right" w:leader="dot" w:pos="8306"/>
            </w:tabs>
            <w:spacing w:line="400" w:lineRule="exact"/>
            <w:rPr>
              <w:rFonts w:asciiTheme="majorEastAsia" w:hAnsiTheme="majorEastAsia" w:eastAsiaTheme="majorEastAsia" w:cstheme="majorEastAsia"/>
              <w:szCs w:val="21"/>
            </w:rPr>
          </w:pPr>
          <w:r>
            <w:fldChar w:fldCharType="begin"/>
          </w:r>
          <w:r>
            <w:instrText xml:space="preserve"> HYPERLINK \l "_Toc1897624748" </w:instrText>
          </w:r>
          <w:r>
            <w:fldChar w:fldCharType="separate"/>
          </w:r>
          <w:r>
            <w:rPr>
              <w:rFonts w:hint="eastAsia" w:asciiTheme="majorEastAsia" w:hAnsiTheme="majorEastAsia" w:eastAsiaTheme="majorEastAsia" w:cstheme="majorEastAsia"/>
              <w:szCs w:val="21"/>
            </w:rPr>
            <w:t>（一）编制背景</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_Toc1897624748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1</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0CC15DE2">
          <w:pPr>
            <w:pStyle w:val="13"/>
            <w:tabs>
              <w:tab w:val="right" w:leader="dot" w:pos="8306"/>
            </w:tabs>
            <w:spacing w:line="400" w:lineRule="exact"/>
            <w:rPr>
              <w:rFonts w:asciiTheme="majorEastAsia" w:hAnsiTheme="majorEastAsia" w:eastAsiaTheme="majorEastAsia" w:cstheme="majorEastAsia"/>
              <w:szCs w:val="21"/>
            </w:rPr>
          </w:pPr>
          <w:r>
            <w:fldChar w:fldCharType="begin"/>
          </w:r>
          <w:r>
            <w:instrText xml:space="preserve"> HYPERLINK \l "_Toc673706865" </w:instrText>
          </w:r>
          <w:r>
            <w:fldChar w:fldCharType="separate"/>
          </w:r>
          <w:r>
            <w:rPr>
              <w:rFonts w:hint="eastAsia" w:asciiTheme="majorEastAsia" w:hAnsiTheme="majorEastAsia" w:eastAsiaTheme="majorEastAsia" w:cstheme="majorEastAsia"/>
              <w:szCs w:val="21"/>
            </w:rPr>
            <w:t>（二）编制原则</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_Toc673706865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2</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6A08DEDE">
          <w:pPr>
            <w:pStyle w:val="13"/>
            <w:tabs>
              <w:tab w:val="right" w:leader="dot" w:pos="8306"/>
            </w:tabs>
            <w:spacing w:line="400" w:lineRule="exact"/>
            <w:rPr>
              <w:rFonts w:asciiTheme="majorEastAsia" w:hAnsiTheme="majorEastAsia" w:eastAsiaTheme="majorEastAsia" w:cstheme="majorEastAsia"/>
              <w:szCs w:val="21"/>
            </w:rPr>
          </w:pPr>
          <w:r>
            <w:fldChar w:fldCharType="begin"/>
          </w:r>
          <w:r>
            <w:instrText xml:space="preserve"> HYPERLINK \l "_Toc241099216" </w:instrText>
          </w:r>
          <w:r>
            <w:fldChar w:fldCharType="separate"/>
          </w:r>
          <w:r>
            <w:rPr>
              <w:rFonts w:hint="eastAsia" w:asciiTheme="majorEastAsia" w:hAnsiTheme="majorEastAsia" w:eastAsiaTheme="majorEastAsia" w:cstheme="majorEastAsia"/>
              <w:szCs w:val="21"/>
            </w:rPr>
            <w:t>（三）服务对象</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_Toc241099216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2</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69BE85DF">
          <w:pPr>
            <w:pStyle w:val="13"/>
            <w:tabs>
              <w:tab w:val="right" w:leader="dot" w:pos="8306"/>
            </w:tabs>
            <w:spacing w:line="400" w:lineRule="exact"/>
            <w:rPr>
              <w:rFonts w:asciiTheme="majorEastAsia" w:hAnsiTheme="majorEastAsia" w:eastAsiaTheme="majorEastAsia" w:cstheme="majorEastAsia"/>
              <w:szCs w:val="21"/>
            </w:rPr>
          </w:pPr>
          <w:r>
            <w:fldChar w:fldCharType="begin"/>
          </w:r>
          <w:r>
            <w:instrText xml:space="preserve"> HYPERLINK \l "_Toc1465487092" </w:instrText>
          </w:r>
          <w:r>
            <w:fldChar w:fldCharType="separate"/>
          </w:r>
          <w:r>
            <w:rPr>
              <w:rFonts w:hint="eastAsia" w:asciiTheme="majorEastAsia" w:hAnsiTheme="majorEastAsia" w:eastAsiaTheme="majorEastAsia" w:cstheme="majorEastAsia"/>
              <w:szCs w:val="21"/>
            </w:rPr>
            <w:t>（四）研究方法</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_Toc1465487092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3</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1645E53A">
          <w:pPr>
            <w:pStyle w:val="13"/>
            <w:tabs>
              <w:tab w:val="right" w:leader="dot" w:pos="8306"/>
            </w:tabs>
            <w:spacing w:line="400" w:lineRule="exact"/>
            <w:rPr>
              <w:rFonts w:asciiTheme="majorEastAsia" w:hAnsiTheme="majorEastAsia" w:eastAsiaTheme="majorEastAsia" w:cstheme="majorEastAsia"/>
              <w:szCs w:val="21"/>
            </w:rPr>
          </w:pPr>
          <w:r>
            <w:fldChar w:fldCharType="begin"/>
          </w:r>
          <w:r>
            <w:instrText xml:space="preserve"> HYPERLINK \l "_Toc602642597" </w:instrText>
          </w:r>
          <w:r>
            <w:fldChar w:fldCharType="separate"/>
          </w:r>
          <w:r>
            <w:rPr>
              <w:rFonts w:hint="eastAsia" w:asciiTheme="majorEastAsia" w:hAnsiTheme="majorEastAsia" w:eastAsiaTheme="majorEastAsia" w:cstheme="majorEastAsia"/>
              <w:szCs w:val="21"/>
            </w:rPr>
            <w:t>（五）编制体例</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_Toc602642597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3</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2C66E727">
          <w:pPr>
            <w:pStyle w:val="11"/>
            <w:tabs>
              <w:tab w:val="right" w:leader="dot" w:pos="8306"/>
              <w:tab w:val="clear" w:pos="8822"/>
            </w:tabs>
            <w:spacing w:beforeLines="0" w:afterLines="0" w:line="400" w:lineRule="exact"/>
            <w:rPr>
              <w:rFonts w:asciiTheme="majorEastAsia" w:hAnsiTheme="majorEastAsia" w:eastAsiaTheme="majorEastAsia" w:cstheme="majorEastAsia"/>
              <w:b w:val="0"/>
              <w:sz w:val="21"/>
              <w:szCs w:val="21"/>
            </w:rPr>
          </w:pPr>
          <w:r>
            <w:fldChar w:fldCharType="begin"/>
          </w:r>
          <w:r>
            <w:instrText xml:space="preserve"> HYPERLINK \l "_Toc1590805354" </w:instrText>
          </w:r>
          <w:r>
            <w:fldChar w:fldCharType="separate"/>
          </w:r>
          <w:r>
            <w:rPr>
              <w:rFonts w:hint="eastAsia" w:asciiTheme="majorEastAsia" w:hAnsiTheme="majorEastAsia" w:eastAsiaTheme="majorEastAsia" w:cstheme="majorEastAsia"/>
              <w:b w:val="0"/>
              <w:sz w:val="21"/>
              <w:szCs w:val="21"/>
            </w:rPr>
            <w:t>二、海南自由贸易港“4+3+3”重点产业人才</w:t>
          </w:r>
          <w:r>
            <w:rPr>
              <w:rFonts w:hint="eastAsia" w:asciiTheme="majorEastAsia" w:hAnsiTheme="majorEastAsia" w:eastAsiaTheme="majorEastAsia" w:cstheme="majorEastAsia"/>
              <w:b w:val="0"/>
              <w:sz w:val="21"/>
              <w:szCs w:val="21"/>
            </w:rPr>
            <w:fldChar w:fldCharType="end"/>
          </w:r>
          <w:r>
            <w:fldChar w:fldCharType="begin"/>
          </w:r>
          <w:r>
            <w:instrText xml:space="preserve"> HYPERLINK \l "_Toc2040554572" </w:instrText>
          </w:r>
          <w:r>
            <w:fldChar w:fldCharType="separate"/>
          </w:r>
          <w:r>
            <w:rPr>
              <w:rFonts w:hint="eastAsia" w:asciiTheme="majorEastAsia" w:hAnsiTheme="majorEastAsia" w:eastAsiaTheme="majorEastAsia" w:cstheme="majorEastAsia"/>
              <w:b w:val="0"/>
              <w:sz w:val="21"/>
              <w:szCs w:val="21"/>
            </w:rPr>
            <w:t>需求分析</w:t>
          </w:r>
          <w:r>
            <w:rPr>
              <w:rFonts w:hint="eastAsia" w:asciiTheme="majorEastAsia" w:hAnsiTheme="majorEastAsia" w:eastAsiaTheme="majorEastAsia" w:cstheme="majorEastAsia"/>
              <w:b w:val="0"/>
              <w:sz w:val="21"/>
              <w:szCs w:val="21"/>
            </w:rPr>
            <w:tab/>
          </w:r>
          <w:r>
            <w:rPr>
              <w:rFonts w:hint="eastAsia" w:asciiTheme="majorEastAsia" w:hAnsiTheme="majorEastAsia" w:eastAsiaTheme="majorEastAsia" w:cstheme="majorEastAsia"/>
              <w:b w:val="0"/>
              <w:sz w:val="21"/>
              <w:szCs w:val="21"/>
            </w:rPr>
            <w:fldChar w:fldCharType="begin"/>
          </w:r>
          <w:r>
            <w:rPr>
              <w:rFonts w:hint="eastAsia" w:asciiTheme="majorEastAsia" w:hAnsiTheme="majorEastAsia" w:eastAsiaTheme="majorEastAsia" w:cstheme="majorEastAsia"/>
              <w:b w:val="0"/>
              <w:sz w:val="21"/>
              <w:szCs w:val="21"/>
            </w:rPr>
            <w:instrText xml:space="preserve"> PAGEREF _Toc2040554572 </w:instrText>
          </w:r>
          <w:r>
            <w:rPr>
              <w:rFonts w:hint="eastAsia" w:asciiTheme="majorEastAsia" w:hAnsiTheme="majorEastAsia" w:eastAsiaTheme="majorEastAsia" w:cstheme="majorEastAsia"/>
              <w:b w:val="0"/>
              <w:sz w:val="21"/>
              <w:szCs w:val="21"/>
            </w:rPr>
            <w:fldChar w:fldCharType="separate"/>
          </w:r>
          <w:r>
            <w:rPr>
              <w:rFonts w:hint="eastAsia" w:asciiTheme="majorEastAsia" w:hAnsiTheme="majorEastAsia" w:eastAsiaTheme="majorEastAsia" w:cstheme="majorEastAsia"/>
              <w:b w:val="0"/>
              <w:sz w:val="21"/>
              <w:szCs w:val="21"/>
            </w:rPr>
            <w:t>5</w:t>
          </w:r>
          <w:r>
            <w:rPr>
              <w:rFonts w:hint="eastAsia" w:asciiTheme="majorEastAsia" w:hAnsiTheme="majorEastAsia" w:eastAsiaTheme="majorEastAsia" w:cstheme="majorEastAsia"/>
              <w:b w:val="0"/>
              <w:sz w:val="21"/>
              <w:szCs w:val="21"/>
            </w:rPr>
            <w:fldChar w:fldCharType="end"/>
          </w:r>
          <w:r>
            <w:rPr>
              <w:rFonts w:hint="eastAsia" w:asciiTheme="majorEastAsia" w:hAnsiTheme="majorEastAsia" w:eastAsiaTheme="majorEastAsia" w:cstheme="majorEastAsia"/>
              <w:b w:val="0"/>
              <w:sz w:val="21"/>
              <w:szCs w:val="21"/>
            </w:rPr>
            <w:fldChar w:fldCharType="end"/>
          </w:r>
        </w:p>
        <w:p w14:paraId="00EC1BA0">
          <w:pPr>
            <w:pStyle w:val="13"/>
            <w:tabs>
              <w:tab w:val="right" w:leader="dot" w:pos="8306"/>
            </w:tabs>
            <w:spacing w:line="400" w:lineRule="exact"/>
            <w:rPr>
              <w:rFonts w:asciiTheme="majorEastAsia" w:hAnsiTheme="majorEastAsia" w:eastAsiaTheme="majorEastAsia" w:cstheme="majorEastAsia"/>
              <w:szCs w:val="21"/>
            </w:rPr>
          </w:pPr>
          <w:r>
            <w:fldChar w:fldCharType="begin"/>
          </w:r>
          <w:r>
            <w:instrText xml:space="preserve"> HYPERLINK \l "_Toc1905070676" </w:instrText>
          </w:r>
          <w:r>
            <w:fldChar w:fldCharType="separate"/>
          </w:r>
          <w:r>
            <w:rPr>
              <w:rFonts w:hint="eastAsia" w:asciiTheme="majorEastAsia" w:hAnsiTheme="majorEastAsia" w:eastAsiaTheme="majorEastAsia" w:cstheme="majorEastAsia"/>
              <w:szCs w:val="21"/>
            </w:rPr>
            <w:t>（一）四大主导产业人才需求分析</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_Toc1905070676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5</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778094A2">
          <w:pPr>
            <w:pStyle w:val="13"/>
            <w:tabs>
              <w:tab w:val="right" w:leader="dot" w:pos="8306"/>
            </w:tabs>
            <w:spacing w:line="400" w:lineRule="exact"/>
            <w:rPr>
              <w:rFonts w:asciiTheme="majorEastAsia" w:hAnsiTheme="majorEastAsia" w:eastAsiaTheme="majorEastAsia" w:cstheme="majorEastAsia"/>
              <w:szCs w:val="21"/>
            </w:rPr>
          </w:pPr>
          <w:r>
            <w:fldChar w:fldCharType="begin"/>
          </w:r>
          <w:r>
            <w:instrText xml:space="preserve"> HYPERLINK \l "_Toc796380890" </w:instrText>
          </w:r>
          <w:r>
            <w:fldChar w:fldCharType="separate"/>
          </w:r>
          <w:r>
            <w:rPr>
              <w:rFonts w:hint="eastAsia" w:asciiTheme="majorEastAsia" w:hAnsiTheme="majorEastAsia" w:eastAsiaTheme="majorEastAsia" w:cstheme="majorEastAsia"/>
              <w:szCs w:val="21"/>
            </w:rPr>
            <w:t>（二）三大未来产业人才需求分析</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_Toc796380890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7</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757717C4">
          <w:pPr>
            <w:pStyle w:val="13"/>
            <w:tabs>
              <w:tab w:val="right" w:leader="dot" w:pos="8306"/>
            </w:tabs>
            <w:spacing w:line="400" w:lineRule="exact"/>
            <w:rPr>
              <w:rFonts w:asciiTheme="majorEastAsia" w:hAnsiTheme="majorEastAsia" w:eastAsiaTheme="majorEastAsia" w:cstheme="majorEastAsia"/>
              <w:szCs w:val="21"/>
            </w:rPr>
          </w:pPr>
          <w:r>
            <w:fldChar w:fldCharType="begin"/>
          </w:r>
          <w:r>
            <w:instrText xml:space="preserve"> HYPERLINK \l "_Toc2032459676" </w:instrText>
          </w:r>
          <w:r>
            <w:fldChar w:fldCharType="separate"/>
          </w:r>
          <w:r>
            <w:rPr>
              <w:rFonts w:hint="eastAsia" w:asciiTheme="majorEastAsia" w:hAnsiTheme="majorEastAsia" w:eastAsiaTheme="majorEastAsia" w:cstheme="majorEastAsia"/>
              <w:szCs w:val="21"/>
            </w:rPr>
            <w:t>（三）三篇境外消费回流文章人才需求分析</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_Toc2032459676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9</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7798785E">
          <w:pPr>
            <w:pStyle w:val="13"/>
            <w:tabs>
              <w:tab w:val="right" w:leader="dot" w:pos="8306"/>
            </w:tabs>
            <w:spacing w:line="400" w:lineRule="exact"/>
            <w:rPr>
              <w:rFonts w:asciiTheme="majorEastAsia" w:hAnsiTheme="majorEastAsia" w:eastAsiaTheme="majorEastAsia" w:cstheme="majorEastAsia"/>
              <w:szCs w:val="21"/>
            </w:rPr>
          </w:pPr>
          <w:r>
            <w:fldChar w:fldCharType="begin"/>
          </w:r>
          <w:r>
            <w:instrText xml:space="preserve"> HYPERLINK \l "_Toc2073695097" </w:instrText>
          </w:r>
          <w:r>
            <w:fldChar w:fldCharType="separate"/>
          </w:r>
          <w:r>
            <w:rPr>
              <w:rFonts w:hint="eastAsia" w:asciiTheme="majorEastAsia" w:hAnsiTheme="majorEastAsia" w:eastAsiaTheme="majorEastAsia" w:cstheme="majorEastAsia"/>
              <w:szCs w:val="21"/>
            </w:rPr>
            <w:t>（四）重点园区人才需求分析</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_Toc2073695097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11</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70ED52BE">
          <w:pPr>
            <w:pStyle w:val="11"/>
            <w:tabs>
              <w:tab w:val="right" w:leader="dot" w:pos="8306"/>
              <w:tab w:val="clear" w:pos="8822"/>
            </w:tabs>
            <w:spacing w:beforeLines="0" w:afterLines="0" w:line="400" w:lineRule="exact"/>
            <w:rPr>
              <w:rFonts w:asciiTheme="majorEastAsia" w:hAnsiTheme="majorEastAsia" w:eastAsiaTheme="majorEastAsia" w:cstheme="majorEastAsia"/>
              <w:b w:val="0"/>
              <w:sz w:val="21"/>
              <w:szCs w:val="21"/>
            </w:rPr>
          </w:pPr>
          <w:r>
            <w:fldChar w:fldCharType="begin"/>
          </w:r>
          <w:r>
            <w:instrText xml:space="preserve"> HYPERLINK \l "_Toc1164993239" </w:instrText>
          </w:r>
          <w:r>
            <w:fldChar w:fldCharType="separate"/>
          </w:r>
          <w:r>
            <w:rPr>
              <w:rFonts w:hint="eastAsia" w:asciiTheme="majorEastAsia" w:hAnsiTheme="majorEastAsia" w:eastAsiaTheme="majorEastAsia" w:cstheme="majorEastAsia"/>
              <w:b w:val="0"/>
              <w:sz w:val="21"/>
              <w:szCs w:val="21"/>
            </w:rPr>
            <w:t>三、海南自由贸易港重点产业人才需求目录</w:t>
          </w:r>
          <w:r>
            <w:rPr>
              <w:rFonts w:hint="eastAsia" w:asciiTheme="majorEastAsia" w:hAnsiTheme="majorEastAsia" w:eastAsiaTheme="majorEastAsia" w:cstheme="majorEastAsia"/>
              <w:b w:val="0"/>
              <w:sz w:val="21"/>
              <w:szCs w:val="21"/>
            </w:rPr>
            <w:tab/>
          </w:r>
          <w:r>
            <w:rPr>
              <w:rFonts w:hint="eastAsia" w:asciiTheme="majorEastAsia" w:hAnsiTheme="majorEastAsia" w:eastAsiaTheme="majorEastAsia" w:cstheme="majorEastAsia"/>
              <w:b w:val="0"/>
              <w:sz w:val="21"/>
              <w:szCs w:val="21"/>
            </w:rPr>
            <w:fldChar w:fldCharType="begin"/>
          </w:r>
          <w:r>
            <w:rPr>
              <w:rFonts w:hint="eastAsia" w:asciiTheme="majorEastAsia" w:hAnsiTheme="majorEastAsia" w:eastAsiaTheme="majorEastAsia" w:cstheme="majorEastAsia"/>
              <w:b w:val="0"/>
              <w:sz w:val="21"/>
              <w:szCs w:val="21"/>
            </w:rPr>
            <w:instrText xml:space="preserve"> PAGEREF _Toc1164993239 </w:instrText>
          </w:r>
          <w:r>
            <w:rPr>
              <w:rFonts w:hint="eastAsia" w:asciiTheme="majorEastAsia" w:hAnsiTheme="majorEastAsia" w:eastAsiaTheme="majorEastAsia" w:cstheme="majorEastAsia"/>
              <w:b w:val="0"/>
              <w:sz w:val="21"/>
              <w:szCs w:val="21"/>
            </w:rPr>
            <w:fldChar w:fldCharType="separate"/>
          </w:r>
          <w:r>
            <w:rPr>
              <w:rFonts w:hint="eastAsia" w:asciiTheme="majorEastAsia" w:hAnsiTheme="majorEastAsia" w:eastAsiaTheme="majorEastAsia" w:cstheme="majorEastAsia"/>
              <w:b w:val="0"/>
              <w:sz w:val="21"/>
              <w:szCs w:val="21"/>
            </w:rPr>
            <w:t>18</w:t>
          </w:r>
          <w:r>
            <w:rPr>
              <w:rFonts w:hint="eastAsia" w:asciiTheme="majorEastAsia" w:hAnsiTheme="majorEastAsia" w:eastAsiaTheme="majorEastAsia" w:cstheme="majorEastAsia"/>
              <w:b w:val="0"/>
              <w:sz w:val="21"/>
              <w:szCs w:val="21"/>
            </w:rPr>
            <w:fldChar w:fldCharType="end"/>
          </w:r>
          <w:r>
            <w:rPr>
              <w:rFonts w:hint="eastAsia" w:asciiTheme="majorEastAsia" w:hAnsiTheme="majorEastAsia" w:eastAsiaTheme="majorEastAsia" w:cstheme="majorEastAsia"/>
              <w:b w:val="0"/>
              <w:sz w:val="21"/>
              <w:szCs w:val="21"/>
            </w:rPr>
            <w:fldChar w:fldCharType="end"/>
          </w:r>
          <w:bookmarkStart w:id="75" w:name="_GoBack"/>
          <w:bookmarkEnd w:id="75"/>
        </w:p>
        <w:p w14:paraId="546B1315">
          <w:pPr>
            <w:pStyle w:val="13"/>
            <w:tabs>
              <w:tab w:val="right" w:leader="dot" w:pos="8306"/>
            </w:tabs>
            <w:spacing w:line="400" w:lineRule="exact"/>
            <w:rPr>
              <w:rFonts w:asciiTheme="majorEastAsia" w:hAnsiTheme="majorEastAsia" w:eastAsiaTheme="majorEastAsia" w:cstheme="majorEastAsia"/>
              <w:szCs w:val="21"/>
            </w:rPr>
          </w:pPr>
          <w:r>
            <w:fldChar w:fldCharType="begin"/>
          </w:r>
          <w:r>
            <w:instrText xml:space="preserve"> HYPERLINK \l "_Toc2017485690" </w:instrText>
          </w:r>
          <w:r>
            <w:fldChar w:fldCharType="separate"/>
          </w:r>
          <w:r>
            <w:rPr>
              <w:rFonts w:hint="eastAsia" w:asciiTheme="majorEastAsia" w:hAnsiTheme="majorEastAsia" w:eastAsiaTheme="majorEastAsia" w:cstheme="majorEastAsia"/>
              <w:szCs w:val="21"/>
            </w:rPr>
            <w:t>（一）旅游业</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_Toc2017485690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18</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6FD5E262">
          <w:pPr>
            <w:pStyle w:val="13"/>
            <w:tabs>
              <w:tab w:val="right" w:leader="dot" w:pos="8306"/>
            </w:tabs>
            <w:spacing w:line="400" w:lineRule="exact"/>
            <w:rPr>
              <w:rFonts w:asciiTheme="majorEastAsia" w:hAnsiTheme="majorEastAsia" w:eastAsiaTheme="majorEastAsia" w:cstheme="majorEastAsia"/>
              <w:szCs w:val="21"/>
            </w:rPr>
          </w:pPr>
          <w:r>
            <w:fldChar w:fldCharType="begin"/>
          </w:r>
          <w:r>
            <w:instrText xml:space="preserve"> HYPERLINK \l "_Toc11712757" </w:instrText>
          </w:r>
          <w:r>
            <w:fldChar w:fldCharType="separate"/>
          </w:r>
          <w:r>
            <w:rPr>
              <w:rFonts w:hint="eastAsia" w:asciiTheme="majorEastAsia" w:hAnsiTheme="majorEastAsia" w:eastAsiaTheme="majorEastAsia" w:cstheme="majorEastAsia"/>
              <w:szCs w:val="21"/>
            </w:rPr>
            <w:t>（二）现代服务业</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_Toc11712757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22</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45BA8E8B">
          <w:pPr>
            <w:pStyle w:val="13"/>
            <w:tabs>
              <w:tab w:val="right" w:leader="dot" w:pos="8306"/>
            </w:tabs>
            <w:spacing w:line="400" w:lineRule="exact"/>
            <w:rPr>
              <w:rFonts w:asciiTheme="majorEastAsia" w:hAnsiTheme="majorEastAsia" w:eastAsiaTheme="majorEastAsia" w:cstheme="majorEastAsia"/>
              <w:szCs w:val="21"/>
            </w:rPr>
          </w:pPr>
          <w:r>
            <w:fldChar w:fldCharType="begin"/>
          </w:r>
          <w:r>
            <w:instrText xml:space="preserve"> HYPERLINK \l "_Toc127297444" </w:instrText>
          </w:r>
          <w:r>
            <w:fldChar w:fldCharType="separate"/>
          </w:r>
          <w:r>
            <w:rPr>
              <w:rFonts w:hint="eastAsia" w:asciiTheme="majorEastAsia" w:hAnsiTheme="majorEastAsia" w:eastAsiaTheme="majorEastAsia" w:cstheme="majorEastAsia"/>
              <w:szCs w:val="21"/>
            </w:rPr>
            <w:t>（三）高新技术产业</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_Toc127297444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28</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72AE9B6F">
          <w:pPr>
            <w:pStyle w:val="13"/>
            <w:tabs>
              <w:tab w:val="right" w:leader="dot" w:pos="8306"/>
            </w:tabs>
            <w:spacing w:line="400" w:lineRule="exact"/>
            <w:rPr>
              <w:rFonts w:asciiTheme="majorEastAsia" w:hAnsiTheme="majorEastAsia" w:eastAsiaTheme="majorEastAsia" w:cstheme="majorEastAsia"/>
              <w:szCs w:val="21"/>
            </w:rPr>
          </w:pPr>
          <w:r>
            <w:fldChar w:fldCharType="begin"/>
          </w:r>
          <w:r>
            <w:instrText xml:space="preserve"> HYPERLINK \l "_Toc1203982925" </w:instrText>
          </w:r>
          <w:r>
            <w:fldChar w:fldCharType="separate"/>
          </w:r>
          <w:r>
            <w:rPr>
              <w:rFonts w:hint="eastAsia" w:asciiTheme="majorEastAsia" w:hAnsiTheme="majorEastAsia" w:eastAsiaTheme="majorEastAsia" w:cstheme="majorEastAsia"/>
              <w:szCs w:val="21"/>
            </w:rPr>
            <w:t>（四）热带特色高效农业</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_Toc1203982925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39</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1E7415A5">
          <w:pPr>
            <w:pStyle w:val="13"/>
            <w:tabs>
              <w:tab w:val="right" w:leader="dot" w:pos="8306"/>
            </w:tabs>
            <w:spacing w:line="400" w:lineRule="exact"/>
            <w:rPr>
              <w:rFonts w:asciiTheme="majorEastAsia" w:hAnsiTheme="majorEastAsia" w:eastAsiaTheme="majorEastAsia" w:cstheme="majorEastAsia"/>
              <w:szCs w:val="21"/>
            </w:rPr>
          </w:pPr>
          <w:r>
            <w:fldChar w:fldCharType="begin"/>
          </w:r>
          <w:r>
            <w:instrText xml:space="preserve"> HYPERLINK \l "_Toc460415566" </w:instrText>
          </w:r>
          <w:r>
            <w:fldChar w:fldCharType="separate"/>
          </w:r>
          <w:r>
            <w:rPr>
              <w:rFonts w:hint="eastAsia" w:asciiTheme="majorEastAsia" w:hAnsiTheme="majorEastAsia" w:eastAsiaTheme="majorEastAsia" w:cstheme="majorEastAsia"/>
              <w:szCs w:val="21"/>
            </w:rPr>
            <w:t>（五）南繁种业</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_Toc460415566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45</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3C09A830">
          <w:pPr>
            <w:pStyle w:val="13"/>
            <w:tabs>
              <w:tab w:val="right" w:leader="dot" w:pos="8306"/>
            </w:tabs>
            <w:spacing w:line="400" w:lineRule="exact"/>
            <w:rPr>
              <w:rFonts w:asciiTheme="majorEastAsia" w:hAnsiTheme="majorEastAsia" w:eastAsiaTheme="majorEastAsia" w:cstheme="majorEastAsia"/>
              <w:szCs w:val="21"/>
            </w:rPr>
          </w:pPr>
          <w:r>
            <w:fldChar w:fldCharType="begin"/>
          </w:r>
          <w:r>
            <w:instrText xml:space="preserve"> HYPERLINK \l "_Toc1399188036" </w:instrText>
          </w:r>
          <w:r>
            <w:fldChar w:fldCharType="separate"/>
          </w:r>
          <w:r>
            <w:rPr>
              <w:rFonts w:hint="eastAsia" w:asciiTheme="majorEastAsia" w:hAnsiTheme="majorEastAsia" w:eastAsiaTheme="majorEastAsia" w:cstheme="majorEastAsia"/>
              <w:szCs w:val="21"/>
            </w:rPr>
            <w:t>（六）深海科技</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_Toc1399188036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49</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1D12FAD9">
          <w:pPr>
            <w:pStyle w:val="13"/>
            <w:tabs>
              <w:tab w:val="right" w:leader="dot" w:pos="8306"/>
            </w:tabs>
            <w:spacing w:line="400" w:lineRule="exact"/>
            <w:rPr>
              <w:rFonts w:asciiTheme="majorEastAsia" w:hAnsiTheme="majorEastAsia" w:eastAsiaTheme="majorEastAsia" w:cstheme="majorEastAsia"/>
              <w:szCs w:val="21"/>
            </w:rPr>
          </w:pPr>
          <w:r>
            <w:fldChar w:fldCharType="begin"/>
          </w:r>
          <w:r>
            <w:instrText xml:space="preserve"> HYPERLINK \l "_Toc331629238" </w:instrText>
          </w:r>
          <w:r>
            <w:fldChar w:fldCharType="separate"/>
          </w:r>
          <w:r>
            <w:rPr>
              <w:rFonts w:hint="eastAsia" w:asciiTheme="majorEastAsia" w:hAnsiTheme="majorEastAsia" w:eastAsiaTheme="majorEastAsia" w:cstheme="majorEastAsia"/>
              <w:szCs w:val="21"/>
            </w:rPr>
            <w:t>（七）航天科技</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_Toc331629238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55</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0521D7D6">
          <w:pPr>
            <w:pStyle w:val="13"/>
            <w:tabs>
              <w:tab w:val="right" w:leader="dot" w:pos="8306"/>
            </w:tabs>
            <w:spacing w:line="400" w:lineRule="exact"/>
            <w:rPr>
              <w:rFonts w:asciiTheme="majorEastAsia" w:hAnsiTheme="majorEastAsia" w:eastAsiaTheme="majorEastAsia" w:cstheme="majorEastAsia"/>
              <w:szCs w:val="21"/>
            </w:rPr>
          </w:pPr>
          <w:r>
            <w:fldChar w:fldCharType="begin"/>
          </w:r>
          <w:r>
            <w:instrText xml:space="preserve"> HYPERLINK \l "_Toc1316261039" </w:instrText>
          </w:r>
          <w:r>
            <w:fldChar w:fldCharType="separate"/>
          </w:r>
          <w:r>
            <w:rPr>
              <w:rFonts w:hint="eastAsia" w:asciiTheme="majorEastAsia" w:hAnsiTheme="majorEastAsia" w:eastAsiaTheme="majorEastAsia" w:cstheme="majorEastAsia"/>
              <w:szCs w:val="21"/>
            </w:rPr>
            <w:t>（八）高端购物</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_Toc1316261039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63</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24AC113E">
          <w:pPr>
            <w:pStyle w:val="13"/>
            <w:tabs>
              <w:tab w:val="right" w:leader="dot" w:pos="8306"/>
            </w:tabs>
            <w:spacing w:line="400" w:lineRule="exact"/>
            <w:rPr>
              <w:rFonts w:asciiTheme="majorEastAsia" w:hAnsiTheme="majorEastAsia" w:eastAsiaTheme="majorEastAsia" w:cstheme="majorEastAsia"/>
              <w:szCs w:val="21"/>
            </w:rPr>
          </w:pPr>
          <w:r>
            <w:fldChar w:fldCharType="begin"/>
          </w:r>
          <w:r>
            <w:instrText xml:space="preserve"> HYPERLINK \l "_Toc168734156" </w:instrText>
          </w:r>
          <w:r>
            <w:fldChar w:fldCharType="separate"/>
          </w:r>
          <w:r>
            <w:rPr>
              <w:rFonts w:hint="eastAsia" w:asciiTheme="majorEastAsia" w:hAnsiTheme="majorEastAsia" w:eastAsiaTheme="majorEastAsia" w:cstheme="majorEastAsia"/>
              <w:szCs w:val="21"/>
            </w:rPr>
            <w:t>（九）医疗</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_Toc168734156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67</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50A58719">
          <w:pPr>
            <w:pStyle w:val="13"/>
            <w:tabs>
              <w:tab w:val="right" w:leader="dot" w:pos="8306"/>
            </w:tabs>
            <w:spacing w:line="400" w:lineRule="exact"/>
            <w:rPr>
              <w:rFonts w:asciiTheme="majorEastAsia" w:hAnsiTheme="majorEastAsia" w:eastAsiaTheme="majorEastAsia" w:cstheme="majorEastAsia"/>
              <w:szCs w:val="21"/>
            </w:rPr>
          </w:pPr>
          <w:r>
            <w:fldChar w:fldCharType="begin"/>
          </w:r>
          <w:r>
            <w:instrText xml:space="preserve"> HYPERLINK \l "_Toc230120215" </w:instrText>
          </w:r>
          <w:r>
            <w:fldChar w:fldCharType="separate"/>
          </w:r>
          <w:r>
            <w:rPr>
              <w:rFonts w:hint="eastAsia" w:asciiTheme="majorEastAsia" w:hAnsiTheme="majorEastAsia" w:eastAsiaTheme="majorEastAsia" w:cstheme="majorEastAsia"/>
              <w:szCs w:val="21"/>
            </w:rPr>
            <w:t>（十）教育</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_Toc230120215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72</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081AF1D0">
          <w:pPr>
            <w:pStyle w:val="11"/>
            <w:tabs>
              <w:tab w:val="right" w:leader="dot" w:pos="8306"/>
              <w:tab w:val="clear" w:pos="8822"/>
            </w:tabs>
            <w:spacing w:beforeLines="0" w:afterLines="0" w:line="400" w:lineRule="exact"/>
            <w:rPr>
              <w:rFonts w:asciiTheme="majorEastAsia" w:hAnsiTheme="majorEastAsia" w:eastAsiaTheme="majorEastAsia" w:cstheme="majorEastAsia"/>
              <w:b w:val="0"/>
              <w:sz w:val="21"/>
              <w:szCs w:val="21"/>
            </w:rPr>
          </w:pPr>
          <w:r>
            <w:fldChar w:fldCharType="begin"/>
          </w:r>
          <w:r>
            <w:instrText xml:space="preserve"> HYPERLINK \l "_Toc12879431" </w:instrText>
          </w:r>
          <w:r>
            <w:fldChar w:fldCharType="separate"/>
          </w:r>
          <w:r>
            <w:rPr>
              <w:rFonts w:hint="eastAsia" w:asciiTheme="majorEastAsia" w:hAnsiTheme="majorEastAsia" w:eastAsiaTheme="majorEastAsia" w:cstheme="majorEastAsia"/>
              <w:b w:val="0"/>
              <w:sz w:val="21"/>
              <w:szCs w:val="21"/>
            </w:rPr>
            <w:t>四、海南自由贸易港企事业单位人才需求概览</w:t>
          </w:r>
          <w:r>
            <w:rPr>
              <w:rFonts w:hint="eastAsia" w:asciiTheme="majorEastAsia" w:hAnsiTheme="majorEastAsia" w:eastAsiaTheme="majorEastAsia" w:cstheme="majorEastAsia"/>
              <w:b w:val="0"/>
              <w:sz w:val="21"/>
              <w:szCs w:val="21"/>
            </w:rPr>
            <w:tab/>
          </w:r>
          <w:r>
            <w:rPr>
              <w:rFonts w:hint="eastAsia" w:asciiTheme="majorEastAsia" w:hAnsiTheme="majorEastAsia" w:eastAsiaTheme="majorEastAsia" w:cstheme="majorEastAsia"/>
              <w:b w:val="0"/>
              <w:sz w:val="21"/>
              <w:szCs w:val="21"/>
            </w:rPr>
            <w:fldChar w:fldCharType="begin"/>
          </w:r>
          <w:r>
            <w:rPr>
              <w:rFonts w:hint="eastAsia" w:asciiTheme="majorEastAsia" w:hAnsiTheme="majorEastAsia" w:eastAsiaTheme="majorEastAsia" w:cstheme="majorEastAsia"/>
              <w:b w:val="0"/>
              <w:sz w:val="21"/>
              <w:szCs w:val="21"/>
            </w:rPr>
            <w:instrText xml:space="preserve"> PAGEREF _Toc12879431 </w:instrText>
          </w:r>
          <w:r>
            <w:rPr>
              <w:rFonts w:hint="eastAsia" w:asciiTheme="majorEastAsia" w:hAnsiTheme="majorEastAsia" w:eastAsiaTheme="majorEastAsia" w:cstheme="majorEastAsia"/>
              <w:b w:val="0"/>
              <w:sz w:val="21"/>
              <w:szCs w:val="21"/>
            </w:rPr>
            <w:fldChar w:fldCharType="separate"/>
          </w:r>
          <w:r>
            <w:rPr>
              <w:rFonts w:hint="eastAsia" w:asciiTheme="majorEastAsia" w:hAnsiTheme="majorEastAsia" w:eastAsiaTheme="majorEastAsia" w:cstheme="majorEastAsia"/>
              <w:b w:val="0"/>
              <w:sz w:val="21"/>
              <w:szCs w:val="21"/>
            </w:rPr>
            <w:t>77</w:t>
          </w:r>
          <w:r>
            <w:rPr>
              <w:rFonts w:hint="eastAsia" w:asciiTheme="majorEastAsia" w:hAnsiTheme="majorEastAsia" w:eastAsiaTheme="majorEastAsia" w:cstheme="majorEastAsia"/>
              <w:b w:val="0"/>
              <w:sz w:val="21"/>
              <w:szCs w:val="21"/>
            </w:rPr>
            <w:fldChar w:fldCharType="end"/>
          </w:r>
          <w:r>
            <w:rPr>
              <w:rFonts w:hint="eastAsia" w:asciiTheme="majorEastAsia" w:hAnsiTheme="majorEastAsia" w:eastAsiaTheme="majorEastAsia" w:cstheme="majorEastAsia"/>
              <w:b w:val="0"/>
              <w:sz w:val="21"/>
              <w:szCs w:val="21"/>
            </w:rPr>
            <w:fldChar w:fldCharType="end"/>
          </w:r>
        </w:p>
        <w:p w14:paraId="4174D574">
          <w:pPr>
            <w:pStyle w:val="13"/>
            <w:tabs>
              <w:tab w:val="right" w:leader="dot" w:pos="8306"/>
            </w:tabs>
            <w:spacing w:line="400" w:lineRule="exact"/>
            <w:rPr>
              <w:rFonts w:asciiTheme="majorEastAsia" w:hAnsiTheme="majorEastAsia" w:eastAsiaTheme="majorEastAsia" w:cstheme="majorEastAsia"/>
              <w:szCs w:val="21"/>
            </w:rPr>
          </w:pPr>
          <w:r>
            <w:fldChar w:fldCharType="begin"/>
          </w:r>
          <w:r>
            <w:instrText xml:space="preserve"> HYPERLINK \l "_Toc805594371" </w:instrText>
          </w:r>
          <w:r>
            <w:fldChar w:fldCharType="separate"/>
          </w:r>
          <w:r>
            <w:rPr>
              <w:rFonts w:hint="eastAsia" w:asciiTheme="majorEastAsia" w:hAnsiTheme="majorEastAsia" w:eastAsiaTheme="majorEastAsia" w:cstheme="majorEastAsia"/>
              <w:szCs w:val="21"/>
            </w:rPr>
            <w:t>（一）党政机关及附属事业单位部分招聘岗位</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_Toc805594371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77</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7BF2352C">
          <w:pPr>
            <w:pStyle w:val="13"/>
            <w:tabs>
              <w:tab w:val="right" w:leader="dot" w:pos="8306"/>
            </w:tabs>
            <w:spacing w:line="400" w:lineRule="exact"/>
            <w:rPr>
              <w:rFonts w:asciiTheme="majorEastAsia" w:hAnsiTheme="majorEastAsia" w:eastAsiaTheme="majorEastAsia" w:cstheme="majorEastAsia"/>
              <w:szCs w:val="21"/>
            </w:rPr>
          </w:pPr>
          <w:r>
            <w:fldChar w:fldCharType="begin"/>
          </w:r>
          <w:r>
            <w:instrText xml:space="preserve"> HYPERLINK \l "_Toc150624899" </w:instrText>
          </w:r>
          <w:r>
            <w:fldChar w:fldCharType="separate"/>
          </w:r>
          <w:r>
            <w:rPr>
              <w:rFonts w:hint="eastAsia" w:asciiTheme="majorEastAsia" w:hAnsiTheme="majorEastAsia" w:eastAsiaTheme="majorEastAsia" w:cstheme="majorEastAsia"/>
              <w:szCs w:val="21"/>
            </w:rPr>
            <w:t>（二）国有企业部分招聘岗位</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_Toc150624899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79</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2755A7A9">
          <w:pPr>
            <w:pStyle w:val="13"/>
            <w:tabs>
              <w:tab w:val="right" w:leader="dot" w:pos="8306"/>
            </w:tabs>
            <w:spacing w:line="400" w:lineRule="exact"/>
            <w:rPr>
              <w:rFonts w:asciiTheme="majorEastAsia" w:hAnsiTheme="majorEastAsia" w:eastAsiaTheme="majorEastAsia" w:cstheme="majorEastAsia"/>
              <w:szCs w:val="21"/>
            </w:rPr>
          </w:pPr>
          <w:r>
            <w:fldChar w:fldCharType="begin"/>
          </w:r>
          <w:r>
            <w:instrText xml:space="preserve"> HYPERLINK \l "_Toc1089756123" </w:instrText>
          </w:r>
          <w:r>
            <w:fldChar w:fldCharType="separate"/>
          </w:r>
          <w:r>
            <w:rPr>
              <w:rFonts w:hint="eastAsia" w:asciiTheme="majorEastAsia" w:hAnsiTheme="majorEastAsia" w:eastAsiaTheme="majorEastAsia" w:cstheme="majorEastAsia"/>
              <w:szCs w:val="21"/>
            </w:rPr>
            <w:t>（三）医疗卫生机构部分招聘岗位</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_Toc1089756123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89</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5A66342D">
          <w:pPr>
            <w:pStyle w:val="13"/>
            <w:tabs>
              <w:tab w:val="right" w:leader="dot" w:pos="8306"/>
            </w:tabs>
            <w:spacing w:line="400" w:lineRule="exact"/>
            <w:rPr>
              <w:rFonts w:asciiTheme="majorEastAsia" w:hAnsiTheme="majorEastAsia" w:eastAsiaTheme="majorEastAsia" w:cstheme="majorEastAsia"/>
              <w:szCs w:val="21"/>
            </w:rPr>
          </w:pPr>
          <w:r>
            <w:fldChar w:fldCharType="begin"/>
          </w:r>
          <w:r>
            <w:instrText xml:space="preserve"> HYPERLINK \l "_Toc158023586" </w:instrText>
          </w:r>
          <w:r>
            <w:fldChar w:fldCharType="separate"/>
          </w:r>
          <w:r>
            <w:rPr>
              <w:rFonts w:hint="eastAsia" w:asciiTheme="majorEastAsia" w:hAnsiTheme="majorEastAsia" w:eastAsiaTheme="majorEastAsia" w:cstheme="majorEastAsia"/>
              <w:szCs w:val="21"/>
            </w:rPr>
            <w:t>（四）大中专院校部分招聘岗位</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_Toc158023586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92</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17930DE1">
          <w:pPr>
            <w:pStyle w:val="13"/>
            <w:tabs>
              <w:tab w:val="right" w:leader="dot" w:pos="8306"/>
            </w:tabs>
            <w:spacing w:line="400" w:lineRule="exact"/>
            <w:rPr>
              <w:rFonts w:asciiTheme="majorEastAsia" w:hAnsiTheme="majorEastAsia" w:eastAsiaTheme="majorEastAsia" w:cstheme="majorEastAsia"/>
              <w:szCs w:val="21"/>
            </w:rPr>
          </w:pPr>
          <w:r>
            <w:fldChar w:fldCharType="begin"/>
          </w:r>
          <w:r>
            <w:instrText xml:space="preserve"> HYPERLINK \l "_Toc1212725516" </w:instrText>
          </w:r>
          <w:r>
            <w:fldChar w:fldCharType="separate"/>
          </w:r>
          <w:r>
            <w:rPr>
              <w:rFonts w:hint="eastAsia" w:asciiTheme="majorEastAsia" w:hAnsiTheme="majorEastAsia" w:eastAsiaTheme="majorEastAsia" w:cstheme="majorEastAsia"/>
              <w:szCs w:val="21"/>
            </w:rPr>
            <w:t>（五）中小学部分招聘岗位</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_Toc1212725516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96</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5BD9C571">
          <w:pPr>
            <w:pStyle w:val="13"/>
            <w:tabs>
              <w:tab w:val="right" w:leader="dot" w:pos="8306"/>
            </w:tabs>
            <w:spacing w:line="400" w:lineRule="exact"/>
            <w:rPr>
              <w:rFonts w:asciiTheme="majorEastAsia" w:hAnsiTheme="majorEastAsia" w:eastAsiaTheme="majorEastAsia" w:cstheme="majorEastAsia"/>
              <w:szCs w:val="21"/>
            </w:rPr>
          </w:pPr>
          <w:r>
            <w:fldChar w:fldCharType="begin"/>
          </w:r>
          <w:r>
            <w:instrText xml:space="preserve"> HYPERLINK \l "_Toc1376583414" </w:instrText>
          </w:r>
          <w:r>
            <w:fldChar w:fldCharType="separate"/>
          </w:r>
          <w:r>
            <w:rPr>
              <w:rFonts w:hint="eastAsia" w:asciiTheme="majorEastAsia" w:hAnsiTheme="majorEastAsia" w:eastAsiaTheme="majorEastAsia" w:cstheme="majorEastAsia"/>
              <w:szCs w:val="21"/>
            </w:rPr>
            <w:t>（六）民营企业部分招聘岗位</w:t>
          </w:r>
          <w:r>
            <w:rPr>
              <w:rFonts w:hint="eastAsia" w:asciiTheme="majorEastAsia" w:hAnsiTheme="majorEastAsia" w:eastAsiaTheme="majorEastAsia" w:cstheme="majorEastAsia"/>
              <w:szCs w:val="21"/>
            </w:rPr>
            <w:tab/>
          </w:r>
          <w:r>
            <w:rPr>
              <w:rFonts w:hint="eastAsia" w:asciiTheme="majorEastAsia" w:hAnsiTheme="majorEastAsia" w:eastAsiaTheme="majorEastAsia" w:cstheme="majorEastAsia"/>
              <w:szCs w:val="21"/>
            </w:rPr>
            <w:fldChar w:fldCharType="begin"/>
          </w:r>
          <w:r>
            <w:rPr>
              <w:rFonts w:hint="eastAsia" w:asciiTheme="majorEastAsia" w:hAnsiTheme="majorEastAsia" w:eastAsiaTheme="majorEastAsia" w:cstheme="majorEastAsia"/>
              <w:szCs w:val="21"/>
            </w:rPr>
            <w:instrText xml:space="preserve"> PAGEREF _Toc1376583414 </w:instrText>
          </w:r>
          <w:r>
            <w:rPr>
              <w:rFonts w:hint="eastAsia" w:asciiTheme="majorEastAsia" w:hAnsiTheme="majorEastAsia" w:eastAsiaTheme="majorEastAsia" w:cstheme="majorEastAsia"/>
              <w:szCs w:val="21"/>
            </w:rPr>
            <w:fldChar w:fldCharType="separate"/>
          </w:r>
          <w:r>
            <w:rPr>
              <w:rFonts w:hint="eastAsia" w:asciiTheme="majorEastAsia" w:hAnsiTheme="majorEastAsia" w:eastAsiaTheme="majorEastAsia" w:cstheme="majorEastAsia"/>
              <w:szCs w:val="21"/>
            </w:rPr>
            <w:t>98</w:t>
          </w:r>
          <w:r>
            <w:rPr>
              <w:rFonts w:hint="eastAsia" w:asciiTheme="majorEastAsia" w:hAnsiTheme="majorEastAsia" w:eastAsiaTheme="majorEastAsia" w:cstheme="majorEastAsia"/>
              <w:szCs w:val="21"/>
            </w:rPr>
            <w:fldChar w:fldCharType="end"/>
          </w:r>
          <w:r>
            <w:rPr>
              <w:rFonts w:hint="eastAsia" w:asciiTheme="majorEastAsia" w:hAnsiTheme="majorEastAsia" w:eastAsiaTheme="majorEastAsia" w:cstheme="majorEastAsia"/>
              <w:szCs w:val="21"/>
            </w:rPr>
            <w:fldChar w:fldCharType="end"/>
          </w:r>
        </w:p>
        <w:p w14:paraId="61545961">
          <w:pPr>
            <w:spacing w:line="400" w:lineRule="exact"/>
            <w:rPr>
              <w:b/>
            </w:rPr>
          </w:pPr>
          <w:r>
            <w:rPr>
              <w:rFonts w:hint="eastAsia" w:asciiTheme="majorEastAsia" w:hAnsiTheme="majorEastAsia" w:eastAsiaTheme="majorEastAsia" w:cstheme="majorEastAsia"/>
              <w:szCs w:val="21"/>
            </w:rPr>
            <w:fldChar w:fldCharType="end"/>
          </w:r>
        </w:p>
      </w:sdtContent>
    </w:sdt>
    <w:p w14:paraId="3974B5CB">
      <w:pPr>
        <w:rPr>
          <w:b/>
        </w:rPr>
      </w:pPr>
    </w:p>
    <w:p w14:paraId="0AAB7E00">
      <w:pPr>
        <w:pStyle w:val="3"/>
        <w:spacing w:before="312" w:beforeLines="100" w:after="312" w:afterLines="100" w:line="560" w:lineRule="exact"/>
        <w:jc w:val="center"/>
        <w:rPr>
          <w:rFonts w:hint="eastAsia"/>
          <w:b/>
          <w:bCs/>
          <w:sz w:val="36"/>
          <w:szCs w:val="36"/>
        </w:rPr>
        <w:sectPr>
          <w:footerReference r:id="rId7" w:type="default"/>
          <w:footerReference r:id="rId8" w:type="even"/>
          <w:pgSz w:w="11906" w:h="16838"/>
          <w:pgMar w:top="1440" w:right="1800" w:bottom="1276" w:left="1800" w:header="624" w:footer="992" w:gutter="0"/>
          <w:pgNumType w:start="1"/>
          <w:cols w:space="425" w:num="1"/>
          <w:docGrid w:type="lines" w:linePitch="312" w:charSpace="0"/>
        </w:sectPr>
      </w:pPr>
      <w:bookmarkStart w:id="9" w:name="_Toc15901"/>
      <w:bookmarkStart w:id="10" w:name="_Toc1585442072"/>
    </w:p>
    <w:p w14:paraId="13D68637">
      <w:pPr>
        <w:pStyle w:val="3"/>
        <w:spacing w:before="312" w:beforeLines="100" w:after="312" w:afterLines="100" w:line="560" w:lineRule="exact"/>
        <w:jc w:val="center"/>
        <w:rPr>
          <w:b/>
          <w:bCs/>
          <w:sz w:val="32"/>
          <w:szCs w:val="32"/>
        </w:rPr>
      </w:pPr>
      <w:r>
        <w:rPr>
          <w:rFonts w:hint="eastAsia"/>
          <w:b/>
          <w:bCs/>
          <w:sz w:val="32"/>
          <w:szCs w:val="32"/>
        </w:rPr>
        <w:t>一、编制说明</w:t>
      </w:r>
      <w:bookmarkEnd w:id="9"/>
      <w:bookmarkEnd w:id="10"/>
    </w:p>
    <w:p w14:paraId="231484B5">
      <w:pPr>
        <w:pStyle w:val="4"/>
        <w:keepNext w:val="0"/>
        <w:keepLines w:val="0"/>
        <w:pageBreakBefore w:val="0"/>
        <w:widowControl w:val="0"/>
        <w:kinsoku/>
        <w:wordWrap/>
        <w:overflowPunct/>
        <w:topLinePunct w:val="0"/>
        <w:autoSpaceDE/>
        <w:autoSpaceDN/>
        <w:bidi w:val="0"/>
        <w:adjustRightInd/>
        <w:snapToGrid/>
        <w:spacing w:line="560" w:lineRule="exact"/>
        <w:ind w:firstLine="643"/>
        <w:textAlignment w:val="auto"/>
        <w:rPr>
          <w:rFonts w:hAnsi="仿宋_GB2312" w:cs="仿宋_GB2312"/>
          <w:b/>
          <w:bCs/>
          <w:sz w:val="28"/>
          <w:szCs w:val="28"/>
        </w:rPr>
      </w:pPr>
      <w:bookmarkStart w:id="11" w:name="_Toc1897624748"/>
      <w:bookmarkStart w:id="12" w:name="_Toc3922"/>
      <w:bookmarkStart w:id="13" w:name="_Toc17231"/>
      <w:r>
        <w:rPr>
          <w:rFonts w:hint="eastAsia" w:hAnsi="仿宋_GB2312" w:cs="仿宋_GB2312"/>
          <w:b/>
          <w:bCs/>
          <w:sz w:val="28"/>
          <w:szCs w:val="28"/>
        </w:rPr>
        <w:t>（一）编制背景</w:t>
      </w:r>
      <w:bookmarkEnd w:id="11"/>
      <w:bookmarkEnd w:id="12"/>
    </w:p>
    <w:p w14:paraId="50B51CF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仿宋_GB2312" w:hAnsi="仿宋_GB2312" w:eastAsia="仿宋_GB2312" w:cs="仿宋_GB2312"/>
          <w:kern w:val="0"/>
          <w:sz w:val="28"/>
          <w:szCs w:val="28"/>
        </w:rPr>
      </w:pPr>
      <w:r>
        <w:rPr>
          <w:rFonts w:hint="eastAsia" w:ascii="仿宋_GB2312" w:hAnsi="仿宋_GB2312" w:eastAsia="仿宋_GB2312" w:cs="仿宋_GB2312"/>
          <w:sz w:val="28"/>
          <w:szCs w:val="28"/>
        </w:rPr>
        <w:t>习近平总书记在党的二十大报告中强调，人才是第一资源，要深入实施“人才强国战略”，坚持“人才引领驱动”。近年来，海南省委、省政府高度重视人才工作，深入实施人才强省战略，全省人才事业蓬勃发展，人才规模不断扩大、人才素质显著提升、人才结构持续优化，为经济社会发展提供了有力的智力支持和人才保障。当前，海南正处在自贸港建设的关键时期，</w:t>
      </w:r>
      <w:r>
        <w:rPr>
          <w:rFonts w:hint="eastAsia" w:ascii="仿宋_GB2312" w:hAnsi="仿宋_GB2312" w:eastAsia="仿宋_GB2312" w:cs="仿宋_GB2312"/>
          <w:kern w:val="0"/>
          <w:sz w:val="28"/>
          <w:szCs w:val="28"/>
        </w:rPr>
        <w:t>亟需集聚更多优秀人才，建设人才荟萃之岛、技术创新之岛。在此背景下，进一步提高人才资源开发利用效率，科学引导人才资源合理流动和有效配置，提升各类人才向重点产业、行业集聚的针对性和精准度，已成为推动海南自贸港建设的迫切需要。</w:t>
      </w:r>
    </w:p>
    <w:p w14:paraId="5FBC3BC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为深入贯彻党的二十大和二十届二中、三中全会精神，全面落实海南省委、省政府关于人才工作的决策部署，积极构建具有海南自由贸易港特色的人才需求动态监测机制，省人力资源社会保障厅、省委人才发展局组织编制《海南自由贸易港“4+3+3”重点产业人才需求目录（2025-2027年）》（以下简称《目录》），</w:t>
      </w:r>
      <w:r>
        <w:rPr>
          <w:rFonts w:hint="eastAsia" w:ascii="仿宋_GB2312" w:hAnsi="仿宋_GB2312" w:eastAsia="仿宋_GB2312" w:cs="仿宋_GB2312"/>
          <w:kern w:val="0"/>
          <w:sz w:val="28"/>
          <w:szCs w:val="28"/>
        </w:rPr>
        <w:t>旨在</w:t>
      </w:r>
      <w:r>
        <w:rPr>
          <w:rFonts w:hint="eastAsia" w:ascii="仿宋_GB2312" w:hAnsi="仿宋_GB2312" w:eastAsia="仿宋_GB2312" w:cs="仿宋_GB2312"/>
          <w:sz w:val="28"/>
          <w:szCs w:val="28"/>
        </w:rPr>
        <w:t>为政府决策提供坚实的数据支撑，助力政策制定更加科学精准；为用人单位招聘提供清晰的人才指引，降低招聘成本，提高招聘效率；为人才培养流动提供参考依据，引导人才合理流动，实现人才与岗位的高效匹配；为高校专业调整提供方向，促进教育链、人才链与产业链的有机衔接，培养出更多符合市场需求的高素质人才，推动海南自由贸易港重点产业高质量发展。</w:t>
      </w:r>
    </w:p>
    <w:p w14:paraId="1A4B09D9">
      <w:pPr>
        <w:rPr>
          <w:rFonts w:hint="eastAsia" w:hAnsi="仿宋_GB2312" w:cs="仿宋_GB2312"/>
          <w:b/>
          <w:bCs/>
          <w:sz w:val="28"/>
          <w:szCs w:val="28"/>
        </w:rPr>
      </w:pPr>
      <w:bookmarkStart w:id="14" w:name="（二）编制原则"/>
      <w:bookmarkEnd w:id="14"/>
      <w:bookmarkStart w:id="15" w:name="_Toc673706865"/>
      <w:bookmarkStart w:id="16" w:name="_（二）编制原则"/>
      <w:r>
        <w:rPr>
          <w:rFonts w:hint="eastAsia" w:hAnsi="仿宋_GB2312" w:cs="仿宋_GB2312"/>
          <w:b/>
          <w:bCs/>
          <w:sz w:val="28"/>
          <w:szCs w:val="28"/>
        </w:rPr>
        <w:br w:type="page"/>
      </w:r>
    </w:p>
    <w:p w14:paraId="09995D89">
      <w:pPr>
        <w:pStyle w:val="4"/>
        <w:spacing w:line="540" w:lineRule="exact"/>
        <w:ind w:firstLine="643"/>
        <w:rPr>
          <w:rFonts w:hAnsi="仿宋_GB2312" w:cs="仿宋_GB2312"/>
          <w:b/>
          <w:bCs/>
          <w:sz w:val="28"/>
          <w:szCs w:val="28"/>
        </w:rPr>
      </w:pPr>
      <w:r>
        <w:rPr>
          <w:rFonts w:hint="eastAsia" w:hAnsi="仿宋_GB2312" w:cs="仿宋_GB2312"/>
          <w:b/>
          <w:bCs/>
          <w:sz w:val="28"/>
          <w:szCs w:val="28"/>
        </w:rPr>
        <w:t>（二）编制原则</w:t>
      </w:r>
      <w:bookmarkEnd w:id="15"/>
    </w:p>
    <w:bookmarkEnd w:id="16"/>
    <w:p w14:paraId="5EF275D2">
      <w:pPr>
        <w:spacing w:line="54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1.坚持产业导向。</w:t>
      </w:r>
      <w:r>
        <w:rPr>
          <w:rFonts w:hint="eastAsia" w:ascii="仿宋_GB2312" w:hAnsi="仿宋_GB2312" w:eastAsia="仿宋_GB2312" w:cs="仿宋_GB2312"/>
          <w:sz w:val="28"/>
          <w:szCs w:val="28"/>
        </w:rPr>
        <w:t>聚焦旅游业、现代服务业、高新技术产业、热带特色高效农业</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南繁种业、深海科技、航天科技</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高端购物、医疗</w:t>
      </w:r>
      <w:r>
        <w:rPr>
          <w:rFonts w:hint="eastAsia" w:ascii="仿宋_GB2312" w:hAnsi="仿宋_GB2312" w:eastAsia="仿宋_GB2312" w:cs="仿宋_GB2312"/>
          <w:sz w:val="28"/>
          <w:szCs w:val="28"/>
          <w:lang w:val="en"/>
        </w:rPr>
        <w:t>以及</w:t>
      </w:r>
      <w:r>
        <w:rPr>
          <w:rFonts w:hint="eastAsia" w:ascii="仿宋_GB2312" w:hAnsi="仿宋_GB2312" w:eastAsia="仿宋_GB2312" w:cs="仿宋_GB2312"/>
          <w:sz w:val="28"/>
          <w:szCs w:val="28"/>
        </w:rPr>
        <w:t>教育</w:t>
      </w:r>
      <w:r>
        <w:rPr>
          <w:rFonts w:hint="eastAsia" w:ascii="仿宋_GB2312" w:hAnsi="仿宋_GB2312" w:eastAsia="仿宋_GB2312" w:cs="仿宋_GB2312"/>
          <w:sz w:val="28"/>
          <w:szCs w:val="28"/>
          <w:lang w:val="en"/>
        </w:rPr>
        <w:t>等</w:t>
      </w:r>
      <w:r>
        <w:rPr>
          <w:rFonts w:hint="eastAsia" w:ascii="仿宋_GB2312" w:hAnsi="仿宋_GB2312" w:eastAsia="仿宋_GB2312" w:cs="仿宋_GB2312"/>
          <w:sz w:val="28"/>
          <w:szCs w:val="28"/>
        </w:rPr>
        <w:t>10个重点产业，</w:t>
      </w:r>
      <w:r>
        <w:rPr>
          <w:rFonts w:hint="eastAsia" w:ascii="仿宋_GB2312" w:hAnsi="仿宋_GB2312" w:eastAsia="仿宋_GB2312" w:cs="仿宋_GB2312"/>
          <w:sz w:val="28"/>
          <w:szCs w:val="28"/>
          <w:lang w:val="en"/>
        </w:rPr>
        <w:t>着力促进</w:t>
      </w:r>
      <w:r>
        <w:rPr>
          <w:rFonts w:hint="eastAsia" w:ascii="仿宋_GB2312" w:hAnsi="仿宋_GB2312" w:eastAsia="仿宋_GB2312" w:cs="仿宋_GB2312"/>
          <w:sz w:val="28"/>
          <w:szCs w:val="28"/>
        </w:rPr>
        <w:t>人才向</w:t>
      </w:r>
      <w:r>
        <w:rPr>
          <w:rFonts w:hint="eastAsia" w:ascii="仿宋_GB2312" w:hAnsi="仿宋_GB2312" w:eastAsia="仿宋_GB2312" w:cs="仿宋_GB2312"/>
          <w:sz w:val="28"/>
          <w:szCs w:val="28"/>
          <w:lang w:val="en"/>
        </w:rPr>
        <w:t>上述</w:t>
      </w:r>
      <w:r>
        <w:rPr>
          <w:rFonts w:hint="eastAsia" w:ascii="仿宋_GB2312" w:hAnsi="仿宋_GB2312" w:eastAsia="仿宋_GB2312" w:cs="仿宋_GB2312"/>
          <w:sz w:val="28"/>
          <w:szCs w:val="28"/>
        </w:rPr>
        <w:t>重点产业</w:t>
      </w:r>
      <w:r>
        <w:rPr>
          <w:rFonts w:hint="eastAsia" w:ascii="仿宋_GB2312" w:hAnsi="仿宋_GB2312" w:eastAsia="仿宋_GB2312" w:cs="仿宋_GB2312"/>
          <w:sz w:val="28"/>
          <w:szCs w:val="28"/>
          <w:lang w:val="en"/>
        </w:rPr>
        <w:t>以及行业</w:t>
      </w:r>
      <w:r>
        <w:rPr>
          <w:rFonts w:hint="eastAsia" w:ascii="仿宋_GB2312" w:hAnsi="仿宋_GB2312" w:eastAsia="仿宋_GB2312" w:cs="仿宋_GB2312"/>
          <w:sz w:val="28"/>
          <w:szCs w:val="28"/>
        </w:rPr>
        <w:t>细分领域集聚，全</w:t>
      </w:r>
      <w:r>
        <w:rPr>
          <w:rFonts w:hint="eastAsia" w:ascii="仿宋_GB2312" w:hAnsi="仿宋_GB2312" w:eastAsia="仿宋_GB2312" w:cs="仿宋_GB2312"/>
          <w:sz w:val="28"/>
          <w:szCs w:val="28"/>
          <w:lang w:val="en"/>
        </w:rPr>
        <w:t>方位</w:t>
      </w:r>
      <w:r>
        <w:rPr>
          <w:rFonts w:hint="eastAsia" w:ascii="仿宋_GB2312" w:hAnsi="仿宋_GB2312" w:eastAsia="仿宋_GB2312" w:cs="仿宋_GB2312"/>
          <w:sz w:val="28"/>
          <w:szCs w:val="28"/>
        </w:rPr>
        <w:t>提升海南自由贸易港发展优势。</w:t>
      </w:r>
    </w:p>
    <w:p w14:paraId="4E59D9D3">
      <w:pPr>
        <w:spacing w:line="54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2.坚持高效协同。</w:t>
      </w:r>
      <w:r>
        <w:rPr>
          <w:rFonts w:hint="eastAsia" w:ascii="仿宋_GB2312" w:hAnsi="仿宋_GB2312" w:eastAsia="仿宋_GB2312" w:cs="仿宋_GB2312"/>
          <w:sz w:val="28"/>
          <w:szCs w:val="28"/>
        </w:rPr>
        <w:t>突出人</w:t>
      </w:r>
      <w:r>
        <w:rPr>
          <w:rFonts w:hint="eastAsia" w:ascii="仿宋_GB2312" w:hAnsi="仿宋_GB2312" w:eastAsia="仿宋_GB2312" w:cs="仿宋_GB2312"/>
          <w:sz w:val="28"/>
          <w:szCs w:val="28"/>
          <w:lang w:eastAsia="zh-CN"/>
        </w:rPr>
        <w:t>才</w:t>
      </w:r>
      <w:r>
        <w:rPr>
          <w:rFonts w:hint="eastAsia" w:ascii="仿宋_GB2312" w:hAnsi="仿宋_GB2312" w:eastAsia="仿宋_GB2312" w:cs="仿宋_GB2312"/>
          <w:sz w:val="28"/>
          <w:szCs w:val="28"/>
        </w:rPr>
        <w:t>资源与区域发展协同、与实体经济协同、与科技创新协同、与海南自由贸易港高质量发展战略协同，</w:t>
      </w:r>
      <w:r>
        <w:rPr>
          <w:rFonts w:hint="eastAsia" w:ascii="仿宋_GB2312" w:hAnsi="仿宋_GB2312" w:eastAsia="仿宋_GB2312" w:cs="仿宋_GB2312"/>
          <w:sz w:val="28"/>
          <w:szCs w:val="28"/>
          <w:lang w:val="en"/>
        </w:rPr>
        <w:t>精准</w:t>
      </w:r>
      <w:r>
        <w:rPr>
          <w:rFonts w:hint="eastAsia" w:ascii="仿宋_GB2312" w:hAnsi="仿宋_GB2312" w:eastAsia="仿宋_GB2312" w:cs="仿宋_GB2312"/>
          <w:sz w:val="28"/>
          <w:szCs w:val="28"/>
        </w:rPr>
        <w:t>指引重点区域、重点产业招引人才，推动人才发展与产业深度融合。</w:t>
      </w:r>
    </w:p>
    <w:p w14:paraId="47F32B87">
      <w:pPr>
        <w:spacing w:line="54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3.坚持市场需求。</w:t>
      </w:r>
      <w:r>
        <w:rPr>
          <w:rFonts w:hint="eastAsia" w:ascii="仿宋_GB2312" w:hAnsi="仿宋_GB2312" w:eastAsia="仿宋_GB2312" w:cs="仿宋_GB2312"/>
          <w:sz w:val="28"/>
          <w:szCs w:val="28"/>
        </w:rPr>
        <w:t>以市场实际需求为依据，按照“重点产业－行业类别－岗位名称－任职条件要求－紧缺程度－参考薪酬－区域导向”体例编制，根据工作经验、专业能力等</w:t>
      </w:r>
      <w:r>
        <w:rPr>
          <w:rFonts w:hint="eastAsia" w:ascii="仿宋_GB2312" w:hAnsi="仿宋_GB2312" w:eastAsia="仿宋_GB2312" w:cs="仿宋_GB2312"/>
          <w:sz w:val="28"/>
          <w:szCs w:val="28"/>
          <w:lang w:val="en"/>
        </w:rPr>
        <w:t>要素</w:t>
      </w:r>
      <w:r>
        <w:rPr>
          <w:rFonts w:hint="eastAsia" w:ascii="仿宋_GB2312" w:hAnsi="仿宋_GB2312" w:eastAsia="仿宋_GB2312" w:cs="仿宋_GB2312"/>
          <w:sz w:val="28"/>
          <w:szCs w:val="28"/>
        </w:rPr>
        <w:t>匹配人才，</w:t>
      </w:r>
      <w:r>
        <w:rPr>
          <w:rFonts w:hint="eastAsia" w:ascii="仿宋_GB2312" w:hAnsi="仿宋_GB2312" w:eastAsia="仿宋_GB2312" w:cs="仿宋_GB2312"/>
          <w:sz w:val="28"/>
          <w:szCs w:val="28"/>
          <w:lang w:val="en"/>
        </w:rPr>
        <w:t>确保人才供需对接的精准性与高效性</w:t>
      </w:r>
      <w:r>
        <w:rPr>
          <w:rFonts w:hint="eastAsia" w:ascii="仿宋_GB2312" w:hAnsi="仿宋_GB2312" w:eastAsia="仿宋_GB2312" w:cs="仿宋_GB2312"/>
          <w:sz w:val="28"/>
          <w:szCs w:val="28"/>
        </w:rPr>
        <w:t>。</w:t>
      </w:r>
    </w:p>
    <w:p w14:paraId="71134015">
      <w:pPr>
        <w:spacing w:line="54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4.坚持科学编制。</w:t>
      </w:r>
      <w:r>
        <w:rPr>
          <w:rFonts w:hint="eastAsia" w:ascii="仿宋_GB2312" w:hAnsi="仿宋_GB2312" w:eastAsia="仿宋_GB2312" w:cs="仿宋_GB2312"/>
          <w:sz w:val="28"/>
          <w:szCs w:val="28"/>
          <w:lang w:val="en"/>
        </w:rPr>
        <w:t>采取</w:t>
      </w:r>
      <w:r>
        <w:rPr>
          <w:rFonts w:hint="eastAsia" w:ascii="仿宋_GB2312" w:hAnsi="仿宋_GB2312" w:eastAsia="仿宋_GB2312" w:cs="仿宋_GB2312"/>
          <w:sz w:val="28"/>
          <w:szCs w:val="28"/>
        </w:rPr>
        <w:t>定量与定性相结合的方法，紧扣海南自由贸易港“4+3+3”重点产业构建全省岗位需求细分产业框架，</w:t>
      </w:r>
      <w:r>
        <w:rPr>
          <w:rFonts w:hint="eastAsia" w:ascii="仿宋_GB2312" w:hAnsi="仿宋_GB2312" w:eastAsia="仿宋_GB2312" w:cs="仿宋_GB2312"/>
          <w:sz w:val="28"/>
          <w:szCs w:val="28"/>
          <w:lang w:val="en"/>
        </w:rPr>
        <w:t>综合运</w:t>
      </w:r>
      <w:r>
        <w:rPr>
          <w:rFonts w:hint="eastAsia" w:ascii="仿宋_GB2312" w:hAnsi="仿宋_GB2312" w:eastAsia="仿宋_GB2312" w:cs="仿宋_GB2312"/>
          <w:sz w:val="28"/>
          <w:szCs w:val="28"/>
        </w:rPr>
        <w:t>用政策研究、问卷调研、数据分析等方式</w:t>
      </w:r>
      <w:r>
        <w:rPr>
          <w:rFonts w:hint="eastAsia" w:ascii="仿宋_GB2312" w:hAnsi="仿宋_GB2312" w:eastAsia="仿宋_GB2312" w:cs="仿宋_GB2312"/>
          <w:sz w:val="28"/>
          <w:szCs w:val="28"/>
          <w:lang w:val="en"/>
        </w:rPr>
        <w:t>方法，</w:t>
      </w:r>
      <w:r>
        <w:rPr>
          <w:rFonts w:hint="eastAsia" w:ascii="仿宋_GB2312" w:hAnsi="仿宋_GB2312" w:eastAsia="仿宋_GB2312" w:cs="仿宋_GB2312"/>
          <w:sz w:val="28"/>
          <w:szCs w:val="28"/>
        </w:rPr>
        <w:t>收集信息资料，抽样配比</w:t>
      </w:r>
      <w:r>
        <w:rPr>
          <w:rFonts w:hint="eastAsia" w:ascii="仿宋_GB2312" w:hAnsi="仿宋_GB2312" w:eastAsia="仿宋_GB2312" w:cs="仿宋_GB2312"/>
          <w:sz w:val="28"/>
          <w:szCs w:val="28"/>
          <w:lang w:val="en"/>
        </w:rPr>
        <w:t>在全省范围内</w:t>
      </w:r>
      <w:r>
        <w:rPr>
          <w:rFonts w:hint="eastAsia" w:ascii="仿宋_GB2312" w:hAnsi="仿宋_GB2312" w:eastAsia="仿宋_GB2312" w:cs="仿宋_GB2312"/>
          <w:sz w:val="28"/>
          <w:szCs w:val="28"/>
        </w:rPr>
        <w:t>开展</w:t>
      </w:r>
      <w:r>
        <w:rPr>
          <w:rFonts w:hint="eastAsia" w:ascii="仿宋_GB2312" w:hAnsi="仿宋_GB2312" w:eastAsia="仿宋_GB2312" w:cs="仿宋_GB2312"/>
          <w:sz w:val="28"/>
          <w:szCs w:val="28"/>
          <w:lang w:val="en"/>
        </w:rPr>
        <w:t>深入</w:t>
      </w:r>
      <w:r>
        <w:rPr>
          <w:rFonts w:hint="eastAsia" w:ascii="仿宋_GB2312" w:hAnsi="仿宋_GB2312" w:eastAsia="仿宋_GB2312" w:cs="仿宋_GB2312"/>
          <w:sz w:val="28"/>
          <w:szCs w:val="28"/>
        </w:rPr>
        <w:t>调研，系统梳理关键指标，互为</w:t>
      </w:r>
      <w:r>
        <w:rPr>
          <w:rFonts w:hint="eastAsia" w:ascii="仿宋_GB2312" w:hAnsi="仿宋_GB2312" w:eastAsia="仿宋_GB2312" w:cs="仿宋_GB2312"/>
          <w:sz w:val="28"/>
          <w:szCs w:val="28"/>
          <w:lang w:val="en"/>
        </w:rPr>
        <w:t>支撑</w:t>
      </w:r>
      <w:r>
        <w:rPr>
          <w:rFonts w:hint="eastAsia" w:ascii="仿宋_GB2312" w:hAnsi="仿宋_GB2312" w:eastAsia="仿宋_GB2312" w:cs="仿宋_GB2312"/>
          <w:sz w:val="28"/>
          <w:szCs w:val="28"/>
        </w:rPr>
        <w:t>、相互印证，确保研究的科学性</w:t>
      </w:r>
      <w:r>
        <w:rPr>
          <w:rFonts w:hint="eastAsia" w:ascii="仿宋_GB2312" w:hAnsi="仿宋_GB2312" w:eastAsia="仿宋_GB2312" w:cs="仿宋_GB2312"/>
          <w:sz w:val="28"/>
          <w:szCs w:val="28"/>
          <w:lang w:val="en"/>
        </w:rPr>
        <w:t>、严谨性</w:t>
      </w:r>
      <w:r>
        <w:rPr>
          <w:rFonts w:hint="eastAsia" w:ascii="仿宋_GB2312" w:hAnsi="仿宋_GB2312" w:eastAsia="仿宋_GB2312" w:cs="仿宋_GB2312"/>
          <w:sz w:val="28"/>
          <w:szCs w:val="28"/>
        </w:rPr>
        <w:t>和真实性。</w:t>
      </w:r>
    </w:p>
    <w:p w14:paraId="051E4DD0">
      <w:pPr>
        <w:pStyle w:val="4"/>
        <w:spacing w:line="540" w:lineRule="exact"/>
        <w:ind w:firstLine="643"/>
        <w:rPr>
          <w:rFonts w:hAnsi="仿宋_GB2312" w:cs="仿宋_GB2312"/>
          <w:b/>
          <w:bCs/>
          <w:sz w:val="28"/>
          <w:szCs w:val="28"/>
        </w:rPr>
      </w:pPr>
      <w:bookmarkStart w:id="17" w:name="（三）服务对象"/>
      <w:bookmarkEnd w:id="17"/>
      <w:bookmarkStart w:id="18" w:name="_Toc241099216"/>
      <w:bookmarkStart w:id="19" w:name="_（三）服务对象"/>
      <w:r>
        <w:rPr>
          <w:rFonts w:hint="eastAsia" w:hAnsi="仿宋_GB2312" w:cs="仿宋_GB2312"/>
          <w:b/>
          <w:bCs/>
          <w:sz w:val="28"/>
          <w:szCs w:val="28"/>
        </w:rPr>
        <w:t>（三）服务对象</w:t>
      </w:r>
      <w:bookmarkEnd w:id="18"/>
    </w:p>
    <w:bookmarkEnd w:id="19"/>
    <w:p w14:paraId="3CED11C2">
      <w:pPr>
        <w:pStyle w:val="8"/>
        <w:spacing w:after="0" w:line="54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1.用人单位。</w:t>
      </w:r>
      <w:r>
        <w:rPr>
          <w:rFonts w:hint="eastAsia" w:ascii="仿宋_GB2312" w:hAnsi="仿宋_GB2312" w:eastAsia="仿宋_GB2312" w:cs="仿宋_GB2312"/>
          <w:sz w:val="28"/>
          <w:szCs w:val="28"/>
        </w:rPr>
        <w:t>用人单位可参考《目录》岗位信息，合理确定类似岗位的任职要求、薪酬待遇，提高人才招聘效率，降低用人成本。人力资源服务机构可参考《目录》岗位信息，</w:t>
      </w:r>
      <w:r>
        <w:rPr>
          <w:rFonts w:hint="eastAsia" w:ascii="仿宋_GB2312" w:hAnsi="仿宋_GB2312" w:eastAsia="仿宋_GB2312" w:cs="仿宋_GB2312"/>
          <w:sz w:val="28"/>
          <w:szCs w:val="28"/>
          <w:lang w:eastAsia="zh-CN"/>
        </w:rPr>
        <w:t>准确</w:t>
      </w:r>
      <w:r>
        <w:rPr>
          <w:rFonts w:hint="eastAsia" w:ascii="仿宋_GB2312" w:hAnsi="仿宋_GB2312" w:eastAsia="仿宋_GB2312" w:cs="仿宋_GB2312"/>
          <w:sz w:val="28"/>
          <w:szCs w:val="28"/>
          <w:lang w:val="en"/>
        </w:rPr>
        <w:t>把握紧缺岗位动态，精确匹配人才供给与市场需求，</w:t>
      </w:r>
      <w:r>
        <w:rPr>
          <w:rFonts w:hint="eastAsia" w:ascii="仿宋_GB2312" w:hAnsi="仿宋_GB2312" w:eastAsia="仿宋_GB2312" w:cs="仿宋_GB2312"/>
          <w:sz w:val="28"/>
          <w:szCs w:val="28"/>
        </w:rPr>
        <w:t>促进人才</w:t>
      </w:r>
      <w:r>
        <w:rPr>
          <w:rFonts w:hint="eastAsia" w:ascii="仿宋_GB2312" w:hAnsi="仿宋_GB2312" w:eastAsia="仿宋_GB2312" w:cs="仿宋_GB2312"/>
          <w:sz w:val="28"/>
          <w:szCs w:val="28"/>
          <w:lang w:val="en"/>
        </w:rPr>
        <w:t>资源有序</w:t>
      </w:r>
      <w:r>
        <w:rPr>
          <w:rFonts w:hint="eastAsia" w:ascii="仿宋_GB2312" w:hAnsi="仿宋_GB2312" w:eastAsia="仿宋_GB2312" w:cs="仿宋_GB2312"/>
          <w:sz w:val="28"/>
          <w:szCs w:val="28"/>
        </w:rPr>
        <w:t>流动</w:t>
      </w:r>
      <w:r>
        <w:rPr>
          <w:rFonts w:hint="eastAsia" w:ascii="仿宋_GB2312" w:hAnsi="仿宋_GB2312" w:eastAsia="仿宋_GB2312" w:cs="仿宋_GB2312"/>
          <w:sz w:val="28"/>
          <w:szCs w:val="28"/>
          <w:lang w:val="en"/>
        </w:rPr>
        <w:t>、合理配置</w:t>
      </w:r>
      <w:r>
        <w:rPr>
          <w:rFonts w:hint="eastAsia" w:ascii="仿宋_GB2312" w:hAnsi="仿宋_GB2312" w:eastAsia="仿宋_GB2312" w:cs="仿宋_GB2312"/>
          <w:sz w:val="28"/>
          <w:szCs w:val="28"/>
        </w:rPr>
        <w:t>。</w:t>
      </w:r>
    </w:p>
    <w:p w14:paraId="62D2421C">
      <w:pPr>
        <w:pStyle w:val="8"/>
        <w:spacing w:after="0" w:line="54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2.求职人员。</w:t>
      </w:r>
      <w:r>
        <w:rPr>
          <w:rFonts w:hint="eastAsia" w:ascii="仿宋_GB2312" w:hAnsi="仿宋_GB2312" w:eastAsia="仿宋_GB2312" w:cs="仿宋_GB2312"/>
          <w:sz w:val="28"/>
          <w:szCs w:val="28"/>
        </w:rPr>
        <w:t>各类人才可参考《目录》岗位信息，</w:t>
      </w:r>
      <w:r>
        <w:rPr>
          <w:rFonts w:hint="eastAsia" w:ascii="仿宋_GB2312" w:hAnsi="仿宋_GB2312" w:eastAsia="仿宋_GB2312" w:cs="仿宋_GB2312"/>
          <w:sz w:val="28"/>
          <w:szCs w:val="28"/>
          <w:lang w:val="en"/>
        </w:rPr>
        <w:t>作为求职指引</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
        </w:rPr>
        <w:t>依据</w:t>
      </w:r>
      <w:r>
        <w:rPr>
          <w:rFonts w:hint="eastAsia" w:ascii="仿宋_GB2312" w:hAnsi="仿宋_GB2312" w:eastAsia="仿宋_GB2312" w:cs="仿宋_GB2312"/>
          <w:sz w:val="28"/>
          <w:szCs w:val="28"/>
        </w:rPr>
        <w:t>岗位要求</w:t>
      </w:r>
      <w:r>
        <w:rPr>
          <w:rFonts w:hint="eastAsia" w:ascii="仿宋_GB2312" w:hAnsi="仿宋_GB2312" w:eastAsia="仿宋_GB2312" w:cs="仿宋_GB2312"/>
          <w:sz w:val="28"/>
          <w:szCs w:val="28"/>
          <w:lang w:val="en"/>
        </w:rPr>
        <w:t>针对性</w:t>
      </w:r>
      <w:r>
        <w:rPr>
          <w:rFonts w:hint="eastAsia" w:ascii="仿宋_GB2312" w:hAnsi="仿宋_GB2312" w:eastAsia="仿宋_GB2312" w:cs="仿宋_GB2312"/>
          <w:sz w:val="28"/>
          <w:szCs w:val="28"/>
        </w:rPr>
        <w:t>提升个人</w:t>
      </w:r>
      <w:r>
        <w:rPr>
          <w:rFonts w:hint="eastAsia" w:ascii="仿宋_GB2312" w:hAnsi="仿宋_GB2312" w:eastAsia="仿宋_GB2312" w:cs="仿宋_GB2312"/>
          <w:sz w:val="28"/>
          <w:szCs w:val="28"/>
          <w:lang w:val="en"/>
        </w:rPr>
        <w:t>专业素养</w:t>
      </w:r>
      <w:r>
        <w:rPr>
          <w:rFonts w:hint="eastAsia" w:ascii="仿宋_GB2312" w:hAnsi="仿宋_GB2312" w:eastAsia="仿宋_GB2312" w:cs="仿宋_GB2312"/>
          <w:sz w:val="28"/>
          <w:szCs w:val="28"/>
        </w:rPr>
        <w:t>与</w:t>
      </w:r>
      <w:r>
        <w:rPr>
          <w:rFonts w:hint="eastAsia" w:ascii="仿宋_GB2312" w:hAnsi="仿宋_GB2312" w:eastAsia="仿宋_GB2312" w:cs="仿宋_GB2312"/>
          <w:sz w:val="28"/>
          <w:szCs w:val="28"/>
          <w:lang w:val="en"/>
        </w:rPr>
        <w:t>综合能力。</w:t>
      </w:r>
      <w:r>
        <w:rPr>
          <w:rFonts w:hint="eastAsia" w:ascii="仿宋_GB2312" w:hAnsi="仿宋_GB2312" w:eastAsia="仿宋_GB2312" w:cs="仿宋_GB2312"/>
          <w:sz w:val="28"/>
          <w:szCs w:val="28"/>
        </w:rPr>
        <w:t>在校学生可参考《目录》岗位信息，</w:t>
      </w:r>
      <w:r>
        <w:rPr>
          <w:rFonts w:hint="eastAsia" w:ascii="仿宋_GB2312" w:hAnsi="仿宋_GB2312" w:eastAsia="仿宋_GB2312" w:cs="仿宋_GB2312"/>
          <w:sz w:val="28"/>
          <w:szCs w:val="28"/>
          <w:lang w:val="en"/>
        </w:rPr>
        <w:t>制定个人</w:t>
      </w:r>
      <w:r>
        <w:rPr>
          <w:rFonts w:hint="eastAsia" w:ascii="仿宋_GB2312" w:hAnsi="仿宋_GB2312" w:eastAsia="仿宋_GB2312" w:cs="仿宋_GB2312"/>
          <w:sz w:val="28"/>
          <w:szCs w:val="28"/>
        </w:rPr>
        <w:t>职业</w:t>
      </w:r>
      <w:r>
        <w:rPr>
          <w:rFonts w:hint="eastAsia" w:ascii="仿宋_GB2312" w:hAnsi="仿宋_GB2312" w:eastAsia="仿宋_GB2312" w:cs="仿宋_GB2312"/>
          <w:sz w:val="28"/>
          <w:szCs w:val="28"/>
          <w:lang w:val="en"/>
        </w:rPr>
        <w:t>生涯</w:t>
      </w:r>
      <w:r>
        <w:rPr>
          <w:rFonts w:hint="eastAsia" w:ascii="仿宋_GB2312" w:hAnsi="仿宋_GB2312" w:eastAsia="仿宋_GB2312" w:cs="仿宋_GB2312"/>
          <w:sz w:val="28"/>
          <w:szCs w:val="28"/>
        </w:rPr>
        <w:t>规划。</w:t>
      </w:r>
    </w:p>
    <w:p w14:paraId="222B292D">
      <w:pPr>
        <w:pStyle w:val="8"/>
        <w:spacing w:after="0" w:line="54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3.教研机构。</w:t>
      </w:r>
      <w:r>
        <w:rPr>
          <w:rFonts w:hint="eastAsia" w:ascii="仿宋_GB2312" w:hAnsi="仿宋_GB2312" w:eastAsia="仿宋_GB2312" w:cs="仿宋_GB2312"/>
          <w:sz w:val="28"/>
          <w:szCs w:val="28"/>
        </w:rPr>
        <w:t>普通高</w:t>
      </w:r>
      <w:r>
        <w:rPr>
          <w:rFonts w:hint="eastAsia" w:ascii="仿宋_GB2312" w:hAnsi="仿宋_GB2312" w:eastAsia="仿宋_GB2312" w:cs="仿宋_GB2312"/>
          <w:sz w:val="28"/>
          <w:szCs w:val="28"/>
          <w:lang w:val="en"/>
        </w:rPr>
        <w:t>等学</w:t>
      </w:r>
      <w:r>
        <w:rPr>
          <w:rFonts w:hint="eastAsia" w:ascii="仿宋_GB2312" w:hAnsi="仿宋_GB2312" w:eastAsia="仿宋_GB2312" w:cs="仿宋_GB2312"/>
          <w:sz w:val="28"/>
          <w:szCs w:val="28"/>
        </w:rPr>
        <w:t>校、职业（技工）院校可参考《目录》岗位信息，健全学科专业预测预警机制，</w:t>
      </w:r>
      <w:r>
        <w:rPr>
          <w:rFonts w:hint="eastAsia" w:ascii="仿宋_GB2312" w:hAnsi="仿宋_GB2312" w:eastAsia="仿宋_GB2312" w:cs="仿宋_GB2312"/>
          <w:sz w:val="28"/>
          <w:szCs w:val="28"/>
          <w:lang w:val="en"/>
        </w:rPr>
        <w:t>持续</w:t>
      </w:r>
      <w:r>
        <w:rPr>
          <w:rFonts w:hint="eastAsia" w:ascii="仿宋_GB2312" w:hAnsi="仿宋_GB2312" w:eastAsia="仿宋_GB2312" w:cs="仿宋_GB2312"/>
          <w:sz w:val="28"/>
          <w:szCs w:val="28"/>
        </w:rPr>
        <w:t>优化调整学科专业设置，</w:t>
      </w:r>
      <w:r>
        <w:rPr>
          <w:rFonts w:hint="eastAsia" w:ascii="仿宋_GB2312" w:hAnsi="仿宋_GB2312" w:eastAsia="仿宋_GB2312" w:cs="仿宋_GB2312"/>
          <w:sz w:val="28"/>
          <w:szCs w:val="28"/>
          <w:lang w:val="en"/>
        </w:rPr>
        <w:t>提高人才培养与产业发展的契合度</w:t>
      </w:r>
      <w:r>
        <w:rPr>
          <w:rFonts w:hint="eastAsia" w:ascii="仿宋_GB2312" w:hAnsi="仿宋_GB2312" w:eastAsia="仿宋_GB2312" w:cs="仿宋_GB2312"/>
          <w:sz w:val="28"/>
          <w:szCs w:val="28"/>
        </w:rPr>
        <w:t>。</w:t>
      </w:r>
    </w:p>
    <w:p w14:paraId="6D5AD400">
      <w:pPr>
        <w:pStyle w:val="8"/>
        <w:spacing w:after="0" w:line="54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4.政府部门。</w:t>
      </w:r>
      <w:r>
        <w:rPr>
          <w:rFonts w:hint="eastAsia" w:ascii="仿宋_GB2312" w:hAnsi="仿宋_GB2312" w:eastAsia="仿宋_GB2312" w:cs="仿宋_GB2312"/>
          <w:sz w:val="28"/>
          <w:szCs w:val="28"/>
        </w:rPr>
        <w:t>各级政府部门可参考《目录》岗位信息，</w:t>
      </w:r>
      <w:r>
        <w:rPr>
          <w:rFonts w:hint="eastAsia" w:ascii="仿宋_GB2312" w:hAnsi="仿宋_GB2312" w:eastAsia="仿宋_GB2312" w:cs="仿宋_GB2312"/>
          <w:sz w:val="28"/>
          <w:szCs w:val="28"/>
          <w:lang w:val="en"/>
        </w:rPr>
        <w:t>立足</w:t>
      </w:r>
      <w:r>
        <w:rPr>
          <w:rFonts w:hint="eastAsia" w:ascii="仿宋_GB2312" w:hAnsi="仿宋_GB2312" w:eastAsia="仿宋_GB2312" w:cs="仿宋_GB2312"/>
          <w:sz w:val="28"/>
          <w:szCs w:val="28"/>
        </w:rPr>
        <w:t>本地区产业</w:t>
      </w:r>
      <w:r>
        <w:rPr>
          <w:rFonts w:hint="eastAsia" w:ascii="仿宋_GB2312" w:hAnsi="仿宋_GB2312" w:eastAsia="仿宋_GB2312" w:cs="仿宋_GB2312"/>
          <w:sz w:val="28"/>
          <w:szCs w:val="28"/>
          <w:lang w:val="en"/>
        </w:rPr>
        <w:t>特点、</w:t>
      </w:r>
      <w:r>
        <w:rPr>
          <w:rFonts w:hint="eastAsia" w:ascii="仿宋_GB2312" w:hAnsi="仿宋_GB2312" w:eastAsia="仿宋_GB2312" w:cs="仿宋_GB2312"/>
          <w:sz w:val="28"/>
          <w:szCs w:val="28"/>
        </w:rPr>
        <w:t>发展需求</w:t>
      </w:r>
      <w:r>
        <w:rPr>
          <w:rFonts w:hint="eastAsia" w:ascii="仿宋_GB2312" w:hAnsi="仿宋_GB2312" w:eastAsia="仿宋_GB2312" w:cs="仿宋_GB2312"/>
          <w:sz w:val="28"/>
          <w:szCs w:val="28"/>
          <w:lang w:val="en"/>
        </w:rPr>
        <w:t>以及</w:t>
      </w:r>
      <w:r>
        <w:rPr>
          <w:rFonts w:hint="eastAsia" w:ascii="仿宋_GB2312" w:hAnsi="仿宋_GB2312" w:eastAsia="仿宋_GB2312" w:cs="仿宋_GB2312"/>
          <w:sz w:val="28"/>
          <w:szCs w:val="28"/>
        </w:rPr>
        <w:t>人才资源</w:t>
      </w:r>
      <w:r>
        <w:rPr>
          <w:rFonts w:hint="eastAsia" w:ascii="仿宋_GB2312" w:hAnsi="仿宋_GB2312" w:eastAsia="仿宋_GB2312" w:cs="仿宋_GB2312"/>
          <w:sz w:val="28"/>
          <w:szCs w:val="28"/>
          <w:lang w:val="en"/>
        </w:rPr>
        <w:t>现状</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
        </w:rPr>
        <w:t>统筹谋划、精准施策，</w:t>
      </w:r>
      <w:r>
        <w:rPr>
          <w:rFonts w:hint="eastAsia" w:ascii="仿宋_GB2312" w:hAnsi="仿宋_GB2312" w:eastAsia="仿宋_GB2312" w:cs="仿宋_GB2312"/>
          <w:sz w:val="28"/>
          <w:szCs w:val="28"/>
        </w:rPr>
        <w:t>制</w:t>
      </w:r>
      <w:r>
        <w:rPr>
          <w:rFonts w:hint="eastAsia" w:ascii="仿宋_GB2312" w:hAnsi="仿宋_GB2312" w:eastAsia="仿宋_GB2312" w:cs="仿宋_GB2312"/>
          <w:sz w:val="28"/>
          <w:szCs w:val="28"/>
          <w:lang w:val="en"/>
        </w:rPr>
        <w:t>定切实可行</w:t>
      </w:r>
      <w:r>
        <w:rPr>
          <w:rFonts w:hint="eastAsia" w:ascii="仿宋_GB2312" w:hAnsi="仿宋_GB2312" w:eastAsia="仿宋_GB2312" w:cs="仿宋_GB2312"/>
          <w:sz w:val="28"/>
          <w:szCs w:val="28"/>
        </w:rPr>
        <w:t>的人才政策，引导人才向重点产业集聚，</w:t>
      </w:r>
      <w:r>
        <w:rPr>
          <w:rFonts w:hint="eastAsia" w:ascii="仿宋_GB2312" w:hAnsi="仿宋_GB2312" w:eastAsia="仿宋_GB2312" w:cs="仿宋_GB2312"/>
          <w:sz w:val="28"/>
          <w:szCs w:val="28"/>
          <w:lang w:val="en"/>
        </w:rPr>
        <w:t>持续优化人才布局，</w:t>
      </w:r>
      <w:r>
        <w:rPr>
          <w:rFonts w:hint="eastAsia" w:ascii="仿宋_GB2312" w:hAnsi="仿宋_GB2312" w:eastAsia="仿宋_GB2312" w:cs="仿宋_GB2312"/>
          <w:sz w:val="28"/>
          <w:szCs w:val="28"/>
        </w:rPr>
        <w:t>为经济社会发展</w:t>
      </w:r>
      <w:r>
        <w:rPr>
          <w:rFonts w:hint="eastAsia" w:ascii="仿宋_GB2312" w:hAnsi="仿宋_GB2312" w:eastAsia="仿宋_GB2312" w:cs="仿宋_GB2312"/>
          <w:sz w:val="28"/>
          <w:szCs w:val="28"/>
          <w:lang w:val="en"/>
        </w:rPr>
        <w:t>提供坚实的人才保障</w:t>
      </w:r>
      <w:r>
        <w:rPr>
          <w:rFonts w:hint="eastAsia" w:ascii="仿宋_GB2312" w:hAnsi="仿宋_GB2312" w:eastAsia="仿宋_GB2312" w:cs="仿宋_GB2312"/>
          <w:sz w:val="28"/>
          <w:szCs w:val="28"/>
        </w:rPr>
        <w:t>。</w:t>
      </w:r>
    </w:p>
    <w:p w14:paraId="0ADDDC65">
      <w:pPr>
        <w:pStyle w:val="4"/>
        <w:spacing w:line="540" w:lineRule="exact"/>
        <w:ind w:firstLine="643"/>
        <w:rPr>
          <w:rFonts w:hAnsi="仿宋_GB2312" w:cs="仿宋_GB2312"/>
          <w:b/>
          <w:bCs/>
          <w:sz w:val="28"/>
          <w:szCs w:val="28"/>
        </w:rPr>
      </w:pPr>
      <w:bookmarkStart w:id="20" w:name="（四）研究方法"/>
      <w:bookmarkEnd w:id="20"/>
      <w:bookmarkStart w:id="21" w:name="_Toc1465487092"/>
      <w:bookmarkStart w:id="22" w:name="_（四）研究方法"/>
      <w:r>
        <w:rPr>
          <w:rFonts w:hint="eastAsia" w:hAnsi="仿宋_GB2312" w:cs="仿宋_GB2312"/>
          <w:b/>
          <w:bCs/>
          <w:sz w:val="28"/>
          <w:szCs w:val="28"/>
        </w:rPr>
        <w:t>（四）研究方法</w:t>
      </w:r>
      <w:bookmarkEnd w:id="21"/>
    </w:p>
    <w:bookmarkEnd w:id="22"/>
    <w:p w14:paraId="26269ED3">
      <w:pPr>
        <w:spacing w:line="54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1.文献研究。</w:t>
      </w:r>
      <w:r>
        <w:rPr>
          <w:rFonts w:hint="eastAsia" w:ascii="仿宋_GB2312" w:hAnsi="仿宋_GB2312" w:eastAsia="仿宋_GB2312" w:cs="仿宋_GB2312"/>
          <w:sz w:val="28"/>
          <w:szCs w:val="28"/>
        </w:rPr>
        <w:t>深入分析海南省“十四五”规划、重点产业规划以及各市县、</w:t>
      </w:r>
      <w:r>
        <w:rPr>
          <w:rFonts w:hint="eastAsia" w:ascii="仿宋_GB2312" w:hAnsi="仿宋_GB2312" w:eastAsia="仿宋_GB2312" w:cs="仿宋_GB2312"/>
          <w:sz w:val="28"/>
          <w:szCs w:val="28"/>
          <w:lang w:eastAsia="zh-CN"/>
        </w:rPr>
        <w:t>重点</w:t>
      </w:r>
      <w:r>
        <w:rPr>
          <w:rFonts w:hint="eastAsia" w:ascii="仿宋_GB2312" w:hAnsi="仿宋_GB2312" w:eastAsia="仿宋_GB2312" w:cs="仿宋_GB2312"/>
          <w:sz w:val="28"/>
          <w:szCs w:val="28"/>
        </w:rPr>
        <w:t>园区产业政策，构建岗位需求细分产业框架，为编制工作做好背景研究。</w:t>
      </w:r>
    </w:p>
    <w:p w14:paraId="1EB9C217">
      <w:pPr>
        <w:spacing w:line="54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2.问卷调查。</w:t>
      </w:r>
      <w:r>
        <w:rPr>
          <w:rFonts w:hint="eastAsia" w:ascii="仿宋_GB2312" w:hAnsi="仿宋_GB2312" w:eastAsia="仿宋_GB2312" w:cs="仿宋_GB2312"/>
          <w:sz w:val="28"/>
          <w:szCs w:val="28"/>
        </w:rPr>
        <w:t>设计《海南自由贸易港“4+3+3”重点产业人才需求调查问卷》，通过电子问卷征集方式收集数据。</w:t>
      </w:r>
    </w:p>
    <w:p w14:paraId="2A36B440">
      <w:pPr>
        <w:spacing w:line="540" w:lineRule="exact"/>
        <w:ind w:firstLine="562" w:firstLineChars="200"/>
        <w:rPr>
          <w:rFonts w:ascii="仿宋_GB2312" w:hAnsi="仿宋_GB2312" w:eastAsia="仿宋_GB2312" w:cs="仿宋_GB2312"/>
          <w:kern w:val="0"/>
          <w:sz w:val="28"/>
          <w:szCs w:val="28"/>
        </w:rPr>
      </w:pPr>
      <w:r>
        <w:rPr>
          <w:rFonts w:hint="eastAsia" w:ascii="仿宋_GB2312" w:hAnsi="仿宋_GB2312" w:eastAsia="仿宋_GB2312" w:cs="仿宋_GB2312"/>
          <w:b/>
          <w:bCs/>
          <w:sz w:val="28"/>
          <w:szCs w:val="28"/>
        </w:rPr>
        <w:t>3.数据分析。</w:t>
      </w:r>
      <w:r>
        <w:rPr>
          <w:rFonts w:hint="eastAsia" w:ascii="仿宋_GB2312" w:hAnsi="仿宋_GB2312" w:eastAsia="仿宋_GB2312" w:cs="仿宋_GB2312"/>
          <w:kern w:val="0"/>
          <w:sz w:val="28"/>
          <w:szCs w:val="28"/>
        </w:rPr>
        <w:t>在广泛调研征集和汇总梳理人才需求的基础上，</w:t>
      </w:r>
      <w:r>
        <w:rPr>
          <w:rFonts w:hint="eastAsia" w:ascii="仿宋_GB2312" w:hAnsi="仿宋_GB2312" w:eastAsia="仿宋_GB2312" w:cs="仿宋_GB2312"/>
          <w:sz w:val="28"/>
          <w:szCs w:val="28"/>
        </w:rPr>
        <w:t>从海南人才集团运营的三大招聘系统中提取相关岗位需求信息，补充和完善人才需求数据，并</w:t>
      </w:r>
      <w:r>
        <w:rPr>
          <w:rFonts w:hint="eastAsia" w:ascii="仿宋_GB2312" w:hAnsi="仿宋_GB2312" w:eastAsia="仿宋_GB2312" w:cs="仿宋_GB2312"/>
          <w:kern w:val="0"/>
          <w:sz w:val="28"/>
          <w:szCs w:val="28"/>
        </w:rPr>
        <w:t>组织开展数理统计分析，提高匹配度。</w:t>
      </w:r>
    </w:p>
    <w:p w14:paraId="7282B93C">
      <w:pPr>
        <w:pStyle w:val="4"/>
        <w:spacing w:line="540" w:lineRule="exact"/>
        <w:ind w:firstLine="643"/>
        <w:rPr>
          <w:rFonts w:hint="eastAsia" w:hAnsi="仿宋_GB2312" w:cs="仿宋_GB2312"/>
          <w:b/>
          <w:bCs/>
          <w:sz w:val="28"/>
          <w:szCs w:val="28"/>
        </w:rPr>
      </w:pPr>
      <w:bookmarkStart w:id="23" w:name="（五）编制体例"/>
      <w:bookmarkEnd w:id="23"/>
      <w:bookmarkStart w:id="24" w:name="_Toc602642597"/>
      <w:bookmarkStart w:id="25" w:name="_（五）编制体例"/>
      <w:r>
        <w:rPr>
          <w:rFonts w:hint="eastAsia" w:hAnsi="仿宋_GB2312" w:cs="仿宋_GB2312"/>
          <w:b/>
          <w:bCs/>
          <w:sz w:val="28"/>
          <w:szCs w:val="28"/>
        </w:rPr>
        <w:t>（五）编制体例</w:t>
      </w:r>
      <w:bookmarkEnd w:id="24"/>
    </w:p>
    <w:bookmarkEnd w:id="25"/>
    <w:p w14:paraId="5CCD368E">
      <w:pPr>
        <w:spacing w:line="54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1.编制说明。</w:t>
      </w:r>
      <w:r>
        <w:rPr>
          <w:rFonts w:hint="eastAsia" w:ascii="仿宋_GB2312" w:hAnsi="仿宋_GB2312" w:eastAsia="仿宋_GB2312" w:cs="仿宋_GB2312"/>
          <w:sz w:val="28"/>
          <w:szCs w:val="28"/>
        </w:rPr>
        <w:t>主要包括编制背景、编制原则、服务对象、研究方法、编制体例，以及对《目录》整体内容的框架性描述。</w:t>
      </w:r>
    </w:p>
    <w:p w14:paraId="44C061CC">
      <w:pPr>
        <w:spacing w:line="54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2.重点产业人才需求分析。</w:t>
      </w:r>
      <w:r>
        <w:rPr>
          <w:rFonts w:hint="eastAsia" w:ascii="仿宋_GB2312" w:hAnsi="仿宋_GB2312" w:eastAsia="仿宋_GB2312" w:cs="仿宋_GB2312"/>
          <w:sz w:val="28"/>
          <w:szCs w:val="28"/>
        </w:rPr>
        <w:t>紧紧围绕建设“三区一中心”的战略定位，聚焦“4+3+3”重点产业，对重点产业的人才需求进行分析。</w:t>
      </w:r>
    </w:p>
    <w:p w14:paraId="403AB5F7">
      <w:pPr>
        <w:spacing w:line="54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3.重点产业人才需求目录。</w:t>
      </w:r>
      <w:r>
        <w:rPr>
          <w:rFonts w:hint="eastAsia" w:ascii="仿宋_GB2312" w:hAnsi="仿宋_GB2312" w:eastAsia="仿宋_GB2312" w:cs="仿宋_GB2312"/>
          <w:sz w:val="28"/>
          <w:szCs w:val="28"/>
        </w:rPr>
        <w:t>主要包括产业类别、岗位名称、专业要求、能力要求、人才紧缺类型、人才紧缺指数、税前年薪、区域导向等。</w:t>
      </w:r>
    </w:p>
    <w:p w14:paraId="76D9E29E">
      <w:pPr>
        <w:numPr>
          <w:ilvl w:val="0"/>
          <w:numId w:val="1"/>
        </w:numPr>
        <w:spacing w:line="540" w:lineRule="exact"/>
        <w:ind w:left="0"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产业类别：主要涵盖旅游业、现代服务业、高新技术产业、热带特色高效农业</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南繁种业、深海科技、航天科技</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高端购物、医疗以及教育等10个重点产业。</w:t>
      </w:r>
    </w:p>
    <w:p w14:paraId="279F3AE1">
      <w:pPr>
        <w:numPr>
          <w:ilvl w:val="0"/>
          <w:numId w:val="1"/>
        </w:numPr>
        <w:spacing w:line="540" w:lineRule="exact"/>
        <w:ind w:left="0"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岗位名称：根据用人单位提供的岗（职）位名称结合国家发布的职业、岗位名称确定。</w:t>
      </w:r>
    </w:p>
    <w:p w14:paraId="21BD077E">
      <w:pPr>
        <w:numPr>
          <w:ilvl w:val="0"/>
          <w:numId w:val="1"/>
        </w:numPr>
        <w:spacing w:line="540" w:lineRule="exact"/>
        <w:ind w:left="0"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专业要求：呈现该岗位所需人才的专业。</w:t>
      </w:r>
    </w:p>
    <w:p w14:paraId="00601472">
      <w:pPr>
        <w:numPr>
          <w:ilvl w:val="0"/>
          <w:numId w:val="1"/>
        </w:numPr>
        <w:spacing w:line="540" w:lineRule="exact"/>
        <w:ind w:left="0"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能力要求：呈现该岗位所需人才需具备的专业能力、通用能力、管理经验</w:t>
      </w:r>
      <w:r>
        <w:rPr>
          <w:rFonts w:hint="eastAsia" w:ascii="仿宋_GB2312" w:hAnsi="仿宋_GB2312" w:eastAsia="仿宋_GB2312" w:cs="仿宋_GB2312"/>
          <w:sz w:val="28"/>
          <w:szCs w:val="28"/>
          <w:lang w:eastAsia="zh-CN"/>
        </w:rPr>
        <w:t>以</w:t>
      </w:r>
      <w:r>
        <w:rPr>
          <w:rFonts w:hint="eastAsia" w:ascii="仿宋_GB2312" w:hAnsi="仿宋_GB2312" w:eastAsia="仿宋_GB2312" w:cs="仿宋_GB2312"/>
          <w:sz w:val="28"/>
          <w:szCs w:val="28"/>
        </w:rPr>
        <w:t>及团队协作能力等要素。</w:t>
      </w:r>
    </w:p>
    <w:p w14:paraId="451848E1">
      <w:pPr>
        <w:numPr>
          <w:ilvl w:val="0"/>
          <w:numId w:val="1"/>
        </w:numPr>
        <w:spacing w:line="540" w:lineRule="exact"/>
        <w:ind w:left="0"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人才紧缺类型：人才紧缺类型分为数量紧缺、结构紧缺和供给紧缺三种类型。其中，数量紧缺为人才现有数量不足；结构紧缺为人才素质能力与需求有差距；供给紧缺为人才培养数量不足和招聘困难。</w:t>
      </w:r>
    </w:p>
    <w:p w14:paraId="67C41843">
      <w:pPr>
        <w:numPr>
          <w:ilvl w:val="0"/>
          <w:numId w:val="1"/>
        </w:numPr>
        <w:spacing w:line="540" w:lineRule="exact"/>
        <w:ind w:left="0"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税前年薪：呈现该岗位的税前年薪。</w:t>
      </w:r>
    </w:p>
    <w:p w14:paraId="517A2193">
      <w:pPr>
        <w:numPr>
          <w:ilvl w:val="0"/>
          <w:numId w:val="1"/>
        </w:numPr>
        <w:spacing w:line="540" w:lineRule="exact"/>
        <w:ind w:left="0"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人才紧缺指数：人才紧缺指数（TSI=需求岗位数/求职人数）是特定时间段内对紧缺人才急需程度的量化描述，根据其数值范围划分为“一般紧缺”（1&lt;TSI≤1.5）、“比较紧缺”（1.5&lt;TSI≤2）、“非常紧缺”（TSI&gt;2）三个等级，分别用“★”“★★”“★★★”表示。</w:t>
      </w:r>
    </w:p>
    <w:p w14:paraId="785549A4">
      <w:pPr>
        <w:numPr>
          <w:ilvl w:val="0"/>
          <w:numId w:val="1"/>
        </w:numPr>
        <w:spacing w:line="540" w:lineRule="exact"/>
        <w:ind w:left="0"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区域导向：呈现该岗位涉及产业的主要区域，表述为各市县名称，如“文昌市”。</w:t>
      </w:r>
    </w:p>
    <w:p w14:paraId="3F118667">
      <w:pPr>
        <w:spacing w:line="540" w:lineRule="exact"/>
        <w:ind w:firstLine="562" w:firstLineChars="200"/>
        <w:rPr>
          <w:rFonts w:asciiTheme="minorEastAsia" w:hAnsiTheme="minorEastAsia" w:cstheme="minorEastAsia"/>
          <w:sz w:val="28"/>
          <w:szCs w:val="28"/>
        </w:rPr>
      </w:pPr>
      <w:r>
        <w:rPr>
          <w:rFonts w:hint="eastAsia" w:ascii="仿宋_GB2312" w:hAnsi="仿宋_GB2312" w:eastAsia="仿宋_GB2312" w:cs="仿宋_GB2312"/>
          <w:b/>
          <w:bCs/>
          <w:sz w:val="28"/>
          <w:szCs w:val="28"/>
        </w:rPr>
        <w:t>4.企事业单位人才需求概览。</w:t>
      </w:r>
      <w:r>
        <w:rPr>
          <w:rFonts w:hint="eastAsia" w:ascii="仿宋_GB2312" w:hAnsi="仿宋_GB2312" w:eastAsia="仿宋_GB2312" w:cs="仿宋_GB2312"/>
          <w:sz w:val="28"/>
          <w:szCs w:val="28"/>
        </w:rPr>
        <w:t>选取海南自由贸易港具有代表性的招才引智活动，包括“汇聚海南·四城同办”2024年校招、2024年海南省技能人才招聘会、2024年“海南学子·就在海南”留才行动暨国有企业专场招聘会等招聘活动，岗位信息涵盖党政机关、国有企业、民营企业等用人单位。分类呈现部分招聘岗位在专业、学历、工作经验、任职等方面的要求，以及薪资待遇等基本情况，为用人单位、求职人员、教研机构和政府部门提供参考。</w:t>
      </w:r>
    </w:p>
    <w:p w14:paraId="0FE8305E">
      <w:pPr>
        <w:spacing w:line="540" w:lineRule="exact"/>
        <w:ind w:firstLine="640" w:firstLineChars="200"/>
        <w:rPr>
          <w:rFonts w:ascii="仿宋_GB2312" w:hAnsi="仿宋_GB2312" w:eastAsia="仿宋_GB2312" w:cs="仿宋_GB2312"/>
          <w:sz w:val="32"/>
          <w:szCs w:val="32"/>
        </w:rPr>
      </w:pPr>
    </w:p>
    <w:bookmarkEnd w:id="13"/>
    <w:p w14:paraId="76A93945">
      <w:pPr>
        <w:spacing w:line="540" w:lineRule="exact"/>
        <w:ind w:firstLine="560" w:firstLineChars="200"/>
        <w:rPr>
          <w:rFonts w:ascii="Times New Roman" w:hAnsi="Times New Roman" w:cstheme="minorEastAsia"/>
          <w:sz w:val="28"/>
          <w:szCs w:val="28"/>
        </w:rPr>
      </w:pPr>
      <w:r>
        <w:rPr>
          <w:rFonts w:hint="eastAsia" w:ascii="Times New Roman" w:hAnsi="Times New Roman" w:eastAsia="宋体" w:cs="宋体"/>
          <w:sz w:val="28"/>
          <w:szCs w:val="28"/>
        </w:rPr>
        <w:br w:type="page"/>
      </w:r>
    </w:p>
    <w:p w14:paraId="67AF2000">
      <w:pPr>
        <w:pStyle w:val="3"/>
        <w:numPr>
          <w:ilvl w:val="0"/>
          <w:numId w:val="2"/>
        </w:numPr>
        <w:spacing w:line="540" w:lineRule="exact"/>
        <w:jc w:val="center"/>
        <w:rPr>
          <w:rFonts w:cstheme="minorEastAsia"/>
          <w:b/>
          <w:bCs/>
          <w:sz w:val="32"/>
          <w:szCs w:val="32"/>
        </w:rPr>
      </w:pPr>
      <w:bookmarkStart w:id="26" w:name="_Toc1590805354"/>
      <w:bookmarkStart w:id="27" w:name="_Toc26114"/>
      <w:r>
        <w:rPr>
          <w:rFonts w:hint="eastAsia" w:cstheme="minorEastAsia"/>
          <w:b/>
          <w:bCs/>
          <w:sz w:val="32"/>
          <w:szCs w:val="32"/>
        </w:rPr>
        <w:t>海南自由贸易港“4+3+3”重点产业人才</w:t>
      </w:r>
      <w:bookmarkEnd w:id="26"/>
      <w:bookmarkEnd w:id="27"/>
    </w:p>
    <w:p w14:paraId="601581D5">
      <w:pPr>
        <w:pStyle w:val="3"/>
        <w:numPr>
          <w:ilvl w:val="255"/>
          <w:numId w:val="0"/>
        </w:numPr>
        <w:spacing w:line="540" w:lineRule="exact"/>
        <w:jc w:val="center"/>
        <w:rPr>
          <w:rFonts w:cstheme="minorEastAsia"/>
          <w:b/>
          <w:bCs/>
          <w:sz w:val="32"/>
          <w:szCs w:val="32"/>
        </w:rPr>
      </w:pPr>
      <w:bookmarkStart w:id="28" w:name="_Toc26456"/>
      <w:bookmarkStart w:id="29" w:name="_Toc15482"/>
      <w:bookmarkStart w:id="30" w:name="_Toc2040554572"/>
      <w:r>
        <w:rPr>
          <w:rFonts w:hint="eastAsia" w:cstheme="minorEastAsia"/>
          <w:b/>
          <w:bCs/>
          <w:sz w:val="32"/>
          <w:szCs w:val="32"/>
        </w:rPr>
        <w:t>需求分析</w:t>
      </w:r>
      <w:bookmarkEnd w:id="28"/>
      <w:bookmarkEnd w:id="29"/>
      <w:bookmarkEnd w:id="30"/>
    </w:p>
    <w:p w14:paraId="639CE129">
      <w:pPr>
        <w:pStyle w:val="4"/>
        <w:spacing w:line="540" w:lineRule="exact"/>
        <w:ind w:firstLine="562"/>
        <w:rPr>
          <w:rFonts w:hAnsi="宋体" w:cstheme="minorEastAsia"/>
          <w:b/>
          <w:bCs/>
          <w:sz w:val="28"/>
          <w:szCs w:val="28"/>
        </w:rPr>
      </w:pPr>
      <w:bookmarkStart w:id="31" w:name="_Toc1905070676"/>
      <w:bookmarkStart w:id="32" w:name="_Toc18985"/>
      <w:r>
        <w:rPr>
          <w:rFonts w:hint="eastAsia" w:hAnsi="宋体" w:cstheme="minorEastAsia"/>
          <w:b/>
          <w:bCs/>
          <w:sz w:val="28"/>
          <w:szCs w:val="28"/>
        </w:rPr>
        <w:t>（一）四大主导产业人才需求分析</w:t>
      </w:r>
      <w:bookmarkEnd w:id="31"/>
      <w:bookmarkEnd w:id="32"/>
    </w:p>
    <w:p w14:paraId="1B984EF4">
      <w:pPr>
        <w:pStyle w:val="5"/>
        <w:spacing w:line="540" w:lineRule="exact"/>
        <w:ind w:firstLine="562"/>
        <w:rPr>
          <w:rFonts w:ascii="仿宋_GB2312" w:hAnsi="宋体" w:eastAsia="仿宋_GB2312" w:cstheme="minorEastAsia"/>
          <w:sz w:val="28"/>
          <w:szCs w:val="28"/>
        </w:rPr>
      </w:pPr>
      <w:r>
        <w:rPr>
          <w:rFonts w:hint="eastAsia" w:ascii="仿宋_GB2312" w:hAnsi="宋体" w:eastAsia="仿宋_GB2312" w:cstheme="minorEastAsia"/>
          <w:sz w:val="28"/>
          <w:szCs w:val="28"/>
        </w:rPr>
        <w:t>1.旅游业</w:t>
      </w:r>
    </w:p>
    <w:p w14:paraId="01FFC9D1">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旅游业呈现出多元化、高端化和国际化的发展趋势。在人才需求方面，需要具有国际视野的管理人才、专业技能突出的服务人才以及具有创新思维的旅游规划人才等旅游行业人才。从该产业人才需求量占海南省人才需求总量比例来看，排名靠前的地区依次是：三亚市、海口市、琼海市、万宁市、陵水黎族自治县。</w:t>
      </w:r>
    </w:p>
    <w:p w14:paraId="6E773D50">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三亚市：酒店经理、景区管理</w:t>
      </w:r>
      <w:r>
        <w:rPr>
          <w:rFonts w:hint="eastAsia" w:ascii="仿宋_GB2312" w:hAnsi="宋体" w:eastAsia="仿宋_GB2312" w:cstheme="minorEastAsia"/>
          <w:sz w:val="28"/>
          <w:szCs w:val="28"/>
          <w:lang w:val="en-US" w:eastAsia="zh-CN"/>
        </w:rPr>
        <w:t>岗</w:t>
      </w:r>
      <w:r>
        <w:rPr>
          <w:rFonts w:hint="eastAsia" w:ascii="仿宋_GB2312" w:hAnsi="宋体" w:eastAsia="仿宋_GB2312" w:cstheme="minorEastAsia"/>
          <w:sz w:val="28"/>
          <w:szCs w:val="28"/>
        </w:rPr>
        <w:t>、文化旅游部招商岗、招商经理（邮轮游艇）、旅游信息化技术岗。</w:t>
      </w:r>
    </w:p>
    <w:p w14:paraId="127B88E1">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海口市：会展策划师、商业管理岗、物流管理岗、销售经理、餐饮服务主管。</w:t>
      </w:r>
    </w:p>
    <w:p w14:paraId="5271B6FD">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琼海市：旅游策划师、景区管理</w:t>
      </w:r>
      <w:r>
        <w:rPr>
          <w:rFonts w:hint="eastAsia" w:ascii="仿宋_GB2312" w:hAnsi="宋体" w:eastAsia="仿宋_GB2312" w:cstheme="minorEastAsia"/>
          <w:sz w:val="28"/>
          <w:szCs w:val="28"/>
          <w:lang w:val="en-US" w:eastAsia="zh-CN"/>
        </w:rPr>
        <w:t>岗</w:t>
      </w:r>
      <w:r>
        <w:rPr>
          <w:rFonts w:hint="eastAsia" w:ascii="仿宋_GB2312" w:hAnsi="宋体" w:eastAsia="仿宋_GB2312" w:cstheme="minorEastAsia"/>
          <w:sz w:val="28"/>
          <w:szCs w:val="28"/>
        </w:rPr>
        <w:t>、文化活动策划、会展服务人员、销售经理。</w:t>
      </w:r>
    </w:p>
    <w:p w14:paraId="629EDA60">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万宁市：景区管理</w:t>
      </w:r>
      <w:r>
        <w:rPr>
          <w:rFonts w:hint="eastAsia" w:ascii="仿宋_GB2312" w:hAnsi="宋体" w:eastAsia="仿宋_GB2312" w:cstheme="minorEastAsia"/>
          <w:sz w:val="28"/>
          <w:szCs w:val="28"/>
          <w:lang w:val="en-US" w:eastAsia="zh-CN"/>
        </w:rPr>
        <w:t>岗</w:t>
      </w:r>
      <w:r>
        <w:rPr>
          <w:rFonts w:hint="eastAsia" w:ascii="仿宋_GB2312" w:hAnsi="宋体" w:eastAsia="仿宋_GB2312" w:cstheme="minorEastAsia"/>
          <w:sz w:val="28"/>
          <w:szCs w:val="28"/>
        </w:rPr>
        <w:t>、旅游策划师、体育旅游策划师、赛事运营经理、销售经理。</w:t>
      </w:r>
    </w:p>
    <w:p w14:paraId="2529786E">
      <w:pPr>
        <w:spacing w:line="540" w:lineRule="exact"/>
        <w:ind w:firstLine="560" w:firstLineChars="200"/>
        <w:jc w:val="left"/>
        <w:rPr>
          <w:rFonts w:ascii="仿宋_GB2312" w:hAnsi="宋体" w:eastAsia="仿宋_GB2312" w:cstheme="minorEastAsia"/>
          <w:sz w:val="32"/>
          <w:szCs w:val="32"/>
        </w:rPr>
      </w:pPr>
      <w:r>
        <w:rPr>
          <w:rFonts w:hint="eastAsia" w:ascii="仿宋_GB2312" w:hAnsi="宋体" w:eastAsia="仿宋_GB2312" w:cstheme="minorEastAsia"/>
          <w:sz w:val="28"/>
          <w:szCs w:val="28"/>
        </w:rPr>
        <w:t>陵水黎族自治县：酒店经理、旅游策划师、文化导游、销售经理。</w:t>
      </w:r>
    </w:p>
    <w:p w14:paraId="512CA970">
      <w:pPr>
        <w:pStyle w:val="5"/>
        <w:spacing w:line="540" w:lineRule="exact"/>
        <w:ind w:firstLine="562"/>
        <w:rPr>
          <w:rFonts w:ascii="仿宋_GB2312" w:hAnsi="宋体" w:eastAsia="仿宋_GB2312" w:cstheme="minorEastAsia"/>
          <w:sz w:val="28"/>
          <w:szCs w:val="28"/>
        </w:rPr>
      </w:pPr>
      <w:r>
        <w:rPr>
          <w:rFonts w:hint="eastAsia" w:ascii="仿宋_GB2312" w:hAnsi="宋体" w:eastAsia="仿宋_GB2312" w:cstheme="minorEastAsia"/>
          <w:sz w:val="28"/>
          <w:szCs w:val="28"/>
        </w:rPr>
        <w:t>2.现代服务业</w:t>
      </w:r>
    </w:p>
    <w:p w14:paraId="67C54343">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现代服务业呈现出专业化、高端化和国际化的特点。在人才需求方面，需要具有国际金融市场分析能力的分析师，具有国际商务谈判能力的咨询师，以及具备跨学科知识背景的复合型人才等现代服务业人才。从该产业人才需求量占海南省人才需求总量比例来看，排名靠前的地区依次是：海口市、三亚市、儋州市、琼海市、文昌市。</w:t>
      </w:r>
    </w:p>
    <w:p w14:paraId="06863C11">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海口市：活动策划岗、物流经理、企业战略规划师、财务分析师、人力资源经理。</w:t>
      </w:r>
    </w:p>
    <w:p w14:paraId="5F2EC19F">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三亚市：活动策划岗、战略和投资发展岗、投资银行家、财富管理顾问、设计师。</w:t>
      </w:r>
    </w:p>
    <w:p w14:paraId="0DDE9480">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儋州市：行政管理人员、运营管理部经理、物流经理、市场拓展经理、法律顾问。</w:t>
      </w:r>
    </w:p>
    <w:p w14:paraId="1CACD948">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琼海市：物流管理岗、财富管理顾问、证券分析师。</w:t>
      </w:r>
    </w:p>
    <w:p w14:paraId="2B91B798">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文昌市：教育顾问、市场营销专员、人力资源管理岗。</w:t>
      </w:r>
    </w:p>
    <w:p w14:paraId="2644A961">
      <w:pPr>
        <w:pStyle w:val="5"/>
        <w:spacing w:line="540" w:lineRule="exact"/>
        <w:ind w:firstLine="562"/>
        <w:rPr>
          <w:rFonts w:ascii="仿宋_GB2312" w:hAnsi="宋体" w:eastAsia="仿宋_GB2312" w:cstheme="minorEastAsia"/>
          <w:sz w:val="28"/>
          <w:szCs w:val="28"/>
        </w:rPr>
      </w:pPr>
      <w:r>
        <w:rPr>
          <w:rFonts w:hint="eastAsia" w:ascii="仿宋_GB2312" w:hAnsi="宋体" w:eastAsia="仿宋_GB2312" w:cstheme="minorEastAsia"/>
          <w:sz w:val="28"/>
          <w:szCs w:val="28"/>
        </w:rPr>
        <w:t>3.高新技术产业</w:t>
      </w:r>
    </w:p>
    <w:p w14:paraId="3FC28730">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高新技术产业呈现出创新驱动、绿色发展和智能化的特点。在人才需求方面，需要具有实际操作能力和技术解决能力的技术工程师，具有市场洞察能力和产品规划能力的产品经理，以及具备跨学科知识背景的复合型人才等高新技术产业人才。从该产业人才需求量占海南省人才需求总量比例来看，排名靠前的地区依次是：海口市、三亚市、儋州市、文昌市、琼海市。</w:t>
      </w:r>
    </w:p>
    <w:p w14:paraId="201790F0">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海口市：软件工程师、数据分析师、网络安全专家、生命科学研究人员、临床试验师。</w:t>
      </w:r>
    </w:p>
    <w:p w14:paraId="247246D9">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三亚市：半导体工艺工程师、数据分析师、嵌入式软件工程师、系统运维工程师。</w:t>
      </w:r>
    </w:p>
    <w:p w14:paraId="7BD63848">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儋州市：半导体设备工程师、供应链管理师、AI算法工程师、数据科学家、区块链开发工程师。</w:t>
      </w:r>
    </w:p>
    <w:p w14:paraId="0584177F">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文昌市：卫星通信工程师、地面站操作员、系统运维工程师、网络工程师。</w:t>
      </w:r>
    </w:p>
    <w:p w14:paraId="2BC31039">
      <w:pPr>
        <w:spacing w:line="540" w:lineRule="exact"/>
        <w:ind w:firstLine="560"/>
        <w:jc w:val="left"/>
        <w:rPr>
          <w:rFonts w:ascii="仿宋_GB2312" w:hAnsi="宋体" w:eastAsia="仿宋_GB2312" w:cstheme="minorEastAsia"/>
          <w:sz w:val="28"/>
          <w:szCs w:val="28"/>
        </w:rPr>
      </w:pPr>
      <w:r>
        <w:rPr>
          <w:rFonts w:hint="eastAsia" w:ascii="仿宋_GB2312" w:hAnsi="宋体" w:eastAsia="仿宋_GB2312" w:cstheme="minorEastAsia"/>
          <w:sz w:val="28"/>
          <w:szCs w:val="28"/>
        </w:rPr>
        <w:t>琼海市：医疗器械设计师、质量控制工程师、生物材料工程师。</w:t>
      </w:r>
    </w:p>
    <w:p w14:paraId="0F19FD99">
      <w:pPr>
        <w:pStyle w:val="5"/>
        <w:spacing w:line="540" w:lineRule="exact"/>
        <w:ind w:firstLine="562"/>
        <w:rPr>
          <w:rFonts w:ascii="仿宋_GB2312" w:hAnsi="宋体" w:eastAsia="仿宋_GB2312" w:cstheme="minorEastAsia"/>
          <w:sz w:val="28"/>
          <w:szCs w:val="28"/>
        </w:rPr>
      </w:pPr>
      <w:r>
        <w:rPr>
          <w:rFonts w:hint="eastAsia" w:ascii="仿宋_GB2312" w:hAnsi="宋体" w:eastAsia="仿宋_GB2312" w:cstheme="minorEastAsia"/>
          <w:sz w:val="28"/>
          <w:szCs w:val="28"/>
        </w:rPr>
        <w:t>4.热带特色高效农业</w:t>
      </w:r>
    </w:p>
    <w:p w14:paraId="5630915F">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热带特色高效农业呈现</w:t>
      </w:r>
      <w:r>
        <w:rPr>
          <w:rFonts w:hint="eastAsia" w:ascii="仿宋_GB2312" w:hAnsi="宋体" w:eastAsia="仿宋_GB2312" w:cstheme="minorEastAsia"/>
          <w:sz w:val="28"/>
          <w:szCs w:val="28"/>
          <w:lang w:val="en"/>
        </w:rPr>
        <w:t>出</w:t>
      </w:r>
      <w:r>
        <w:rPr>
          <w:rFonts w:hint="eastAsia" w:ascii="仿宋_GB2312" w:hAnsi="宋体" w:eastAsia="仿宋_GB2312" w:cstheme="minorEastAsia"/>
          <w:sz w:val="28"/>
          <w:szCs w:val="28"/>
        </w:rPr>
        <w:t>规模化、标准化和品牌化的发展趋势。在人才需求方面，需要具有农业企业管理能力的管理人员，具有农业产品营销能力的营销人员，以及掌握现代信息技术的信息化人才等农业人才。从该产业人才需求量占海南省人才需求总量比例来看，排名靠前的地区依次是：三亚市、海口市、文昌市、万宁市、东方市。</w:t>
      </w:r>
    </w:p>
    <w:p w14:paraId="5855A5A6">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三亚市：水产养殖员、农业项目运营专员、水产苗种繁育技术员、热带作物育种研究员、渔业资源管理师。</w:t>
      </w:r>
    </w:p>
    <w:p w14:paraId="480DBB50">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海口市：土壤检测员、农技师、农产品加工工程师、水产种苗孵化技术员、农业科研助理、热带水果市场推广专员。</w:t>
      </w:r>
    </w:p>
    <w:p w14:paraId="02D04B8C">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文昌市：热带作物栽培技术员、农业信息服务专员、农业金融服务专员、农业技术推广专员。</w:t>
      </w:r>
    </w:p>
    <w:p w14:paraId="792832A5">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万宁市：水产养殖技术员、畜禽养殖技术员、渔业资源管理师、农业技术服务站负责人。</w:t>
      </w:r>
    </w:p>
    <w:p w14:paraId="57C5229D">
      <w:pPr>
        <w:spacing w:line="540" w:lineRule="exact"/>
        <w:ind w:firstLine="560" w:firstLineChars="200"/>
        <w:jc w:val="left"/>
        <w:rPr>
          <w:rFonts w:ascii="仿宋_GB2312" w:hAnsi="宋体" w:eastAsia="仿宋_GB2312" w:cstheme="minorEastAsia"/>
          <w:b/>
          <w:bCs/>
          <w:sz w:val="32"/>
          <w:szCs w:val="32"/>
        </w:rPr>
      </w:pPr>
      <w:r>
        <w:rPr>
          <w:rFonts w:hint="eastAsia" w:ascii="仿宋_GB2312" w:hAnsi="宋体" w:eastAsia="仿宋_GB2312" w:cstheme="minorEastAsia"/>
          <w:sz w:val="28"/>
          <w:szCs w:val="28"/>
        </w:rPr>
        <w:t>东方市：农资销售业务岗、水产养殖技术员、热带水果栽培技术员、蔬菜栽培技术员、农业科技咨询顾问。</w:t>
      </w:r>
    </w:p>
    <w:p w14:paraId="4B5AFDED">
      <w:pPr>
        <w:pStyle w:val="4"/>
        <w:spacing w:line="540" w:lineRule="exact"/>
        <w:ind w:firstLine="562"/>
        <w:rPr>
          <w:rFonts w:hint="eastAsia" w:hAnsi="宋体" w:cstheme="minorEastAsia"/>
          <w:b/>
          <w:bCs/>
          <w:sz w:val="28"/>
          <w:szCs w:val="28"/>
        </w:rPr>
      </w:pPr>
      <w:bookmarkStart w:id="33" w:name="_Toc796380890"/>
      <w:bookmarkStart w:id="34" w:name="_Toc26570"/>
      <w:r>
        <w:rPr>
          <w:rFonts w:hint="eastAsia" w:hAnsi="宋体" w:cstheme="minorEastAsia"/>
          <w:b/>
          <w:bCs/>
          <w:sz w:val="28"/>
          <w:szCs w:val="28"/>
        </w:rPr>
        <w:t>（二）三大未来产业人才需求分析</w:t>
      </w:r>
      <w:bookmarkEnd w:id="33"/>
      <w:bookmarkEnd w:id="34"/>
    </w:p>
    <w:p w14:paraId="757B107C">
      <w:pPr>
        <w:pStyle w:val="5"/>
        <w:spacing w:line="540" w:lineRule="exact"/>
        <w:ind w:firstLine="562"/>
        <w:rPr>
          <w:rFonts w:ascii="仿宋_GB2312" w:hAnsi="宋体" w:eastAsia="仿宋_GB2312" w:cstheme="minorEastAsia"/>
          <w:sz w:val="28"/>
          <w:szCs w:val="28"/>
        </w:rPr>
      </w:pPr>
      <w:r>
        <w:rPr>
          <w:rFonts w:hint="eastAsia" w:ascii="仿宋_GB2312" w:hAnsi="宋体" w:eastAsia="仿宋_GB2312" w:cstheme="minorEastAsia"/>
          <w:sz w:val="28"/>
          <w:szCs w:val="28"/>
        </w:rPr>
        <w:t>1.南繁种业</w:t>
      </w:r>
    </w:p>
    <w:p w14:paraId="1B9D03D0">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南繁种业呈现出科技创新、产业化和国际化的特点。在人才需求方面，需要具备技术应用和推广能力的种业技术人员，具有企业管理和市场运作能力的种业管理人员，以及具备跨学科知识背景和综合能力的种业法律、信息、服务人才等种业人才。从该产业人才需求量占海南省人才需求总量比例来看，排名靠前的地区依次是：三亚市、陵水黎族自治县、海口市、乐东黎族自治县、昌江黎族自治县。</w:t>
      </w:r>
    </w:p>
    <w:p w14:paraId="4E4C9518">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三亚市：分子育种研究员、CRO项目管理专员、农业科研数据分析师、农作物育种专家、育种技术员、种业市场分析师。</w:t>
      </w:r>
    </w:p>
    <w:p w14:paraId="6430E444">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陵水黎族自治县：农业项目经理、种子生产技术员、种业科技成果转化专员。</w:t>
      </w:r>
    </w:p>
    <w:p w14:paraId="7432192C">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海口市：土壤检测员、农业科研数据分析师、种业市场分析师、种业贸易合规专员、种业电子商务专员。</w:t>
      </w:r>
    </w:p>
    <w:p w14:paraId="0CEE4448">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乐东黎族自治县：专业技术岗、植物病理研究员、制种基地管理专员、种子质量检测员、育种技术服务专员。</w:t>
      </w:r>
    </w:p>
    <w:p w14:paraId="18798A52">
      <w:pPr>
        <w:spacing w:line="540" w:lineRule="exact"/>
        <w:ind w:firstLine="56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昌江黎族自治县：农业科研项目经理、育种技术员、CRO项目管理专员。</w:t>
      </w:r>
    </w:p>
    <w:p w14:paraId="78DDB355">
      <w:pPr>
        <w:pStyle w:val="5"/>
        <w:spacing w:line="540" w:lineRule="exact"/>
        <w:ind w:firstLine="562"/>
        <w:rPr>
          <w:rFonts w:ascii="仿宋_GB2312" w:hAnsi="宋体" w:eastAsia="仿宋_GB2312" w:cstheme="minorEastAsia"/>
          <w:sz w:val="28"/>
          <w:szCs w:val="28"/>
        </w:rPr>
      </w:pPr>
      <w:r>
        <w:rPr>
          <w:rFonts w:hint="eastAsia" w:ascii="仿宋_GB2312" w:hAnsi="宋体" w:eastAsia="仿宋_GB2312" w:cstheme="minorEastAsia"/>
          <w:sz w:val="28"/>
          <w:szCs w:val="28"/>
        </w:rPr>
        <w:t>2.深海科技</w:t>
      </w:r>
    </w:p>
    <w:p w14:paraId="69DF0C07">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深海科技呈现出探测能力提高、资源开发能力提高和环境保护能力提高的特点。在人才需求方面，需要海洋科研人员，特别是那些具有深海科学研究能力的科研人员。从该产业人才需求量占海南省人才需求总量比例来看，排名靠前的地区依次是：三亚市、海口市、东方市、万宁市。</w:t>
      </w:r>
    </w:p>
    <w:p w14:paraId="7821135D">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三亚市：深海探测技术研究员、声学探测工程师、数据处理分析师、探测设备维护技术员、深海探测项目经理。</w:t>
      </w:r>
    </w:p>
    <w:p w14:paraId="2547AC3F">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海口市：船舶监理工程师、海洋项目助理、探测技术研究员、深海装备设计师、海洋数据分析师。</w:t>
      </w:r>
    </w:p>
    <w:p w14:paraId="2B8B6823">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东方市：油气勘探工程师、矿产勘探技术员、深海资源开发工程师、海洋能开发工程师、海洋装备制造工程师。</w:t>
      </w:r>
    </w:p>
    <w:p w14:paraId="31AE2A2C">
      <w:pPr>
        <w:spacing w:line="540" w:lineRule="exact"/>
        <w:ind w:firstLine="560" w:firstLineChars="200"/>
        <w:jc w:val="left"/>
        <w:rPr>
          <w:rFonts w:ascii="仿宋_GB2312" w:hAnsi="宋体" w:eastAsia="仿宋_GB2312" w:cstheme="minorEastAsia"/>
        </w:rPr>
      </w:pPr>
      <w:r>
        <w:rPr>
          <w:rFonts w:hint="eastAsia" w:ascii="仿宋_GB2312" w:hAnsi="宋体" w:eastAsia="仿宋_GB2312" w:cstheme="minorEastAsia"/>
          <w:sz w:val="28"/>
          <w:szCs w:val="28"/>
        </w:rPr>
        <w:t>万宁市：海洋环境监测员、深海探测技术研究员、海洋能开发工程师、海洋装备制造工程师。</w:t>
      </w:r>
    </w:p>
    <w:p w14:paraId="3955E8A1">
      <w:pPr>
        <w:pStyle w:val="5"/>
        <w:spacing w:line="540" w:lineRule="exact"/>
        <w:ind w:firstLine="562"/>
        <w:rPr>
          <w:rFonts w:ascii="仿宋_GB2312" w:hAnsi="宋体" w:eastAsia="仿宋_GB2312" w:cstheme="minorEastAsia"/>
          <w:sz w:val="28"/>
          <w:szCs w:val="28"/>
        </w:rPr>
      </w:pPr>
      <w:r>
        <w:rPr>
          <w:rFonts w:hint="eastAsia" w:ascii="仿宋_GB2312" w:hAnsi="宋体" w:eastAsia="仿宋_GB2312" w:cstheme="minorEastAsia"/>
          <w:sz w:val="28"/>
          <w:szCs w:val="28"/>
        </w:rPr>
        <w:t>3.航天科技</w:t>
      </w:r>
    </w:p>
    <w:p w14:paraId="4E141B87">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航天科技呈现出创新能力提高、制造能力提高和服务能力提高的特点。在人才需求方面，需要航天科研人员，特别是那些具有航天科技创新能力的科研人员。从该产业人才需求量占海南省人才需求总量比例来看，排名靠前的地区依次是：文昌市、海口市、三亚市、琼海市。</w:t>
      </w:r>
    </w:p>
    <w:p w14:paraId="2187CDA0">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文昌市：航天发射指挥员、航天器测试工程师、航天材料研发工程师、航天技术研发工程师、空间信息应用项目经理。</w:t>
      </w:r>
    </w:p>
    <w:p w14:paraId="41260203">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海口市：飞行区管理岗、航务管理岗、航站区管理岗、航天通信技术员、航天数据分析师。</w:t>
      </w:r>
    </w:p>
    <w:p w14:paraId="0E7B8D78">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三亚市：设备工程师、遥感应用开发工程师、遥感图像解译专家、航天科技数据分析师。</w:t>
      </w:r>
    </w:p>
    <w:p w14:paraId="3C21A699">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琼海市：卫星通信工程师、卫星导航系统工程师。</w:t>
      </w:r>
    </w:p>
    <w:p w14:paraId="50E83830">
      <w:pPr>
        <w:pStyle w:val="4"/>
        <w:spacing w:line="540" w:lineRule="exact"/>
        <w:ind w:firstLine="562"/>
        <w:rPr>
          <w:rFonts w:hint="eastAsia" w:hAnsi="宋体" w:cstheme="minorEastAsia"/>
          <w:b/>
          <w:bCs/>
          <w:sz w:val="28"/>
          <w:szCs w:val="28"/>
        </w:rPr>
      </w:pPr>
      <w:bookmarkStart w:id="35" w:name="_Toc3339"/>
      <w:bookmarkStart w:id="36" w:name="_Toc2032459676"/>
      <w:r>
        <w:rPr>
          <w:rFonts w:hint="eastAsia" w:hAnsi="宋体" w:cstheme="minorEastAsia"/>
          <w:b/>
          <w:bCs/>
          <w:sz w:val="28"/>
          <w:szCs w:val="28"/>
        </w:rPr>
        <w:t>（三）三篇境外消费回流文章人才需求分析</w:t>
      </w:r>
      <w:bookmarkEnd w:id="35"/>
      <w:bookmarkEnd w:id="36"/>
    </w:p>
    <w:p w14:paraId="2049B3A9">
      <w:pPr>
        <w:pStyle w:val="5"/>
        <w:spacing w:line="540" w:lineRule="exact"/>
        <w:ind w:firstLine="562"/>
        <w:rPr>
          <w:rFonts w:ascii="仿宋_GB2312" w:hAnsi="宋体" w:eastAsia="仿宋_GB2312" w:cstheme="minorEastAsia"/>
          <w:sz w:val="28"/>
          <w:szCs w:val="28"/>
        </w:rPr>
      </w:pPr>
      <w:r>
        <w:rPr>
          <w:rFonts w:hint="eastAsia" w:ascii="仿宋_GB2312" w:hAnsi="宋体" w:eastAsia="仿宋_GB2312" w:cstheme="minorEastAsia"/>
          <w:sz w:val="28"/>
          <w:szCs w:val="28"/>
        </w:rPr>
        <w:t>1.高端购物</w:t>
      </w:r>
    </w:p>
    <w:p w14:paraId="340A8B1F">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高端购物呈现出品牌化、个性化</w:t>
      </w:r>
      <w:r>
        <w:rPr>
          <w:rFonts w:hint="eastAsia" w:ascii="仿宋_GB2312" w:hAnsi="宋体" w:eastAsia="仿宋_GB2312" w:cstheme="minorEastAsia"/>
          <w:sz w:val="28"/>
          <w:szCs w:val="28"/>
          <w:lang w:val="en"/>
        </w:rPr>
        <w:t>和</w:t>
      </w:r>
      <w:r>
        <w:rPr>
          <w:rFonts w:hint="eastAsia" w:ascii="仿宋_GB2312" w:hAnsi="宋体" w:eastAsia="仿宋_GB2312" w:cstheme="minorEastAsia"/>
          <w:sz w:val="28"/>
          <w:szCs w:val="28"/>
        </w:rPr>
        <w:t>国际化的特点。在人才需求方面，需要具有品牌战略规划和市场推广能力的人才，具有高端客户服务和关系管理能力的人才，以及具备创新思维和技术能力的营销创新人才、数字技术人才、视觉设计人才等行业人才。从该产业人才需求量占海南省人才需求总量比例来看，排名靠前的地区依次是：海口市、三亚市、琼海市、万宁市、陵水黎族自治县。</w:t>
      </w:r>
    </w:p>
    <w:p w14:paraId="3ECDA1F3">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海口市：奢侈品销售专员、免税店客户服务代表、营销策划专员、电子产品销售顾问、VIP客户关系管理师。</w:t>
      </w:r>
    </w:p>
    <w:p w14:paraId="00FEA56B">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三亚市：奢侈品销售专员、免税物流管理师、珠宝顾问、时尚搭配师、高端美容顾问。</w:t>
      </w:r>
    </w:p>
    <w:p w14:paraId="06639666">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琼海市：营销策划专员、免税物流管理师、艺术品市场分析师。</w:t>
      </w:r>
    </w:p>
    <w:p w14:paraId="52FA9A33">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万宁市：奢侈品销售专员、营销策划专员、定制礼品设计师、VIP客户关系管理师。</w:t>
      </w:r>
    </w:p>
    <w:p w14:paraId="6A64827F">
      <w:pPr>
        <w:spacing w:line="540" w:lineRule="exact"/>
        <w:ind w:firstLine="560"/>
        <w:jc w:val="left"/>
        <w:rPr>
          <w:rFonts w:ascii="仿宋_GB2312" w:hAnsi="宋体" w:eastAsia="仿宋_GB2312" w:cstheme="minorEastAsia"/>
          <w:sz w:val="28"/>
          <w:szCs w:val="28"/>
        </w:rPr>
      </w:pPr>
      <w:r>
        <w:rPr>
          <w:rFonts w:hint="eastAsia" w:ascii="仿宋_GB2312" w:hAnsi="宋体" w:eastAsia="仿宋_GB2312" w:cstheme="minorEastAsia"/>
          <w:sz w:val="28"/>
          <w:szCs w:val="28"/>
        </w:rPr>
        <w:t xml:space="preserve">陵水黎族自治县：奢侈品销售专员、珠宝顾问、高级客户经理。 </w:t>
      </w:r>
    </w:p>
    <w:p w14:paraId="4D8857E8">
      <w:pPr>
        <w:pStyle w:val="5"/>
        <w:spacing w:line="540" w:lineRule="exact"/>
        <w:ind w:firstLine="562"/>
        <w:rPr>
          <w:rFonts w:ascii="仿宋_GB2312" w:hAnsi="宋体" w:eastAsia="仿宋_GB2312" w:cstheme="minorEastAsia"/>
          <w:sz w:val="28"/>
          <w:szCs w:val="28"/>
        </w:rPr>
      </w:pPr>
      <w:r>
        <w:rPr>
          <w:rFonts w:hint="eastAsia" w:ascii="仿宋_GB2312" w:hAnsi="宋体" w:eastAsia="仿宋_GB2312" w:cstheme="minorEastAsia"/>
          <w:sz w:val="28"/>
          <w:szCs w:val="28"/>
        </w:rPr>
        <w:t>2.医疗</w:t>
      </w:r>
    </w:p>
    <w:p w14:paraId="68DD190D">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医疗产业呈现出专业化、精准化和智能化的特点。在人才需求方面，需要具有高水平医疗技术和丰富临床经验的专业人才，具有健康评估和管理能力的人才，以及具有药物研发和临床试验能力的人才等医疗行业人才。从该产业人才需求量占海南省人才需求总量比例来看，排名靠前的地区依次是：海口市、三亚市、琼海市、儋州市、澄迈县。</w:t>
      </w:r>
    </w:p>
    <w:p w14:paraId="197459D1">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海口市：全科医师、病理医师、急诊科医师、急诊科学科带头人、影像科医师、药房药师。</w:t>
      </w:r>
    </w:p>
    <w:p w14:paraId="49238FBA">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三亚市：影像科医师、体检中心总检师、急诊科学科带头人、口腔科医师、临床药师、药学科研人员。</w:t>
      </w:r>
    </w:p>
    <w:p w14:paraId="69D881ED">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琼海市：护士、妇产科医师、儿科医师、内科医师、外科医师。</w:t>
      </w:r>
    </w:p>
    <w:p w14:paraId="27C3FD21">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儋州市：急诊护士、药剂师、外科医师、心电医师、影像科医师。</w:t>
      </w:r>
    </w:p>
    <w:p w14:paraId="455386B1">
      <w:pPr>
        <w:spacing w:line="540" w:lineRule="exact"/>
        <w:ind w:firstLine="560" w:firstLineChars="200"/>
        <w:jc w:val="left"/>
        <w:rPr>
          <w:rFonts w:ascii="仿宋_GB2312" w:hAnsi="宋体" w:eastAsia="仿宋_GB2312"/>
        </w:rPr>
      </w:pPr>
      <w:r>
        <w:rPr>
          <w:rFonts w:hint="eastAsia" w:ascii="仿宋_GB2312" w:hAnsi="宋体" w:eastAsia="仿宋_GB2312" w:cstheme="minorEastAsia"/>
          <w:sz w:val="28"/>
          <w:szCs w:val="28"/>
        </w:rPr>
        <w:t>澄迈县：妇产科医师、儿科医师、影像科医师、内科医师、外科医师。</w:t>
      </w:r>
    </w:p>
    <w:p w14:paraId="755CDA3A">
      <w:pPr>
        <w:pStyle w:val="5"/>
        <w:spacing w:line="540" w:lineRule="exact"/>
        <w:ind w:firstLine="562"/>
        <w:rPr>
          <w:rFonts w:ascii="仿宋_GB2312" w:hAnsi="宋体" w:eastAsia="仿宋_GB2312" w:cstheme="minorEastAsia"/>
          <w:sz w:val="28"/>
          <w:szCs w:val="28"/>
        </w:rPr>
      </w:pPr>
      <w:r>
        <w:rPr>
          <w:rFonts w:hint="eastAsia" w:ascii="仿宋_GB2312" w:hAnsi="宋体" w:eastAsia="仿宋_GB2312" w:cstheme="minorEastAsia"/>
          <w:sz w:val="28"/>
          <w:szCs w:val="28"/>
        </w:rPr>
        <w:t>3.教育</w:t>
      </w:r>
    </w:p>
    <w:p w14:paraId="337B6723">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教育产业呈现出多元化、个性化和国际化的特征。在人才需求方面，需要具有国际视野和创新教育理念的人才，具有教育技术研究和应用能力的人才，以及具备深厚的专业知识和研究能力的人才等教育行业人才。从该产业人才需求量占海南省人才需求总量比例来看，排名靠前的地区依次是：海口市、三亚市、琼海市、陵水黎族自治县、文昌市。</w:t>
      </w:r>
    </w:p>
    <w:p w14:paraId="44C45447">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海口市：初中语文教师、小学数学教师、数字教育平台开发工程师、数据分析师、在线教育内容开发师。</w:t>
      </w:r>
    </w:p>
    <w:p w14:paraId="1AB1C777">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三亚市：大数据会计专业教师、信息技术教师、高中生物教师、高中语文教师、小学音乐教师。</w:t>
      </w:r>
    </w:p>
    <w:p w14:paraId="2CC0488F">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琼海市：高中政治教师、高中生物教师、高中英语教师、初中语文教师、小学美术教师。</w:t>
      </w:r>
    </w:p>
    <w:p w14:paraId="189F3A03">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陵水黎族自治县：高中英语</w:t>
      </w:r>
      <w:r>
        <w:rPr>
          <w:rFonts w:hint="eastAsia" w:ascii="仿宋_GB2312" w:hAnsi="宋体" w:eastAsia="仿宋_GB2312" w:cstheme="minorEastAsia"/>
          <w:sz w:val="28"/>
          <w:szCs w:val="28"/>
          <w:lang w:eastAsia="zh-CN"/>
        </w:rPr>
        <w:t>教师</w:t>
      </w:r>
      <w:r>
        <w:rPr>
          <w:rFonts w:hint="eastAsia" w:ascii="仿宋_GB2312" w:hAnsi="宋体" w:eastAsia="仿宋_GB2312" w:cstheme="minorEastAsia"/>
          <w:sz w:val="28"/>
          <w:szCs w:val="28"/>
        </w:rPr>
        <w:t>、高中语文</w:t>
      </w:r>
      <w:r>
        <w:rPr>
          <w:rFonts w:hint="eastAsia" w:ascii="仿宋_GB2312" w:hAnsi="宋体" w:eastAsia="仿宋_GB2312" w:cstheme="minorEastAsia"/>
          <w:sz w:val="28"/>
          <w:szCs w:val="28"/>
          <w:lang w:eastAsia="zh-CN"/>
        </w:rPr>
        <w:t>教师</w:t>
      </w:r>
      <w:r>
        <w:rPr>
          <w:rFonts w:hint="eastAsia" w:ascii="仿宋_GB2312" w:hAnsi="宋体" w:eastAsia="仿宋_GB2312" w:cstheme="minorEastAsia"/>
          <w:sz w:val="28"/>
          <w:szCs w:val="28"/>
        </w:rPr>
        <w:t>、高中物理教师、高中数学教师、教学科研骨干。</w:t>
      </w:r>
    </w:p>
    <w:p w14:paraId="614DFC20">
      <w:pPr>
        <w:spacing w:line="540" w:lineRule="exact"/>
        <w:ind w:firstLine="560" w:firstLineChars="200"/>
        <w:jc w:val="left"/>
        <w:rPr>
          <w:rFonts w:ascii="仿宋_GB2312" w:hAnsi="宋体" w:eastAsia="仿宋_GB2312" w:cstheme="minorEastAsia"/>
          <w:b/>
          <w:bCs/>
          <w:sz w:val="28"/>
          <w:szCs w:val="28"/>
        </w:rPr>
      </w:pPr>
      <w:r>
        <w:rPr>
          <w:rFonts w:hint="eastAsia" w:ascii="仿宋_GB2312" w:hAnsi="宋体" w:eastAsia="仿宋_GB2312" w:cstheme="minorEastAsia"/>
          <w:sz w:val="28"/>
          <w:szCs w:val="28"/>
        </w:rPr>
        <w:t>文昌市：高中数学教师、高中英语教师、初中语文教师。</w:t>
      </w:r>
    </w:p>
    <w:p w14:paraId="1757F8E2">
      <w:pPr>
        <w:pStyle w:val="4"/>
        <w:spacing w:line="540" w:lineRule="exact"/>
        <w:ind w:firstLine="562"/>
        <w:rPr>
          <w:rFonts w:hint="eastAsia" w:hAnsi="宋体" w:cstheme="minorEastAsia"/>
          <w:b/>
          <w:bCs/>
          <w:sz w:val="28"/>
          <w:szCs w:val="28"/>
        </w:rPr>
      </w:pPr>
      <w:bookmarkStart w:id="37" w:name="_Toc27723"/>
      <w:bookmarkStart w:id="38" w:name="_Toc2073695097"/>
      <w:r>
        <w:rPr>
          <w:rFonts w:hint="eastAsia" w:hAnsi="宋体" w:cstheme="minorEastAsia"/>
          <w:b/>
          <w:bCs/>
          <w:sz w:val="28"/>
          <w:szCs w:val="28"/>
        </w:rPr>
        <w:t>（四）重点园区人才需求分析</w:t>
      </w:r>
      <w:bookmarkEnd w:id="37"/>
      <w:bookmarkEnd w:id="38"/>
    </w:p>
    <w:p w14:paraId="41AEB6B5">
      <w:pPr>
        <w:pStyle w:val="5"/>
        <w:spacing w:line="540" w:lineRule="exact"/>
        <w:ind w:firstLine="562"/>
        <w:rPr>
          <w:rFonts w:ascii="仿宋_GB2312" w:hAnsi="宋体" w:eastAsia="仿宋_GB2312" w:cstheme="minorEastAsia"/>
          <w:sz w:val="28"/>
          <w:szCs w:val="28"/>
        </w:rPr>
      </w:pPr>
      <w:r>
        <w:rPr>
          <w:rFonts w:hint="eastAsia" w:ascii="仿宋_GB2312" w:hAnsi="宋体" w:eastAsia="仿宋_GB2312" w:cstheme="minorEastAsia"/>
          <w:sz w:val="28"/>
          <w:szCs w:val="28"/>
        </w:rPr>
        <w:t>1.海口江东新区</w:t>
      </w:r>
    </w:p>
    <w:p w14:paraId="4C3E82DA">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海口江东新区分为东部生态功能区和西部产城融合区，园区以总部经济为引领，以金融、旅游、科教、文化创意、航空租赁、航空维修、数字贸易、专业服务、健康养生、都市农业等为补充，构建“临空经济+服务经济+生态经济”产业体系。从各产业人才需求量占本园区人才需求总量比例来看，排名靠前的产业依次是：现代服务业、旅游业、高新技术产业。</w:t>
      </w:r>
    </w:p>
    <w:p w14:paraId="49FAD37E">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现代服务业：金融顾问、市场营销专员、</w:t>
      </w:r>
      <w:r>
        <w:rPr>
          <w:rFonts w:hint="eastAsia" w:ascii="仿宋_GB2312" w:hAnsi="宋体" w:eastAsia="仿宋_GB2312" w:cstheme="minorEastAsia"/>
          <w:sz w:val="28"/>
          <w:szCs w:val="28"/>
          <w:lang w:val="en-US" w:eastAsia="zh-CN"/>
        </w:rPr>
        <w:t>物流管理师</w:t>
      </w:r>
      <w:r>
        <w:rPr>
          <w:rFonts w:hint="eastAsia" w:ascii="仿宋_GB2312" w:hAnsi="宋体" w:eastAsia="仿宋_GB2312" w:cstheme="minorEastAsia"/>
          <w:sz w:val="28"/>
          <w:szCs w:val="28"/>
        </w:rPr>
        <w:t>、</w:t>
      </w:r>
      <w:r>
        <w:rPr>
          <w:rFonts w:hint="eastAsia" w:ascii="仿宋_GB2312" w:hAnsi="宋体" w:eastAsia="仿宋_GB2312" w:cstheme="minorEastAsia"/>
          <w:sz w:val="28"/>
          <w:szCs w:val="28"/>
          <w:lang w:val="en-US" w:eastAsia="zh-CN"/>
        </w:rPr>
        <w:t>航空物流规划师、</w:t>
      </w:r>
      <w:r>
        <w:rPr>
          <w:rFonts w:hint="eastAsia" w:ascii="仿宋_GB2312" w:hAnsi="宋体" w:eastAsia="仿宋_GB2312" w:cstheme="minorEastAsia"/>
          <w:sz w:val="28"/>
          <w:szCs w:val="28"/>
        </w:rPr>
        <w:t>人力资源专员。</w:t>
      </w:r>
    </w:p>
    <w:p w14:paraId="2C660E2D">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旅游业：旅游顾问、旅游品牌营销总监、酒店</w:t>
      </w:r>
      <w:r>
        <w:rPr>
          <w:rFonts w:hint="eastAsia" w:ascii="仿宋_GB2312" w:hAnsi="宋体" w:eastAsia="仿宋_GB2312" w:cstheme="minorEastAsia"/>
          <w:sz w:val="28"/>
          <w:szCs w:val="28"/>
          <w:lang w:val="en-US" w:eastAsia="zh-CN"/>
        </w:rPr>
        <w:t>行政经理</w:t>
      </w:r>
      <w:r>
        <w:rPr>
          <w:rFonts w:hint="eastAsia" w:ascii="仿宋_GB2312" w:hAnsi="宋体" w:eastAsia="仿宋_GB2312" w:cstheme="minorEastAsia"/>
          <w:sz w:val="28"/>
          <w:szCs w:val="28"/>
        </w:rPr>
        <w:t>、旅游策划师、导游。</w:t>
      </w:r>
    </w:p>
    <w:p w14:paraId="318AE36A">
      <w:pPr>
        <w:spacing w:line="540" w:lineRule="exact"/>
        <w:ind w:firstLine="560" w:firstLineChars="200"/>
        <w:jc w:val="left"/>
        <w:rPr>
          <w:rFonts w:hint="eastAsia" w:ascii="仿宋_GB2312" w:hAnsi="宋体" w:eastAsia="仿宋_GB2312" w:cstheme="minorEastAsia"/>
          <w:sz w:val="28"/>
          <w:szCs w:val="28"/>
          <w:lang w:eastAsia="zh-CN"/>
        </w:rPr>
      </w:pPr>
      <w:r>
        <w:rPr>
          <w:rFonts w:hint="eastAsia" w:ascii="仿宋_GB2312" w:hAnsi="宋体" w:eastAsia="仿宋_GB2312" w:cstheme="minorEastAsia"/>
          <w:sz w:val="28"/>
          <w:szCs w:val="28"/>
        </w:rPr>
        <w:t>高新技术产业：信息技术架构师</w:t>
      </w:r>
      <w:r>
        <w:rPr>
          <w:rFonts w:hint="eastAsia" w:ascii="仿宋_GB2312" w:hAnsi="宋体" w:eastAsia="仿宋_GB2312" w:cstheme="minorEastAsia"/>
          <w:sz w:val="28"/>
          <w:szCs w:val="28"/>
          <w:lang w:eastAsia="zh-CN"/>
        </w:rPr>
        <w:t>、</w:t>
      </w:r>
      <w:r>
        <w:rPr>
          <w:rFonts w:hint="eastAsia" w:ascii="仿宋_GB2312" w:hAnsi="宋体" w:eastAsia="仿宋_GB2312" w:cstheme="minorEastAsia"/>
          <w:sz w:val="28"/>
          <w:szCs w:val="28"/>
        </w:rPr>
        <w:t>软件开发工程师、硬件测试工程师、数据分析师、人工智能研究员</w:t>
      </w:r>
      <w:r>
        <w:rPr>
          <w:rFonts w:hint="eastAsia" w:ascii="仿宋_GB2312" w:hAnsi="宋体" w:eastAsia="仿宋_GB2312" w:cstheme="minorEastAsia"/>
          <w:sz w:val="28"/>
          <w:szCs w:val="28"/>
          <w:lang w:eastAsia="zh-CN"/>
        </w:rPr>
        <w:t>。</w:t>
      </w:r>
    </w:p>
    <w:p w14:paraId="1A0C64DD">
      <w:pPr>
        <w:pStyle w:val="5"/>
        <w:spacing w:line="540" w:lineRule="exact"/>
        <w:ind w:firstLine="562"/>
        <w:rPr>
          <w:rFonts w:ascii="仿宋_GB2312" w:hAnsi="宋体" w:eastAsia="仿宋_GB2312" w:cstheme="minorEastAsia"/>
          <w:sz w:val="28"/>
          <w:szCs w:val="28"/>
        </w:rPr>
      </w:pPr>
      <w:r>
        <w:rPr>
          <w:rFonts w:hint="eastAsia" w:ascii="仿宋_GB2312" w:hAnsi="宋体" w:eastAsia="仿宋_GB2312" w:cstheme="minorEastAsia"/>
          <w:sz w:val="28"/>
          <w:szCs w:val="28"/>
        </w:rPr>
        <w:t>2.洋浦经济开发区</w:t>
      </w:r>
    </w:p>
    <w:p w14:paraId="5BA08BB8">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洋浦经济开发区是我国第一个由外商成片开发、享受保税区政策的国家级开发区，是国家首批新型工业化产业示范基地、国家循环化改造示范试点园区和国家首批绿色园区。园区以油气化工、油气储备、大宗商品</w:t>
      </w:r>
      <w:r>
        <w:rPr>
          <w:rFonts w:hint="eastAsia" w:ascii="仿宋_GB2312" w:hAnsi="宋体" w:eastAsia="仿宋_GB2312" w:cstheme="minorEastAsia"/>
          <w:sz w:val="28"/>
          <w:szCs w:val="28"/>
          <w:lang w:eastAsia="zh-CN"/>
        </w:rPr>
        <w:t>以</w:t>
      </w:r>
      <w:r>
        <w:rPr>
          <w:rFonts w:hint="eastAsia" w:ascii="仿宋_GB2312" w:hAnsi="宋体" w:eastAsia="仿宋_GB2312" w:cstheme="minorEastAsia"/>
          <w:sz w:val="28"/>
          <w:szCs w:val="28"/>
        </w:rPr>
        <w:t>及国际能源交易、国际港航物流、海洋装备为主导。从各产业人才需求量占本园区人才需求总量比例来看，排名靠前的产业依次是：高新技术产业、旅游业、现代服务业。</w:t>
      </w:r>
    </w:p>
    <w:p w14:paraId="02F206E7">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高新技术产业：新材料研发工程师、炼油化工装置技术操作员、软件开发工程师、油气储备工程师、自动化控制工程师。</w:t>
      </w:r>
    </w:p>
    <w:p w14:paraId="619A4C4C">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旅游业：旅游产品经理、酒店大堂经理、导游、旅游市场营销、旅游项目投资分析师。</w:t>
      </w:r>
    </w:p>
    <w:p w14:paraId="00AE1845">
      <w:pPr>
        <w:spacing w:line="540" w:lineRule="exact"/>
        <w:ind w:firstLine="560" w:firstLineChars="200"/>
        <w:jc w:val="left"/>
        <w:rPr>
          <w:rFonts w:ascii="仿宋_GB2312" w:hAnsi="宋体" w:eastAsia="仿宋_GB2312" w:cstheme="minorEastAsia"/>
        </w:rPr>
      </w:pPr>
      <w:r>
        <w:rPr>
          <w:rFonts w:hint="eastAsia" w:ascii="仿宋_GB2312" w:hAnsi="宋体" w:eastAsia="仿宋_GB2312" w:cstheme="minorEastAsia"/>
          <w:sz w:val="28"/>
          <w:szCs w:val="28"/>
        </w:rPr>
        <w:t>现代服务业：产业研究助理、金融服务顾问、市场营销策划、法律合规顾问、行政助理。</w:t>
      </w:r>
    </w:p>
    <w:p w14:paraId="2CE33C1F">
      <w:pPr>
        <w:pStyle w:val="5"/>
        <w:spacing w:line="540" w:lineRule="exact"/>
        <w:ind w:firstLine="562"/>
        <w:rPr>
          <w:rFonts w:ascii="仿宋_GB2312" w:hAnsi="宋体" w:eastAsia="仿宋_GB2312" w:cstheme="minorEastAsia"/>
          <w:sz w:val="28"/>
          <w:szCs w:val="28"/>
        </w:rPr>
      </w:pPr>
      <w:r>
        <w:rPr>
          <w:rFonts w:hint="eastAsia" w:ascii="仿宋_GB2312" w:hAnsi="宋体" w:eastAsia="仿宋_GB2312" w:cstheme="minorEastAsia"/>
          <w:sz w:val="28"/>
          <w:szCs w:val="28"/>
        </w:rPr>
        <w:t>3.三亚崖州湾科技城</w:t>
      </w:r>
    </w:p>
    <w:p w14:paraId="10815C4A">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三亚崖州湾科技城位于</w:t>
      </w:r>
      <w:r>
        <w:rPr>
          <w:rFonts w:hint="eastAsia" w:ascii="仿宋_GB2312" w:hAnsi="宋体" w:eastAsia="仿宋_GB2312" w:cstheme="minorEastAsia"/>
          <w:sz w:val="28"/>
          <w:szCs w:val="28"/>
          <w:lang w:val="en"/>
        </w:rPr>
        <w:t>三亚市，以“深海科技、南繁种业、数字经济”为核心定位，重点发展深海装备研发、海洋资源开发、热带特色农业育种及智慧海洋产业。园区汇聚中科院深海所、中国海洋大学三亚研究院等科研机构，并建设全球动植物种质资源引进中转基地。</w:t>
      </w:r>
      <w:r>
        <w:rPr>
          <w:rFonts w:hint="eastAsia" w:ascii="仿宋_GB2312" w:hAnsi="宋体" w:eastAsia="仿宋_GB2312" w:cstheme="minorEastAsia"/>
          <w:sz w:val="28"/>
          <w:szCs w:val="28"/>
        </w:rPr>
        <w:t>从各产业人才需求量占本园区人才需求总量比例来看，排名靠前的产业依次是：高新技术产业、南繁种业、热带特色高效农业、深海科技。</w:t>
      </w:r>
    </w:p>
    <w:p w14:paraId="0B758EF1">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高新技术产业：软件开发工程师、数据分析师、深海资源开发工程师、海洋环境监测员、人工智能研究员、检验检测认证专家。</w:t>
      </w:r>
    </w:p>
    <w:p w14:paraId="12D8532E">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南繁种业：种业科技服务专业技术岗、分子育种研究员、生物育种专区运营专业技术岗、农业科研数据分析师、科研项目经理。</w:t>
      </w:r>
    </w:p>
    <w:p w14:paraId="674A7B8A">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热带特色高效农业：科研管理岗主管、热带作物学研究员、热带农业技术专家、产业招商专员、生产经营负责人。</w:t>
      </w:r>
    </w:p>
    <w:p w14:paraId="68C42A7E">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深海科技：机械加工专业岗位、声学换能器工程师、电气工程师（声学方向）、机械工程师（深海装备方向）、深海装备测试工程师。</w:t>
      </w:r>
    </w:p>
    <w:p w14:paraId="1E01CFB0">
      <w:pPr>
        <w:pStyle w:val="5"/>
        <w:spacing w:line="540" w:lineRule="exact"/>
        <w:ind w:firstLine="562"/>
        <w:rPr>
          <w:rFonts w:ascii="仿宋_GB2312" w:hAnsi="宋体" w:eastAsia="仿宋_GB2312" w:cstheme="minorEastAsia"/>
          <w:sz w:val="28"/>
          <w:szCs w:val="28"/>
        </w:rPr>
      </w:pPr>
      <w:r>
        <w:rPr>
          <w:rFonts w:hint="eastAsia" w:ascii="仿宋_GB2312" w:hAnsi="宋体" w:eastAsia="仿宋_GB2312" w:cstheme="minorEastAsia"/>
          <w:sz w:val="28"/>
          <w:szCs w:val="28"/>
        </w:rPr>
        <w:t>4.海口国家高新技术产业开发区</w:t>
      </w:r>
    </w:p>
    <w:p w14:paraId="11F7A112">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海口国家高新技术产业开发区是海南省唯一的国家级高新技术产业开发区，园区重点发展医药与医疗器械、高端低碳制造业、智能传感器及信息技术等高新技术产业，建设“高新技术为核心的生产制造平台、互联网和总部经济为核心的现代服务业平台”2个平台。从各产业人才需求量占本园区人才需求总量比例来看，排名靠前的产业依次是：高新技术产业、现代服务业、旅游业。</w:t>
      </w:r>
    </w:p>
    <w:p w14:paraId="3BEC3D9D">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高新技术产业：生物医药研发工程师、医疗器械设计工程师、高端食品研发专家、节能环保技术专家、先进制造工艺工程师、智能制造工程技术人员。</w:t>
      </w:r>
    </w:p>
    <w:p w14:paraId="65F6B0BF">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现代服务业：现代物流运营经理、科技研发项目经理、供应链管理专家、财务顾问、金融服务分析师。</w:t>
      </w:r>
    </w:p>
    <w:p w14:paraId="3FEAD405">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旅游业：旅游顾问、旅行规划师、导游、影视演艺制作、免税购物运营主管、市场营销经理。</w:t>
      </w:r>
    </w:p>
    <w:p w14:paraId="402DDD00">
      <w:pPr>
        <w:pStyle w:val="5"/>
        <w:spacing w:line="540" w:lineRule="exact"/>
        <w:ind w:firstLine="562"/>
        <w:rPr>
          <w:rFonts w:ascii="仿宋_GB2312" w:hAnsi="宋体" w:eastAsia="仿宋_GB2312" w:cstheme="minorEastAsia"/>
          <w:sz w:val="28"/>
          <w:szCs w:val="28"/>
        </w:rPr>
      </w:pPr>
      <w:r>
        <w:rPr>
          <w:rFonts w:hint="eastAsia" w:ascii="仿宋_GB2312" w:hAnsi="宋体" w:eastAsia="仿宋_GB2312" w:cstheme="minorEastAsia"/>
          <w:sz w:val="28"/>
          <w:szCs w:val="28"/>
        </w:rPr>
        <w:t>5.博鳌乐城国际医疗旅游先行区</w:t>
      </w:r>
    </w:p>
    <w:p w14:paraId="414365C9">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博鳌乐城国际医疗旅游先行区试点发展特许医疗、健康管理、照护康复、医美抗衰等国际医疗旅游相关产业，聚集国际国内高端医疗旅游服务和国际前沿医药科技成果，创建国际化医疗技术服务产业聚集区，是中国唯一真实世界数据应用的先行区。从各产业人才需求量占本园区人才需求总量比例来看，排名靠前的产业依次是：医疗、旅游业、现代服务业。</w:t>
      </w:r>
    </w:p>
    <w:p w14:paraId="202D9A1F">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医疗：临床医师、医学研究员、药剂师、医学影像技师、医疗器械维修人员。</w:t>
      </w:r>
    </w:p>
    <w:p w14:paraId="22554744">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旅游业：旅游产品经理、导游（医疗旅游方向）、酒店大堂经理、旅游市场营销专员、</w:t>
      </w:r>
      <w:r>
        <w:rPr>
          <w:rFonts w:hint="eastAsia" w:ascii="仿宋_GB2312" w:hAnsi="宋体" w:eastAsia="仿宋_GB2312" w:cstheme="minorEastAsia"/>
          <w:sz w:val="28"/>
          <w:szCs w:val="28"/>
          <w:lang w:val="en-US" w:eastAsia="zh-CN"/>
        </w:rPr>
        <w:t>医疗</w:t>
      </w:r>
      <w:r>
        <w:rPr>
          <w:rFonts w:hint="eastAsia" w:ascii="仿宋_GB2312" w:hAnsi="宋体" w:eastAsia="仿宋_GB2312" w:cstheme="minorEastAsia"/>
          <w:sz w:val="28"/>
          <w:szCs w:val="28"/>
        </w:rPr>
        <w:t>康养</w:t>
      </w:r>
      <w:r>
        <w:rPr>
          <w:rFonts w:hint="eastAsia" w:ascii="仿宋_GB2312" w:hAnsi="宋体" w:eastAsia="仿宋_GB2312" w:cstheme="minorEastAsia"/>
          <w:sz w:val="28"/>
          <w:szCs w:val="28"/>
          <w:lang w:val="en-US" w:eastAsia="zh-CN"/>
        </w:rPr>
        <w:t>规划</w:t>
      </w:r>
      <w:r>
        <w:rPr>
          <w:rFonts w:hint="eastAsia" w:ascii="仿宋_GB2312" w:hAnsi="宋体" w:eastAsia="仿宋_GB2312" w:cstheme="minorEastAsia"/>
          <w:sz w:val="28"/>
          <w:szCs w:val="28"/>
        </w:rPr>
        <w:t>师。</w:t>
      </w:r>
    </w:p>
    <w:p w14:paraId="0AAE7E43">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现代服务业：软件开发工程师、数据分析师、财务管理师、人力资源管理师、市场营销经理。</w:t>
      </w:r>
    </w:p>
    <w:p w14:paraId="670A8275">
      <w:pPr>
        <w:pStyle w:val="5"/>
        <w:spacing w:line="540" w:lineRule="exact"/>
        <w:ind w:firstLine="562"/>
        <w:rPr>
          <w:rFonts w:ascii="仿宋_GB2312" w:hAnsi="宋体" w:eastAsia="仿宋_GB2312" w:cstheme="minorEastAsia"/>
          <w:sz w:val="28"/>
          <w:szCs w:val="28"/>
        </w:rPr>
      </w:pPr>
      <w:r>
        <w:rPr>
          <w:rFonts w:hint="eastAsia" w:ascii="仿宋_GB2312" w:hAnsi="宋体" w:eastAsia="仿宋_GB2312" w:cstheme="minorEastAsia"/>
          <w:sz w:val="28"/>
          <w:szCs w:val="28"/>
        </w:rPr>
        <w:t>6.海口复兴城互联网信息产业园</w:t>
      </w:r>
    </w:p>
    <w:p w14:paraId="20A3B64A">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海口复兴城互联网信息产业园构建集创业咖啡、孵化器、创投基金、国际离岸、公共服务为一体的互联网创新创业生态体系，园区定位数字经济总部集聚区、国际离岸创新创业基地，围绕智能物联、数字贸易、科技金融和国际离岸创新创业四大产业方向发展。从各产业人才需求量占本园区人才需求总量比例来看，排名靠前的产业依次是：高新技术产业、现代服务业、旅游业。</w:t>
      </w:r>
    </w:p>
    <w:p w14:paraId="7D85741C">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高新技术产业：软件工程师、硬件工程师、数据分析师、人工智能研发工程师、物联网技术支持工程师。</w:t>
      </w:r>
    </w:p>
    <w:p w14:paraId="1F9B13EE">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现代服务业：产业招商</w:t>
      </w:r>
      <w:r>
        <w:rPr>
          <w:rFonts w:hint="eastAsia" w:ascii="仿宋_GB2312" w:hAnsi="宋体" w:eastAsia="仿宋_GB2312" w:cstheme="minorEastAsia"/>
          <w:sz w:val="28"/>
          <w:szCs w:val="28"/>
          <w:lang w:val="en-US" w:eastAsia="zh-CN"/>
        </w:rPr>
        <w:t>总监</w:t>
      </w:r>
      <w:r>
        <w:rPr>
          <w:rFonts w:hint="eastAsia" w:ascii="仿宋_GB2312" w:hAnsi="宋体" w:eastAsia="仿宋_GB2312" w:cstheme="minorEastAsia"/>
          <w:sz w:val="28"/>
          <w:szCs w:val="28"/>
        </w:rPr>
        <w:t>、企业服务经理、市场营销策划师、客户服务经理、供应链管理师、财务顾问。</w:t>
      </w:r>
    </w:p>
    <w:p w14:paraId="40F331DA">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旅游业：旅游咨询师、导游、酒店管理、旅游市场营销专员、</w:t>
      </w:r>
      <w:r>
        <w:rPr>
          <w:rFonts w:hint="eastAsia" w:ascii="仿宋_GB2312" w:hAnsi="宋体" w:eastAsia="仿宋_GB2312" w:cstheme="minorEastAsia"/>
          <w:sz w:val="28"/>
          <w:szCs w:val="28"/>
          <w:lang w:val="en-US" w:eastAsia="zh-CN"/>
        </w:rPr>
        <w:t>新媒体运营专员</w:t>
      </w:r>
      <w:r>
        <w:rPr>
          <w:rFonts w:hint="eastAsia" w:ascii="仿宋_GB2312" w:hAnsi="宋体" w:eastAsia="仿宋_GB2312" w:cstheme="minorEastAsia"/>
          <w:sz w:val="28"/>
          <w:szCs w:val="28"/>
        </w:rPr>
        <w:t>。</w:t>
      </w:r>
    </w:p>
    <w:p w14:paraId="6901ACF3">
      <w:pPr>
        <w:pStyle w:val="5"/>
        <w:spacing w:line="540" w:lineRule="exact"/>
        <w:ind w:firstLine="562"/>
        <w:rPr>
          <w:rFonts w:ascii="仿宋_GB2312" w:hAnsi="宋体" w:eastAsia="仿宋_GB2312" w:cstheme="minorEastAsia"/>
          <w:sz w:val="28"/>
          <w:szCs w:val="28"/>
        </w:rPr>
      </w:pPr>
      <w:r>
        <w:rPr>
          <w:rFonts w:hint="eastAsia" w:ascii="仿宋_GB2312" w:hAnsi="宋体" w:eastAsia="仿宋_GB2312" w:cstheme="minorEastAsia"/>
          <w:sz w:val="28"/>
          <w:szCs w:val="28"/>
        </w:rPr>
        <w:t>7.海南生态软件园</w:t>
      </w:r>
    </w:p>
    <w:p w14:paraId="4D826452">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海南生态软件园是海南互联网信息产业主要载体和平台，致力打造千亿级产业集群，腾讯生态村、百度生态村等一批百亿级产业项目先后落户园区。从各产业人才需求量占本园区人才需求总量比例来看，排名靠前的产业依次是：高新技术产业、现代服务业、旅游业。</w:t>
      </w:r>
    </w:p>
    <w:p w14:paraId="537BCD99">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高新技术产业：软件开发工程师、硬件研发工程师、数据分析师、人工智能算法工程师、区块链技术专家。</w:t>
      </w:r>
    </w:p>
    <w:p w14:paraId="1AA229D7">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现代服务业：互联网产品经理、市场营销策划师、客户服务经理、供应链管理师、电子商务运营经理。</w:t>
      </w:r>
    </w:p>
    <w:p w14:paraId="02A8DB13">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旅游业：旅游产品经理、导游、旅游市场营销专员、酒店运营经理、景区服务与管理。</w:t>
      </w:r>
    </w:p>
    <w:p w14:paraId="1A55BED2">
      <w:pPr>
        <w:pStyle w:val="5"/>
        <w:spacing w:line="540" w:lineRule="exact"/>
        <w:ind w:firstLine="562"/>
        <w:rPr>
          <w:rFonts w:ascii="仿宋_GB2312" w:hAnsi="宋体" w:eastAsia="仿宋_GB2312" w:cstheme="minorEastAsia"/>
          <w:sz w:val="28"/>
          <w:szCs w:val="28"/>
        </w:rPr>
      </w:pPr>
      <w:r>
        <w:rPr>
          <w:rFonts w:hint="eastAsia" w:ascii="仿宋_GB2312" w:hAnsi="宋体" w:eastAsia="仿宋_GB2312" w:cstheme="minorEastAsia"/>
          <w:sz w:val="28"/>
          <w:szCs w:val="28"/>
        </w:rPr>
        <w:t>8.文昌国际航天城</w:t>
      </w:r>
    </w:p>
    <w:p w14:paraId="0CEBC9AF">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文昌国际航天城是首个滨海发射基地，园区以航天科技为主导，重点发展航天发射及配套服务</w:t>
      </w:r>
      <w:r>
        <w:rPr>
          <w:rFonts w:hint="eastAsia" w:ascii="仿宋_GB2312" w:hAnsi="宋体" w:eastAsia="仿宋_GB2312" w:cstheme="minorEastAsia"/>
          <w:sz w:val="28"/>
          <w:szCs w:val="28"/>
          <w:lang w:eastAsia="zh-CN"/>
        </w:rPr>
        <w:t>、</w:t>
      </w:r>
      <w:r>
        <w:rPr>
          <w:rFonts w:hint="eastAsia" w:ascii="仿宋_GB2312" w:hAnsi="宋体" w:eastAsia="仿宋_GB2312" w:cstheme="minorEastAsia"/>
          <w:sz w:val="28"/>
          <w:szCs w:val="28"/>
        </w:rPr>
        <w:t>航天高端产品研发制造</w:t>
      </w:r>
      <w:r>
        <w:rPr>
          <w:rFonts w:hint="eastAsia" w:ascii="仿宋_GB2312" w:hAnsi="宋体" w:eastAsia="仿宋_GB2312" w:cstheme="minorEastAsia"/>
          <w:sz w:val="28"/>
          <w:szCs w:val="28"/>
          <w:lang w:eastAsia="zh-CN"/>
        </w:rPr>
        <w:t>、</w:t>
      </w:r>
      <w:r>
        <w:rPr>
          <w:rFonts w:hint="eastAsia" w:ascii="仿宋_GB2312" w:hAnsi="宋体" w:eastAsia="仿宋_GB2312" w:cstheme="minorEastAsia"/>
          <w:sz w:val="28"/>
          <w:szCs w:val="28"/>
        </w:rPr>
        <w:t>航天大数据开发应用</w:t>
      </w:r>
      <w:r>
        <w:rPr>
          <w:rFonts w:hint="eastAsia" w:ascii="仿宋_GB2312" w:hAnsi="宋体" w:eastAsia="仿宋_GB2312" w:cstheme="minorEastAsia"/>
          <w:sz w:val="28"/>
          <w:szCs w:val="28"/>
          <w:lang w:eastAsia="zh-CN"/>
        </w:rPr>
        <w:t>、</w:t>
      </w:r>
      <w:r>
        <w:rPr>
          <w:rFonts w:hint="eastAsia" w:ascii="仿宋_GB2312" w:hAnsi="宋体" w:eastAsia="仿宋_GB2312" w:cstheme="minorEastAsia"/>
          <w:sz w:val="28"/>
          <w:szCs w:val="28"/>
        </w:rPr>
        <w:t>国际航天交流合作以及“航天+”涉及的其他产业。从各产业人才需求量占本园区人才需求总量比例来看，排名靠前的产业依次是：航天科技、高新技术产业、旅游业。</w:t>
      </w:r>
    </w:p>
    <w:p w14:paraId="36C164A5">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航天科技：SAR数据处理工程师、高水平科技创新和产业转化、空天信息大数据分析与应用技术岗（雷达海洋遥感方向）、空天信息大数据分析与应用技术岗（陆地与海岸带生态环境遥感方向）、算法工程师。</w:t>
      </w:r>
    </w:p>
    <w:p w14:paraId="4EE87402">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高新技术产业：航天工程师、卫星通信工程师、软件开发工程师、数据分析师、人工智能研发工程师。</w:t>
      </w:r>
    </w:p>
    <w:p w14:paraId="036F4E3B">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旅游业：航天旅游产品经理、导游（航天科技方向）、旅游市场营销专员、景区服务与管理（航天旅游）。</w:t>
      </w:r>
    </w:p>
    <w:p w14:paraId="03698C02">
      <w:pPr>
        <w:pStyle w:val="2"/>
        <w:spacing w:line="540" w:lineRule="exact"/>
        <w:ind w:firstLine="560"/>
        <w:rPr>
          <w:rFonts w:ascii="仿宋_GB2312" w:hAnsi="宋体" w:eastAsia="仿宋_GB2312" w:cstheme="minorEastAsia"/>
          <w:b/>
          <w:bCs/>
          <w:lang w:eastAsia="zh-CN"/>
        </w:rPr>
      </w:pPr>
      <w:r>
        <w:rPr>
          <w:rFonts w:hint="eastAsia" w:ascii="仿宋_GB2312" w:hAnsi="宋体" w:eastAsia="仿宋_GB2312" w:cstheme="minorEastAsia"/>
          <w:b/>
          <w:bCs/>
          <w:lang w:eastAsia="zh-CN"/>
        </w:rPr>
        <w:t>9.陵水黎安国际教育创新试验区</w:t>
      </w:r>
    </w:p>
    <w:p w14:paraId="313052F1">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陵水黎安国际教育创新试验区积极引进境内外一流教育资源，举办高水平中外合作办学机构（项目），引进境外一流工科大学独立办学，培育有影响力的教育机构及教育服务机构，打造国家级教育创新发展示范区，高素质、国际化、创新型人才培养基地，和“一带一路”沿线国家学生留学重要目的地。从各产业人才需求量占本园区人才需求总量比例来看，排名靠前的产业依次是：教育、现代服务业、高新技术产业。</w:t>
      </w:r>
    </w:p>
    <w:p w14:paraId="692E2F14">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教育：科技咨询师、创业指导师、职业指导师、教师（信息科技、文体旅、设计类）、学术研究员、教育技术顾问。</w:t>
      </w:r>
    </w:p>
    <w:p w14:paraId="7CFCAE63">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现代服务业：教育咨询师、人力资源专员、市场营销策划师、财务管理师、客户服务经理。</w:t>
      </w:r>
    </w:p>
    <w:p w14:paraId="4B8D4296">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高新技术产业：大数据工程技术人员、云计算工程技术人员、通信工程技术人员、人工智能研究员。</w:t>
      </w:r>
    </w:p>
    <w:p w14:paraId="1A6EE6E7">
      <w:pPr>
        <w:pStyle w:val="5"/>
        <w:spacing w:line="540" w:lineRule="exact"/>
        <w:ind w:firstLine="562"/>
        <w:rPr>
          <w:rFonts w:ascii="仿宋_GB2312" w:hAnsi="宋体" w:eastAsia="仿宋_GB2312" w:cstheme="minorEastAsia"/>
          <w:sz w:val="28"/>
          <w:szCs w:val="28"/>
        </w:rPr>
      </w:pPr>
      <w:r>
        <w:rPr>
          <w:rFonts w:hint="eastAsia" w:ascii="仿宋_GB2312" w:hAnsi="宋体" w:eastAsia="仿宋_GB2312" w:cstheme="minorEastAsia"/>
          <w:sz w:val="28"/>
          <w:szCs w:val="28"/>
        </w:rPr>
        <w:t>10.东方临港产业园</w:t>
      </w:r>
    </w:p>
    <w:p w14:paraId="7EE90EB8">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东方临港产业园地处东方市区南部</w:t>
      </w:r>
      <w:r>
        <w:rPr>
          <w:rFonts w:hint="eastAsia" w:ascii="仿宋_GB2312" w:hAnsi="宋体" w:eastAsia="仿宋_GB2312" w:cstheme="minorEastAsia"/>
          <w:sz w:val="28"/>
          <w:szCs w:val="28"/>
          <w:lang w:val="en"/>
        </w:rPr>
        <w:t>，园区锚定打造千亿级临港产业园目标，围绕自贸港发展战略，正逐步形成以石化新材料、海洋装备制造业为主的先进制造业、以新能源为主的低碳环保产业等三大产业为主导的高新技术产业基地</w:t>
      </w:r>
      <w:r>
        <w:rPr>
          <w:rFonts w:hint="eastAsia" w:ascii="仿宋_GB2312" w:hAnsi="宋体" w:eastAsia="仿宋_GB2312" w:cstheme="minorEastAsia"/>
          <w:sz w:val="28"/>
          <w:szCs w:val="28"/>
        </w:rPr>
        <w:t>。从各产业人才需求量占本园区人才需求总量比例来看，排名靠前的产业依次是：高新技术产业、深海科技</w:t>
      </w:r>
      <w:r>
        <w:rPr>
          <w:rFonts w:hint="eastAsia" w:ascii="仿宋_GB2312" w:hAnsi="宋体" w:eastAsia="仿宋_GB2312" w:cstheme="minorEastAsia"/>
          <w:sz w:val="28"/>
          <w:szCs w:val="28"/>
          <w:lang w:val="en"/>
        </w:rPr>
        <w:t>、</w:t>
      </w:r>
      <w:r>
        <w:rPr>
          <w:rFonts w:hint="eastAsia" w:ascii="仿宋_GB2312" w:hAnsi="宋体" w:eastAsia="仿宋_GB2312" w:cstheme="minorEastAsia"/>
          <w:sz w:val="28"/>
          <w:szCs w:val="28"/>
        </w:rPr>
        <w:t>现代服务业。</w:t>
      </w:r>
    </w:p>
    <w:p w14:paraId="2564CCD8">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高新技术产业：材料研发工程师、化工工程师</w:t>
      </w:r>
      <w:r>
        <w:rPr>
          <w:rFonts w:hint="eastAsia" w:ascii="仿宋_GB2312" w:hAnsi="宋体" w:eastAsia="仿宋_GB2312" w:cstheme="minorEastAsia"/>
          <w:sz w:val="28"/>
          <w:szCs w:val="28"/>
          <w:lang w:eastAsia="zh-CN"/>
        </w:rPr>
        <w:t>、</w:t>
      </w:r>
      <w:r>
        <w:rPr>
          <w:rFonts w:hint="eastAsia" w:ascii="仿宋_GB2312" w:hAnsi="宋体" w:eastAsia="仿宋_GB2312" w:cstheme="minorEastAsia"/>
          <w:sz w:val="28"/>
          <w:szCs w:val="28"/>
        </w:rPr>
        <w:t>集成电路设计工程师、数据分析师、新能源技术研发工程师。</w:t>
      </w:r>
    </w:p>
    <w:p w14:paraId="47DA2A4F">
      <w:pPr>
        <w:pStyle w:val="2"/>
        <w:spacing w:line="540" w:lineRule="exact"/>
        <w:ind w:firstLine="560" w:firstLineChars="200"/>
        <w:rPr>
          <w:rFonts w:ascii="仿宋_GB2312" w:hAnsi="宋体" w:eastAsia="仿宋_GB2312" w:cstheme="minorEastAsia"/>
          <w:lang w:eastAsia="zh-CN"/>
        </w:rPr>
      </w:pPr>
      <w:r>
        <w:rPr>
          <w:rFonts w:hint="eastAsia" w:ascii="仿宋_GB2312" w:hAnsi="宋体" w:eastAsia="仿宋_GB2312" w:cstheme="minorEastAsia"/>
          <w:lang w:eastAsia="zh-CN"/>
        </w:rPr>
        <w:t>深海科技：分析测试中心仪器工程师、研究助理、深海装备研发工程师、深海技术研究员、深海装备测试工程师。</w:t>
      </w:r>
    </w:p>
    <w:p w14:paraId="30296588">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现代服务业：金融服务顾问、供应链管理师、市场营销策划师、客户服务经理、电子商务运营。</w:t>
      </w:r>
    </w:p>
    <w:p w14:paraId="3FFB4760">
      <w:pPr>
        <w:pStyle w:val="5"/>
        <w:spacing w:line="540" w:lineRule="exact"/>
        <w:ind w:firstLine="562"/>
        <w:rPr>
          <w:rFonts w:ascii="仿宋_GB2312" w:hAnsi="宋体" w:eastAsia="仿宋_GB2312" w:cstheme="minorEastAsia"/>
          <w:sz w:val="28"/>
          <w:szCs w:val="28"/>
        </w:rPr>
      </w:pPr>
      <w:r>
        <w:rPr>
          <w:rFonts w:hint="eastAsia" w:ascii="仿宋_GB2312" w:hAnsi="宋体" w:eastAsia="仿宋_GB2312" w:cstheme="minorEastAsia"/>
          <w:sz w:val="28"/>
          <w:szCs w:val="28"/>
        </w:rPr>
        <w:t>11.临高金牌港开发区</w:t>
      </w:r>
    </w:p>
    <w:p w14:paraId="292AF728">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临高金牌港开发区是海南省西部工业的重要组成部分，有新型建筑产业、海洋装备制造产业、粮油加工物流产业</w:t>
      </w:r>
      <w:r>
        <w:rPr>
          <w:rFonts w:hint="eastAsia" w:ascii="仿宋_GB2312" w:hAnsi="宋体" w:eastAsia="仿宋_GB2312" w:cstheme="minorEastAsia"/>
          <w:sz w:val="28"/>
          <w:szCs w:val="28"/>
          <w:lang w:val="en"/>
        </w:rPr>
        <w:t>等</w:t>
      </w:r>
      <w:r>
        <w:rPr>
          <w:rFonts w:hint="eastAsia" w:ascii="仿宋_GB2312" w:hAnsi="宋体" w:eastAsia="仿宋_GB2312" w:cstheme="minorEastAsia"/>
          <w:sz w:val="28"/>
          <w:szCs w:val="28"/>
        </w:rPr>
        <w:t>三大主导产业。从各产业人才需求量占本园区人才需求总量比例来看，排名靠前的产业依次是：高新技术产业、热带特色高效农业</w:t>
      </w:r>
      <w:r>
        <w:rPr>
          <w:rFonts w:hint="eastAsia" w:ascii="仿宋_GB2312" w:hAnsi="宋体" w:eastAsia="仿宋_GB2312" w:cstheme="minorEastAsia"/>
          <w:sz w:val="28"/>
          <w:szCs w:val="28"/>
          <w:lang w:eastAsia="zh-CN"/>
        </w:rPr>
        <w:t>、</w:t>
      </w:r>
      <w:r>
        <w:rPr>
          <w:rFonts w:hint="eastAsia" w:ascii="仿宋_GB2312" w:hAnsi="宋体" w:eastAsia="仿宋_GB2312" w:cstheme="minorEastAsia"/>
          <w:sz w:val="28"/>
          <w:szCs w:val="28"/>
        </w:rPr>
        <w:t>现代服务业。</w:t>
      </w:r>
    </w:p>
    <w:p w14:paraId="24B005A7">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高新技术产业：渔业资源开发工程师、智能</w:t>
      </w:r>
      <w:r>
        <w:rPr>
          <w:rFonts w:hint="eastAsia" w:ascii="仿宋_GB2312" w:hAnsi="宋体" w:eastAsia="仿宋_GB2312" w:cstheme="minorEastAsia"/>
          <w:sz w:val="28"/>
          <w:szCs w:val="28"/>
          <w:lang w:val="en-US" w:eastAsia="zh-CN"/>
        </w:rPr>
        <w:t>建造</w:t>
      </w:r>
      <w:r>
        <w:rPr>
          <w:rFonts w:hint="eastAsia" w:ascii="仿宋_GB2312" w:hAnsi="宋体" w:eastAsia="仿宋_GB2312" w:cstheme="minorEastAsia"/>
          <w:sz w:val="28"/>
          <w:szCs w:val="28"/>
        </w:rPr>
        <w:t>工程师、粮油工程师</w:t>
      </w:r>
      <w:r>
        <w:rPr>
          <w:rFonts w:hint="eastAsia" w:ascii="仿宋_GB2312" w:hAnsi="宋体" w:eastAsia="仿宋_GB2312" w:cstheme="minorEastAsia"/>
          <w:sz w:val="28"/>
          <w:szCs w:val="28"/>
          <w:lang w:eastAsia="zh-CN"/>
        </w:rPr>
        <w:t>、嵌入式研发工程师（海洋装备研发方向）、</w:t>
      </w:r>
      <w:r>
        <w:rPr>
          <w:rFonts w:hint="eastAsia" w:ascii="仿宋_GB2312" w:hAnsi="宋体" w:eastAsia="仿宋_GB2312" w:cstheme="minorEastAsia"/>
          <w:sz w:val="28"/>
          <w:szCs w:val="28"/>
        </w:rPr>
        <w:t>数据分析师。</w:t>
      </w:r>
    </w:p>
    <w:p w14:paraId="525DB13A">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热带特色高效农业：热带作物种植技术员、农业技术推广员、农产品加工工程师、农产品质量检测员</w:t>
      </w:r>
      <w:r>
        <w:rPr>
          <w:rFonts w:hint="eastAsia" w:ascii="仿宋_GB2312" w:hAnsi="宋体" w:eastAsia="仿宋_GB2312" w:cstheme="minorEastAsia"/>
          <w:sz w:val="28"/>
          <w:szCs w:val="28"/>
          <w:lang w:eastAsia="zh-CN"/>
        </w:rPr>
        <w:t>、</w:t>
      </w:r>
      <w:r>
        <w:rPr>
          <w:rFonts w:hint="eastAsia" w:ascii="仿宋_GB2312" w:hAnsi="宋体" w:eastAsia="仿宋_GB2312" w:cstheme="minorEastAsia"/>
          <w:sz w:val="28"/>
          <w:szCs w:val="28"/>
        </w:rPr>
        <w:t>农业销售代表。</w:t>
      </w:r>
    </w:p>
    <w:p w14:paraId="3652A6CA">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现代服务业：供应链管理师、绿色建筑设计师</w:t>
      </w:r>
      <w:r>
        <w:rPr>
          <w:rFonts w:hint="eastAsia" w:ascii="仿宋_GB2312" w:hAnsi="宋体" w:eastAsia="仿宋_GB2312" w:cstheme="minorEastAsia"/>
          <w:sz w:val="28"/>
          <w:szCs w:val="28"/>
          <w:lang w:eastAsia="zh-CN"/>
        </w:rPr>
        <w:t>、</w:t>
      </w:r>
      <w:r>
        <w:rPr>
          <w:rFonts w:hint="eastAsia" w:ascii="仿宋_GB2312" w:hAnsi="宋体" w:eastAsia="仿宋_GB2312" w:cstheme="minorEastAsia"/>
          <w:sz w:val="28"/>
          <w:szCs w:val="28"/>
        </w:rPr>
        <w:t>电子商务运营、物流仓储管理员</w:t>
      </w:r>
      <w:r>
        <w:rPr>
          <w:rFonts w:hint="eastAsia" w:ascii="仿宋_GB2312" w:hAnsi="宋体" w:eastAsia="仿宋_GB2312" w:cstheme="minorEastAsia"/>
          <w:sz w:val="28"/>
          <w:szCs w:val="28"/>
          <w:lang w:eastAsia="zh-CN"/>
        </w:rPr>
        <w:t>、</w:t>
      </w:r>
      <w:r>
        <w:rPr>
          <w:rFonts w:hint="eastAsia" w:ascii="仿宋_GB2312" w:hAnsi="宋体" w:eastAsia="仿宋_GB2312" w:cstheme="minorEastAsia"/>
          <w:sz w:val="28"/>
          <w:szCs w:val="28"/>
        </w:rPr>
        <w:t>客户服务经理。</w:t>
      </w:r>
    </w:p>
    <w:p w14:paraId="2EC3C104">
      <w:pPr>
        <w:pStyle w:val="5"/>
        <w:spacing w:line="540" w:lineRule="exact"/>
        <w:ind w:firstLine="562"/>
        <w:rPr>
          <w:rFonts w:ascii="仿宋_GB2312" w:hAnsi="宋体" w:eastAsia="仿宋_GB2312" w:cstheme="minorEastAsia"/>
          <w:sz w:val="28"/>
          <w:szCs w:val="28"/>
        </w:rPr>
      </w:pPr>
      <w:r>
        <w:rPr>
          <w:rFonts w:hint="eastAsia" w:ascii="仿宋_GB2312" w:hAnsi="宋体" w:eastAsia="仿宋_GB2312" w:cstheme="minorEastAsia"/>
          <w:sz w:val="28"/>
          <w:szCs w:val="28"/>
        </w:rPr>
        <w:t>12.三亚中央商务区</w:t>
      </w:r>
    </w:p>
    <w:p w14:paraId="5E0FBC88">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三亚中央商务区始终坚持“世界眼光、国际标准、高点定位、三亚特色”的理念，着力构建以总部经济、现代商贸、金融服务、邮轮游艇为主导，专业服务和文化休闲为支撑的“4+2”现代服务业产业体系。从各产业人才需求量占本园区人才需求总量比例来看，排名靠前的产业依次是：现代服务业、旅游业、高端购物</w:t>
      </w:r>
      <w:r>
        <w:rPr>
          <w:rFonts w:hint="eastAsia" w:ascii="仿宋_GB2312" w:hAnsi="宋体" w:eastAsia="仿宋_GB2312" w:cstheme="minorEastAsia"/>
          <w:sz w:val="28"/>
          <w:szCs w:val="28"/>
          <w:lang w:eastAsia="zh-CN"/>
        </w:rPr>
        <w:t>、高新技术产业</w:t>
      </w:r>
      <w:r>
        <w:rPr>
          <w:rFonts w:hint="eastAsia" w:ascii="仿宋_GB2312" w:hAnsi="宋体" w:eastAsia="仿宋_GB2312" w:cstheme="minorEastAsia"/>
          <w:sz w:val="28"/>
          <w:szCs w:val="28"/>
        </w:rPr>
        <w:t>。</w:t>
      </w:r>
    </w:p>
    <w:p w14:paraId="1BD5DAFB">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现代服务业：财富管理顾问、财务管理师、电子商务运营市场营销策划师、战略投资经理、客户服务经理、人力资源管理师、会展策划与执行。</w:t>
      </w:r>
    </w:p>
    <w:p w14:paraId="6F11A75F">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旅游业：旅游产品经理、导游、酒店管理、旅游市场营销专员、旅游翻译、景区运营管理、景区讲解员。</w:t>
      </w:r>
    </w:p>
    <w:p w14:paraId="0B739A3D">
      <w:pPr>
        <w:spacing w:line="540" w:lineRule="exact"/>
        <w:ind w:firstLine="560" w:firstLineChars="200"/>
        <w:jc w:val="left"/>
        <w:rPr>
          <w:rFonts w:hint="eastAsia" w:ascii="仿宋_GB2312" w:hAnsi="宋体" w:eastAsia="仿宋_GB2312" w:cstheme="minorEastAsia"/>
          <w:sz w:val="28"/>
          <w:szCs w:val="28"/>
        </w:rPr>
      </w:pPr>
      <w:r>
        <w:rPr>
          <w:rFonts w:hint="eastAsia" w:ascii="仿宋_GB2312" w:hAnsi="宋体" w:eastAsia="仿宋_GB2312" w:cstheme="minorEastAsia"/>
          <w:sz w:val="28"/>
          <w:szCs w:val="28"/>
        </w:rPr>
        <w:t>高端购物：奢侈品销售顾问、商城运营总监、贸易专员、电商运营专员、品牌购物营业员。</w:t>
      </w:r>
    </w:p>
    <w:p w14:paraId="3D18520F">
      <w:pPr>
        <w:pStyle w:val="2"/>
        <w:ind w:firstLine="560" w:firstLineChars="200"/>
        <w:rPr>
          <w:rFonts w:hint="eastAsia" w:ascii="仿宋_GB2312" w:hAnsi="宋体" w:eastAsia="仿宋_GB2312" w:cstheme="minorEastAsia"/>
          <w:lang w:eastAsia="zh-CN"/>
        </w:rPr>
      </w:pPr>
      <w:r>
        <w:rPr>
          <w:rFonts w:hint="eastAsia" w:ascii="仿宋_GB2312" w:hAnsi="宋体" w:eastAsia="仿宋_GB2312" w:cstheme="minorEastAsia"/>
          <w:lang w:eastAsia="zh-CN"/>
        </w:rPr>
        <w:t>高新技术产业：软件开发工程师、集成电路设计师、数据分析师、网络安全专家、人工智能工程师。</w:t>
      </w:r>
    </w:p>
    <w:p w14:paraId="1C4BD3A1">
      <w:pPr>
        <w:pStyle w:val="5"/>
        <w:spacing w:line="540" w:lineRule="exact"/>
        <w:ind w:firstLine="562"/>
        <w:rPr>
          <w:rFonts w:ascii="仿宋_GB2312" w:hAnsi="宋体" w:eastAsia="仿宋_GB2312" w:cstheme="minorEastAsia"/>
          <w:sz w:val="28"/>
          <w:szCs w:val="28"/>
        </w:rPr>
      </w:pPr>
      <w:r>
        <w:rPr>
          <w:rFonts w:hint="eastAsia" w:ascii="仿宋_GB2312" w:hAnsi="宋体" w:eastAsia="仿宋_GB2312" w:cstheme="minorEastAsia"/>
          <w:sz w:val="28"/>
          <w:szCs w:val="28"/>
        </w:rPr>
        <w:t>13.海口综合保税区</w:t>
      </w:r>
    </w:p>
    <w:p w14:paraId="66C40727">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海口综合保税区是经国务院批准设立，具有口岸、物流、加工等功能的海关特殊监管区域，园区大力发展保税加工制造、保税物流、跨境电商、整车进口、现代金融、保税文化、研发设计、检测维修等产业。从各产业人才需求量占本园区人才需求总量比例来看，排名靠前的产业依次是：现代服务业、高新技术产业、旅游业。</w:t>
      </w:r>
    </w:p>
    <w:p w14:paraId="75D53BC4">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现代服务业：供应链管理师、市场营销策划师、客户服务经理、财务管理师、电子商务运营。</w:t>
      </w:r>
    </w:p>
    <w:p w14:paraId="1A2CCA30">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高新技术产业：智能制造工程师、软件开发工程师、数据分析师、集成电路设计师、生物医学工程师。</w:t>
      </w:r>
    </w:p>
    <w:p w14:paraId="312E6960">
      <w:pPr>
        <w:spacing w:line="540" w:lineRule="exact"/>
        <w:ind w:firstLine="560" w:firstLineChars="200"/>
        <w:jc w:val="left"/>
        <w:rPr>
          <w:rFonts w:ascii="仿宋_GB2312" w:hAnsi="宋体" w:eastAsia="仿宋_GB2312" w:cstheme="minorEastAsia"/>
          <w:sz w:val="28"/>
          <w:szCs w:val="28"/>
        </w:rPr>
      </w:pPr>
      <w:r>
        <w:rPr>
          <w:rFonts w:hint="eastAsia" w:ascii="仿宋_GB2312" w:hAnsi="宋体" w:eastAsia="仿宋_GB2312" w:cstheme="minorEastAsia"/>
          <w:sz w:val="28"/>
          <w:szCs w:val="28"/>
        </w:rPr>
        <w:t>旅游业：旅游产品经理、导游、酒店管理</w:t>
      </w:r>
      <w:r>
        <w:rPr>
          <w:rFonts w:hint="eastAsia" w:ascii="仿宋_GB2312" w:hAnsi="宋体" w:eastAsia="仿宋_GB2312" w:cstheme="minorEastAsia"/>
          <w:sz w:val="28"/>
          <w:szCs w:val="28"/>
          <w:lang w:val="en-US" w:eastAsia="zh-CN"/>
        </w:rPr>
        <w:t>经理</w:t>
      </w:r>
      <w:r>
        <w:rPr>
          <w:rFonts w:hint="eastAsia" w:ascii="仿宋_GB2312" w:hAnsi="宋体" w:eastAsia="仿宋_GB2312" w:cstheme="minorEastAsia"/>
          <w:sz w:val="28"/>
          <w:szCs w:val="28"/>
        </w:rPr>
        <w:t>、旅游市场营销专员</w:t>
      </w:r>
      <w:r>
        <w:rPr>
          <w:rFonts w:hint="eastAsia" w:ascii="仿宋_GB2312" w:hAnsi="宋体" w:eastAsia="仿宋_GB2312" w:cstheme="minorEastAsia"/>
          <w:sz w:val="28"/>
          <w:szCs w:val="28"/>
          <w:lang w:eastAsia="zh-CN"/>
        </w:rPr>
        <w:t>、</w:t>
      </w:r>
      <w:r>
        <w:rPr>
          <w:rFonts w:hint="eastAsia" w:ascii="仿宋_GB2312" w:hAnsi="宋体" w:eastAsia="仿宋_GB2312" w:cstheme="minorEastAsia"/>
          <w:sz w:val="28"/>
          <w:szCs w:val="28"/>
        </w:rPr>
        <w:t>旅游项目分析师。</w:t>
      </w:r>
    </w:p>
    <w:p w14:paraId="4AD97F66">
      <w:pPr>
        <w:spacing w:line="540" w:lineRule="exact"/>
        <w:jc w:val="center"/>
        <w:rPr>
          <w:rFonts w:ascii="Times New Roman" w:hAnsi="Times New Roman" w:cstheme="minorEastAsia"/>
        </w:rPr>
      </w:pPr>
    </w:p>
    <w:p w14:paraId="4277CA93">
      <w:pPr>
        <w:spacing w:line="540" w:lineRule="exact"/>
        <w:rPr>
          <w:rFonts w:ascii="Times New Roman" w:hAnsi="Times New Roman" w:cstheme="minorEastAsia"/>
          <w:b/>
          <w:bCs/>
          <w:sz w:val="36"/>
          <w:szCs w:val="36"/>
        </w:rPr>
      </w:pPr>
      <w:r>
        <w:rPr>
          <w:rFonts w:hint="eastAsia" w:ascii="Times New Roman" w:hAnsi="Times New Roman" w:cstheme="minorEastAsia"/>
          <w:b/>
          <w:bCs/>
          <w:sz w:val="36"/>
          <w:szCs w:val="36"/>
        </w:rPr>
        <w:br w:type="page"/>
      </w:r>
    </w:p>
    <w:p w14:paraId="7FCCA00A">
      <w:pPr>
        <w:pStyle w:val="3"/>
        <w:jc w:val="center"/>
        <w:rPr>
          <w:rFonts w:cstheme="minorEastAsia"/>
          <w:b/>
          <w:bCs/>
          <w:sz w:val="32"/>
          <w:szCs w:val="32"/>
        </w:rPr>
      </w:pPr>
      <w:bookmarkStart w:id="39" w:name="_Toc1164993239"/>
      <w:bookmarkStart w:id="40" w:name="_Toc17708"/>
      <w:r>
        <w:rPr>
          <w:rFonts w:hint="eastAsia" w:cstheme="minorEastAsia"/>
          <w:b/>
          <w:bCs/>
          <w:sz w:val="32"/>
          <w:szCs w:val="32"/>
        </w:rPr>
        <w:t>三、海南自由贸易港重点产业人才需求目录</w:t>
      </w:r>
      <w:bookmarkEnd w:id="39"/>
      <w:bookmarkEnd w:id="40"/>
    </w:p>
    <w:p w14:paraId="3AFB890F">
      <w:pPr>
        <w:pStyle w:val="4"/>
        <w:spacing w:before="156" w:beforeLines="50" w:after="156" w:afterLines="50" w:line="520" w:lineRule="exact"/>
        <w:ind w:firstLine="0" w:firstLineChars="0"/>
        <w:rPr>
          <w:rFonts w:hAnsi="Times New Roman" w:cstheme="minorEastAsia"/>
          <w:b/>
          <w:bCs/>
          <w:sz w:val="28"/>
          <w:szCs w:val="28"/>
        </w:rPr>
      </w:pPr>
      <w:bookmarkStart w:id="41" w:name="_Toc2017485690"/>
      <w:bookmarkStart w:id="42" w:name="_Toc27544"/>
      <w:r>
        <w:rPr>
          <w:rFonts w:hint="eastAsia" w:hAnsi="Times New Roman" w:cstheme="minorEastAsia"/>
          <w:b/>
          <w:bCs/>
          <w:sz w:val="28"/>
          <w:szCs w:val="28"/>
        </w:rPr>
        <w:t>（一）旅游业</w:t>
      </w:r>
      <w:bookmarkEnd w:id="41"/>
      <w:bookmarkEnd w:id="42"/>
    </w:p>
    <w:tbl>
      <w:tblPr>
        <w:tblStyle w:val="15"/>
        <w:tblW w:w="10354" w:type="dxa"/>
        <w:jc w:val="center"/>
        <w:tblLayout w:type="fixed"/>
        <w:tblCellMar>
          <w:top w:w="0" w:type="dxa"/>
          <w:left w:w="108" w:type="dxa"/>
          <w:bottom w:w="0" w:type="dxa"/>
          <w:right w:w="108" w:type="dxa"/>
        </w:tblCellMar>
      </w:tblPr>
      <w:tblGrid>
        <w:gridCol w:w="494"/>
        <w:gridCol w:w="627"/>
        <w:gridCol w:w="1112"/>
        <w:gridCol w:w="1102"/>
        <w:gridCol w:w="2414"/>
        <w:gridCol w:w="1032"/>
        <w:gridCol w:w="1075"/>
        <w:gridCol w:w="1221"/>
        <w:gridCol w:w="1277"/>
      </w:tblGrid>
      <w:tr w14:paraId="29B7E740">
        <w:tblPrEx>
          <w:tblCellMar>
            <w:top w:w="0" w:type="dxa"/>
            <w:left w:w="108" w:type="dxa"/>
            <w:bottom w:w="0" w:type="dxa"/>
            <w:right w:w="108" w:type="dxa"/>
          </w:tblCellMar>
        </w:tblPrEx>
        <w:trPr>
          <w:cantSplit/>
          <w:trHeight w:val="300" w:hRule="atLeast"/>
          <w:tblHeader/>
          <w:jc w:val="center"/>
        </w:trPr>
        <w:tc>
          <w:tcPr>
            <w:tcW w:w="494" w:type="dxa"/>
            <w:tcBorders>
              <w:top w:val="double" w:color="4874CB" w:sz="4" w:space="0"/>
              <w:left w:val="double" w:color="4874CB" w:sz="4" w:space="0"/>
              <w:bottom w:val="single" w:color="4874CB" w:sz="4" w:space="0"/>
              <w:right w:val="single" w:color="4874CB" w:sz="4" w:space="0"/>
              <w:tl2br w:val="nil"/>
            </w:tcBorders>
            <w:shd w:val="clear" w:color="auto" w:fill="91ACE0"/>
            <w:vAlign w:val="center"/>
          </w:tcPr>
          <w:p w14:paraId="29114645">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序号</w:t>
            </w:r>
          </w:p>
        </w:tc>
        <w:tc>
          <w:tcPr>
            <w:tcW w:w="627"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6043E328">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细分产业</w:t>
            </w:r>
          </w:p>
        </w:tc>
        <w:tc>
          <w:tcPr>
            <w:tcW w:w="1112"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120EFA0B">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岗位名称</w:t>
            </w:r>
          </w:p>
        </w:tc>
        <w:tc>
          <w:tcPr>
            <w:tcW w:w="1102"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670868F2">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专业要求</w:t>
            </w:r>
          </w:p>
        </w:tc>
        <w:tc>
          <w:tcPr>
            <w:tcW w:w="2414"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452054C0">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能力要求</w:t>
            </w:r>
          </w:p>
        </w:tc>
        <w:tc>
          <w:tcPr>
            <w:tcW w:w="1032"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2F89D801">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人才紧缺类型</w:t>
            </w:r>
          </w:p>
        </w:tc>
        <w:tc>
          <w:tcPr>
            <w:tcW w:w="1075"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15889D6D">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人才紧缺指数</w:t>
            </w:r>
          </w:p>
        </w:tc>
        <w:tc>
          <w:tcPr>
            <w:tcW w:w="1221"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3D65A18D">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税前年薪</w:t>
            </w:r>
          </w:p>
        </w:tc>
        <w:tc>
          <w:tcPr>
            <w:tcW w:w="1277" w:type="dxa"/>
            <w:tcBorders>
              <w:top w:val="double" w:color="4874CB" w:sz="4" w:space="0"/>
              <w:left w:val="single" w:color="4874CB" w:sz="4" w:space="0"/>
              <w:bottom w:val="single" w:color="4874CB" w:sz="4" w:space="0"/>
              <w:right w:val="double" w:color="4874CB" w:sz="4" w:space="0"/>
            </w:tcBorders>
            <w:shd w:val="clear" w:color="auto" w:fill="91ACE0"/>
            <w:vAlign w:val="center"/>
          </w:tcPr>
          <w:p w14:paraId="2DA4C813">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区域导向</w:t>
            </w:r>
          </w:p>
        </w:tc>
      </w:tr>
      <w:tr w14:paraId="5309EAE1">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4425BC1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w:t>
            </w:r>
          </w:p>
        </w:tc>
        <w:tc>
          <w:tcPr>
            <w:tcW w:w="627"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0EC0DCE0">
            <w:pPr>
              <w:jc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旅游住宿</w:t>
            </w:r>
          </w:p>
        </w:tc>
        <w:tc>
          <w:tcPr>
            <w:tcW w:w="111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08D4BC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酒店经理</w:t>
            </w:r>
          </w:p>
        </w:tc>
        <w:tc>
          <w:tcPr>
            <w:tcW w:w="110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571F5A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酒店管理、旅游管理</w:t>
            </w:r>
          </w:p>
        </w:tc>
        <w:tc>
          <w:tcPr>
            <w:tcW w:w="241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E65CD80">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较强的运营管理、领导力和危机处理能力。</w:t>
            </w:r>
          </w:p>
        </w:tc>
        <w:tc>
          <w:tcPr>
            <w:tcW w:w="103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0CC001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351AEC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2A3333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12.5-19.6万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7B5BE2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E2CF95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42BAD23F">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20A746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46798C36">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63D531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餐饮服务主管</w:t>
            </w:r>
          </w:p>
        </w:tc>
        <w:tc>
          <w:tcPr>
            <w:tcW w:w="110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25245D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餐饮管理、旅游管理</w:t>
            </w:r>
          </w:p>
        </w:tc>
        <w:tc>
          <w:tcPr>
            <w:tcW w:w="241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B462600">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sz w:val="20"/>
                <w:szCs w:val="20"/>
              </w:rPr>
              <w:t>较强的食品安全意识和服务质量监督能力。</w:t>
            </w:r>
          </w:p>
        </w:tc>
        <w:tc>
          <w:tcPr>
            <w:tcW w:w="103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40A985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B93F1B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A2B3FF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6.2-11.8万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7C42A8D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五指山市</w:t>
            </w:r>
          </w:p>
          <w:p w14:paraId="6286C26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保亭黎族苗族自治县</w:t>
            </w:r>
          </w:p>
        </w:tc>
      </w:tr>
      <w:tr w14:paraId="617EDE48">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75C20EA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4DB178B4">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E3CC48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销售经理</w:t>
            </w:r>
          </w:p>
        </w:tc>
        <w:tc>
          <w:tcPr>
            <w:tcW w:w="110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0B98A8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市场营销、旅游管理</w:t>
            </w:r>
          </w:p>
        </w:tc>
        <w:tc>
          <w:tcPr>
            <w:tcW w:w="241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2B58D28">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具备团队协作、市场分析、扩展客户能力。</w:t>
            </w:r>
          </w:p>
        </w:tc>
        <w:tc>
          <w:tcPr>
            <w:tcW w:w="103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F9A3AB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6A4502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E2D115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8.1-13.9万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6CBEE68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儋州市</w:t>
            </w:r>
          </w:p>
          <w:p w14:paraId="44A1813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文昌市</w:t>
            </w:r>
          </w:p>
        </w:tc>
      </w:tr>
      <w:tr w14:paraId="62500929">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4DF77B4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24B7905B">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8089C5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客房主管</w:t>
            </w:r>
          </w:p>
        </w:tc>
        <w:tc>
          <w:tcPr>
            <w:tcW w:w="110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A84CED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酒店管理、家政服务</w:t>
            </w:r>
          </w:p>
        </w:tc>
        <w:tc>
          <w:tcPr>
            <w:tcW w:w="241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F248C52">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有团队协作、物资管控能力，能够培训带教。</w:t>
            </w:r>
          </w:p>
        </w:tc>
        <w:tc>
          <w:tcPr>
            <w:tcW w:w="103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21A14C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AFF2B8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6E748E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6.5-9.7万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420E395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万宁市</w:t>
            </w:r>
          </w:p>
          <w:p w14:paraId="68F900C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1E0F5684">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24BA251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w:t>
            </w:r>
          </w:p>
        </w:tc>
        <w:tc>
          <w:tcPr>
            <w:tcW w:w="627"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271D699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旅游交通</w:t>
            </w:r>
          </w:p>
        </w:tc>
        <w:tc>
          <w:tcPr>
            <w:tcW w:w="111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DF1C54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旅游巴士司机</w:t>
            </w:r>
          </w:p>
        </w:tc>
        <w:tc>
          <w:tcPr>
            <w:tcW w:w="110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D63F22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交通运输、旅游管理</w:t>
            </w:r>
          </w:p>
        </w:tc>
        <w:tc>
          <w:tcPr>
            <w:tcW w:w="241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0ADB187">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具有安全驾驶技术、服务意识和应急处理能力。</w:t>
            </w:r>
          </w:p>
        </w:tc>
        <w:tc>
          <w:tcPr>
            <w:tcW w:w="103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442627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08B649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381056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6.3-8.9万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193BE6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7EB5403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56CC0010">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50A21222">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6</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11FD009C">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75A006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交通规划师</w:t>
            </w:r>
          </w:p>
        </w:tc>
        <w:tc>
          <w:tcPr>
            <w:tcW w:w="110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C4A5F7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交通工程、城市规划</w:t>
            </w:r>
          </w:p>
        </w:tc>
        <w:tc>
          <w:tcPr>
            <w:tcW w:w="241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4E8FE2B">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有较强的文字、数据、图纸表达能力，能熟练使用TransCAD、CAD、Office等常用软件。</w:t>
            </w:r>
          </w:p>
        </w:tc>
        <w:tc>
          <w:tcPr>
            <w:tcW w:w="103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E98E9A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C14E74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3A531B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9.1-15.7万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848816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6665C43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儋州市</w:t>
            </w:r>
          </w:p>
        </w:tc>
      </w:tr>
      <w:tr w14:paraId="067D4A8D">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33536BFF">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7</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2876336C">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F8E4C0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交通调度员</w:t>
            </w:r>
          </w:p>
        </w:tc>
        <w:tc>
          <w:tcPr>
            <w:tcW w:w="110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3950AE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交通运输、物流管理</w:t>
            </w:r>
          </w:p>
        </w:tc>
        <w:tc>
          <w:tcPr>
            <w:tcW w:w="241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825563D">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具有快速反应能力和沟通协调能力，熟练使用Excel等工具整理报表。</w:t>
            </w:r>
          </w:p>
        </w:tc>
        <w:tc>
          <w:tcPr>
            <w:tcW w:w="103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55F87A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B0D08E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BA6ED4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6.4-9.9万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38BB4AE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琼海市</w:t>
            </w:r>
          </w:p>
          <w:p w14:paraId="29E90E5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万宁市</w:t>
            </w:r>
          </w:p>
        </w:tc>
      </w:tr>
      <w:tr w14:paraId="769139CC">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B088EF8">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8</w:t>
            </w:r>
          </w:p>
        </w:tc>
        <w:tc>
          <w:tcPr>
            <w:tcW w:w="627"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7725562B">
            <w:pPr>
              <w:widowControl/>
              <w:jc w:val="center"/>
              <w:textAlignment w:val="center"/>
              <w:rPr>
                <w:rFonts w:ascii="Times New Roman" w:hAnsi="Times New Roman" w:eastAsia="宋体" w:cs="宋体"/>
                <w:color w:val="000000"/>
                <w:kern w:val="0"/>
                <w:sz w:val="20"/>
                <w:szCs w:val="20"/>
                <w:lang w:bidi="ar"/>
              </w:rPr>
            </w:pPr>
          </w:p>
          <w:p w14:paraId="4C91C264">
            <w:pPr>
              <w:widowControl/>
              <w:jc w:val="center"/>
              <w:textAlignment w:val="center"/>
              <w:rPr>
                <w:rFonts w:ascii="Times New Roman" w:hAnsi="Times New Roman" w:eastAsia="宋体" w:cs="宋体"/>
                <w:color w:val="000000"/>
                <w:kern w:val="0"/>
                <w:sz w:val="20"/>
                <w:szCs w:val="20"/>
                <w:lang w:bidi="ar"/>
              </w:rPr>
            </w:pPr>
          </w:p>
          <w:p w14:paraId="2F423AE9">
            <w:pPr>
              <w:widowControl/>
              <w:jc w:val="center"/>
              <w:textAlignment w:val="center"/>
              <w:rPr>
                <w:rFonts w:ascii="Times New Roman" w:hAnsi="Times New Roman" w:eastAsia="宋体" w:cs="宋体"/>
                <w:color w:val="000000"/>
                <w:kern w:val="0"/>
                <w:sz w:val="20"/>
                <w:szCs w:val="20"/>
                <w:lang w:bidi="ar"/>
              </w:rPr>
            </w:pPr>
          </w:p>
          <w:p w14:paraId="2BB1D1BD">
            <w:pPr>
              <w:widowControl/>
              <w:jc w:val="center"/>
              <w:textAlignment w:val="center"/>
              <w:rPr>
                <w:rFonts w:ascii="Times New Roman" w:hAnsi="Times New Roman" w:eastAsia="宋体" w:cs="宋体"/>
                <w:color w:val="000000"/>
                <w:kern w:val="0"/>
                <w:sz w:val="20"/>
                <w:szCs w:val="20"/>
                <w:lang w:bidi="ar"/>
              </w:rPr>
            </w:pPr>
          </w:p>
          <w:p w14:paraId="0DFE61AC">
            <w:pPr>
              <w:widowControl/>
              <w:jc w:val="center"/>
              <w:textAlignment w:val="center"/>
              <w:rPr>
                <w:rFonts w:ascii="Times New Roman" w:hAnsi="Times New Roman" w:eastAsia="宋体" w:cs="宋体"/>
                <w:color w:val="000000"/>
                <w:kern w:val="0"/>
                <w:sz w:val="20"/>
                <w:szCs w:val="20"/>
                <w:lang w:bidi="ar"/>
              </w:rPr>
            </w:pPr>
          </w:p>
          <w:p w14:paraId="6F9A3028">
            <w:pPr>
              <w:widowControl/>
              <w:jc w:val="center"/>
              <w:textAlignment w:val="center"/>
              <w:rPr>
                <w:rFonts w:ascii="Times New Roman" w:hAnsi="Times New Roman" w:eastAsia="宋体" w:cs="宋体"/>
                <w:color w:val="000000"/>
                <w:kern w:val="0"/>
                <w:sz w:val="20"/>
                <w:szCs w:val="20"/>
                <w:lang w:bidi="ar"/>
              </w:rPr>
            </w:pPr>
          </w:p>
          <w:p w14:paraId="19EF29F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文化旅游</w:t>
            </w:r>
          </w:p>
          <w:p w14:paraId="5F72B791">
            <w:pPr>
              <w:widowControl/>
              <w:jc w:val="center"/>
              <w:textAlignment w:val="center"/>
              <w:rPr>
                <w:rFonts w:ascii="Times New Roman" w:hAnsi="Times New Roman" w:eastAsia="宋体" w:cs="宋体"/>
                <w:color w:val="000000"/>
                <w:kern w:val="0"/>
                <w:sz w:val="20"/>
                <w:szCs w:val="20"/>
                <w:lang w:bidi="ar"/>
              </w:rPr>
            </w:pPr>
          </w:p>
          <w:p w14:paraId="0A60E7F9">
            <w:pPr>
              <w:widowControl/>
              <w:jc w:val="center"/>
              <w:textAlignment w:val="center"/>
              <w:rPr>
                <w:rFonts w:ascii="Times New Roman" w:hAnsi="Times New Roman" w:eastAsia="宋体" w:cs="宋体"/>
                <w:color w:val="000000"/>
                <w:kern w:val="0"/>
                <w:sz w:val="20"/>
                <w:szCs w:val="20"/>
                <w:lang w:bidi="ar"/>
              </w:rPr>
            </w:pPr>
          </w:p>
          <w:p w14:paraId="6A296CF4">
            <w:pPr>
              <w:widowControl/>
              <w:jc w:val="center"/>
              <w:textAlignment w:val="center"/>
              <w:rPr>
                <w:rFonts w:ascii="Times New Roman" w:hAnsi="Times New Roman" w:eastAsia="宋体" w:cs="宋体"/>
                <w:color w:val="000000"/>
                <w:kern w:val="0"/>
                <w:sz w:val="20"/>
                <w:szCs w:val="20"/>
                <w:lang w:bidi="ar"/>
              </w:rPr>
            </w:pPr>
          </w:p>
          <w:p w14:paraId="16159035">
            <w:pPr>
              <w:widowControl/>
              <w:jc w:val="center"/>
              <w:textAlignment w:val="center"/>
              <w:rPr>
                <w:rFonts w:ascii="Times New Roman" w:hAnsi="Times New Roman" w:eastAsia="宋体" w:cs="宋体"/>
                <w:color w:val="000000"/>
                <w:kern w:val="0"/>
                <w:sz w:val="20"/>
                <w:szCs w:val="20"/>
                <w:lang w:bidi="ar"/>
              </w:rPr>
            </w:pPr>
          </w:p>
          <w:p w14:paraId="2946576E">
            <w:pPr>
              <w:widowControl/>
              <w:jc w:val="center"/>
              <w:textAlignment w:val="center"/>
              <w:rPr>
                <w:rFonts w:ascii="Times New Roman" w:hAnsi="Times New Roman" w:eastAsia="宋体" w:cs="宋体"/>
                <w:color w:val="000000"/>
                <w:kern w:val="0"/>
                <w:sz w:val="20"/>
                <w:szCs w:val="20"/>
                <w:lang w:bidi="ar"/>
              </w:rPr>
            </w:pPr>
          </w:p>
          <w:p w14:paraId="5894FEE1">
            <w:pPr>
              <w:widowControl/>
              <w:jc w:val="center"/>
              <w:textAlignment w:val="center"/>
              <w:rPr>
                <w:rFonts w:ascii="Times New Roman" w:hAnsi="Times New Roman" w:eastAsia="宋体" w:cs="宋体"/>
                <w:color w:val="000000"/>
                <w:kern w:val="0"/>
                <w:sz w:val="20"/>
                <w:szCs w:val="20"/>
                <w:lang w:bidi="ar"/>
              </w:rPr>
            </w:pPr>
          </w:p>
          <w:p w14:paraId="7158482A">
            <w:pPr>
              <w:widowControl/>
              <w:jc w:val="center"/>
              <w:textAlignment w:val="center"/>
              <w:rPr>
                <w:rFonts w:ascii="Times New Roman" w:hAnsi="Times New Roman" w:eastAsia="宋体" w:cs="宋体"/>
                <w:color w:val="000000"/>
                <w:kern w:val="0"/>
                <w:sz w:val="20"/>
                <w:szCs w:val="20"/>
                <w:lang w:bidi="ar"/>
              </w:rPr>
            </w:pPr>
          </w:p>
          <w:p w14:paraId="4E1498AE">
            <w:pPr>
              <w:widowControl/>
              <w:jc w:val="center"/>
              <w:textAlignment w:val="center"/>
              <w:rPr>
                <w:rFonts w:ascii="Times New Roman" w:hAnsi="Times New Roman" w:eastAsia="宋体" w:cs="宋体"/>
                <w:color w:val="000000"/>
                <w:kern w:val="0"/>
                <w:sz w:val="20"/>
                <w:szCs w:val="20"/>
                <w:lang w:bidi="ar"/>
              </w:rPr>
            </w:pPr>
          </w:p>
          <w:p w14:paraId="3EC2ED01">
            <w:pPr>
              <w:pStyle w:val="2"/>
              <w:rPr>
                <w:rFonts w:ascii="Times New Roman" w:hAnsi="Times New Roman" w:eastAsia="宋体" w:cs="宋体"/>
                <w:color w:val="000000"/>
                <w:kern w:val="0"/>
                <w:sz w:val="20"/>
                <w:szCs w:val="20"/>
                <w:lang w:bidi="ar"/>
              </w:rPr>
            </w:pPr>
          </w:p>
          <w:p w14:paraId="7E31110E">
            <w:pPr>
              <w:pStyle w:val="2"/>
              <w:rPr>
                <w:color w:val="000000"/>
              </w:rPr>
            </w:pPr>
          </w:p>
          <w:p w14:paraId="01FAC5B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文化旅游</w:t>
            </w:r>
          </w:p>
        </w:tc>
        <w:tc>
          <w:tcPr>
            <w:tcW w:w="111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D90203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文化遗产保护专员</w:t>
            </w:r>
          </w:p>
        </w:tc>
        <w:tc>
          <w:tcPr>
            <w:tcW w:w="110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7122F2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文物保护、历史学</w:t>
            </w:r>
          </w:p>
        </w:tc>
        <w:tc>
          <w:tcPr>
            <w:tcW w:w="241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D7092EB">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具备田野调查能力与档案管理经验，掌握文物修复技术和文化遗产保护法规。</w:t>
            </w:r>
          </w:p>
        </w:tc>
        <w:tc>
          <w:tcPr>
            <w:tcW w:w="103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DCFBF4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51ADDA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41AB32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7.5-9.8万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13CA778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五指山市</w:t>
            </w:r>
          </w:p>
          <w:p w14:paraId="7196675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保亭黎族苗族自治县</w:t>
            </w:r>
          </w:p>
        </w:tc>
      </w:tr>
      <w:tr w14:paraId="14DE1309">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05B1DF7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9</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4BD728E0">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53B5A32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深海考古技术专员</w:t>
            </w:r>
          </w:p>
        </w:tc>
        <w:tc>
          <w:tcPr>
            <w:tcW w:w="110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553A6F2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水下考古学、考古学、文物与博物馆</w:t>
            </w:r>
          </w:p>
        </w:tc>
        <w:tc>
          <w:tcPr>
            <w:tcW w:w="2414"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0C84F8E9">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随机应变能力强，熟练操作水下探测设备，熟悉沉船打捞、文物出水保护流程。</w:t>
            </w:r>
          </w:p>
        </w:tc>
        <w:tc>
          <w:tcPr>
            <w:tcW w:w="103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27D8882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7A004AA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25EB6EA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9.4-14.7万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tcMar>
              <w:top w:w="0" w:type="dxa"/>
              <w:left w:w="108" w:type="dxa"/>
              <w:bottom w:w="6" w:type="dxa"/>
              <w:right w:w="108" w:type="dxa"/>
            </w:tcMar>
            <w:vAlign w:val="center"/>
          </w:tcPr>
          <w:p w14:paraId="2B205E9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w:t>
            </w:r>
          </w:p>
        </w:tc>
      </w:tr>
      <w:tr w14:paraId="69940D76">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2E1199DF">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10</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40FBF193">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6BD812A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文化导游</w:t>
            </w:r>
          </w:p>
        </w:tc>
        <w:tc>
          <w:tcPr>
            <w:tcW w:w="110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12988D9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历史学、旅游管理</w:t>
            </w:r>
          </w:p>
        </w:tc>
        <w:tc>
          <w:tcPr>
            <w:tcW w:w="2414"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62AAB637">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语言表达能力强，具备双语（或多语）讲解能力，有应急处理能力。</w:t>
            </w:r>
          </w:p>
        </w:tc>
        <w:tc>
          <w:tcPr>
            <w:tcW w:w="103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688AD1A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6247E1E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6DA39D7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7.3-12.9万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tcMar>
              <w:top w:w="0" w:type="dxa"/>
              <w:left w:w="108" w:type="dxa"/>
              <w:bottom w:w="6" w:type="dxa"/>
              <w:right w:w="108" w:type="dxa"/>
            </w:tcMar>
            <w:vAlign w:val="center"/>
          </w:tcPr>
          <w:p w14:paraId="7722F8D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02C7D09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61CFBEBE">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2100DE85">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11</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41677BD6">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45D8B3D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文物保护勘察设计责任设计师</w:t>
            </w:r>
          </w:p>
        </w:tc>
        <w:tc>
          <w:tcPr>
            <w:tcW w:w="110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6F595BD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建筑、古建筑保护修缮、工程等</w:t>
            </w:r>
          </w:p>
        </w:tc>
        <w:tc>
          <w:tcPr>
            <w:tcW w:w="2414"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7D007140">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具备项目统筹能力，熟悉文物保护工程验收标准与申报流程，熟练使用CAD、Revit等设计软件。</w:t>
            </w:r>
          </w:p>
        </w:tc>
        <w:tc>
          <w:tcPr>
            <w:tcW w:w="103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21E8E88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5D2DFC0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11CE6EC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9.3-17.6万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tcMar>
              <w:top w:w="0" w:type="dxa"/>
              <w:left w:w="108" w:type="dxa"/>
              <w:bottom w:w="6" w:type="dxa"/>
              <w:right w:w="108" w:type="dxa"/>
            </w:tcMar>
            <w:vAlign w:val="center"/>
          </w:tcPr>
          <w:p w14:paraId="4F48701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06B7566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琼海市</w:t>
            </w:r>
          </w:p>
          <w:p w14:paraId="6BF97F2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五指山市</w:t>
            </w:r>
          </w:p>
        </w:tc>
      </w:tr>
      <w:tr w14:paraId="7CDBE5E6">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74615442">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12</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7FCF3178">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19B33B7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文物保护勘察设计责任工程师</w:t>
            </w:r>
          </w:p>
        </w:tc>
        <w:tc>
          <w:tcPr>
            <w:tcW w:w="110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48A5313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建筑、古建筑保护修缮、工程等</w:t>
            </w:r>
          </w:p>
        </w:tc>
        <w:tc>
          <w:tcPr>
            <w:tcW w:w="2414"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1E8DD450">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有项目全流程管理能力，熟练使用AutoCAD、Revit等设计软件，掌握古建筑结构力学分析、材料修复技术。</w:t>
            </w:r>
          </w:p>
        </w:tc>
        <w:tc>
          <w:tcPr>
            <w:tcW w:w="103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62558E8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65DC845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542BC42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11.2-19.8万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tcMar>
              <w:top w:w="0" w:type="dxa"/>
              <w:left w:w="108" w:type="dxa"/>
              <w:bottom w:w="6" w:type="dxa"/>
              <w:right w:w="108" w:type="dxa"/>
            </w:tcMar>
            <w:vAlign w:val="center"/>
          </w:tcPr>
          <w:p w14:paraId="74FC40E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64FCB9B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琼海市</w:t>
            </w:r>
          </w:p>
          <w:p w14:paraId="1A626E6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五指山市</w:t>
            </w:r>
          </w:p>
        </w:tc>
      </w:tr>
      <w:tr w14:paraId="19B1A3E5">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0FA8A4EE">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13</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13B20BC4">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67489DF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文化活动策划</w:t>
            </w:r>
          </w:p>
        </w:tc>
        <w:tc>
          <w:tcPr>
            <w:tcW w:w="110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162AB7B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文化产业管理、市场营销</w:t>
            </w:r>
          </w:p>
        </w:tc>
        <w:tc>
          <w:tcPr>
            <w:tcW w:w="2414"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74DECAB5">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有创意提案能力，擅长整合资源，精通活动执行流程，熟练使用PPT、Photoshop等工具制作策划方案。</w:t>
            </w:r>
          </w:p>
        </w:tc>
        <w:tc>
          <w:tcPr>
            <w:tcW w:w="103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3187022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1F51E82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477DA44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7.6-12.5万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tcMar>
              <w:top w:w="0" w:type="dxa"/>
              <w:left w:w="108" w:type="dxa"/>
              <w:bottom w:w="6" w:type="dxa"/>
              <w:right w:w="108" w:type="dxa"/>
            </w:tcMar>
            <w:vAlign w:val="center"/>
          </w:tcPr>
          <w:p w14:paraId="469F08C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琼海市</w:t>
            </w:r>
          </w:p>
          <w:p w14:paraId="268692E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万宁市</w:t>
            </w:r>
          </w:p>
        </w:tc>
      </w:tr>
      <w:tr w14:paraId="6B829556">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3F6FC40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14</w:t>
            </w:r>
          </w:p>
        </w:tc>
        <w:tc>
          <w:tcPr>
            <w:tcW w:w="627" w:type="dxa"/>
            <w:vMerge w:val="restart"/>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6486563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旅游景区景点</w:t>
            </w:r>
          </w:p>
        </w:tc>
        <w:tc>
          <w:tcPr>
            <w:tcW w:w="111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2CFC680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旅游策划师</w:t>
            </w:r>
          </w:p>
        </w:tc>
        <w:tc>
          <w:tcPr>
            <w:tcW w:w="110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09A93B7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旅游规划、市场营销</w:t>
            </w:r>
          </w:p>
        </w:tc>
        <w:tc>
          <w:tcPr>
            <w:tcW w:w="2414"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26587B12">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具备市场调研能力，具备商业思维，熟悉旅游资源开发与线路设计。</w:t>
            </w:r>
          </w:p>
        </w:tc>
        <w:tc>
          <w:tcPr>
            <w:tcW w:w="103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0EAEDEE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75EDAA1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295DA62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7.4-14.6万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tcMar>
              <w:top w:w="0" w:type="dxa"/>
              <w:left w:w="108" w:type="dxa"/>
              <w:bottom w:w="6" w:type="dxa"/>
              <w:right w:w="108" w:type="dxa"/>
            </w:tcMar>
            <w:vAlign w:val="center"/>
          </w:tcPr>
          <w:p w14:paraId="4BFA13B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儋州市</w:t>
            </w:r>
          </w:p>
          <w:p w14:paraId="1D84C13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五指山市</w:t>
            </w:r>
          </w:p>
        </w:tc>
      </w:tr>
      <w:tr w14:paraId="6FE39B1D">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08A58DB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15</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0D5CBC7A">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7ED28CF8">
            <w:pPr>
              <w:widowControl/>
              <w:jc w:val="center"/>
              <w:textAlignment w:val="center"/>
              <w:rPr>
                <w:rFonts w:hint="eastAsia" w:ascii="Times New Roman" w:hAnsi="Times New Roman" w:eastAsia="宋体" w:cs="宋体"/>
                <w:color w:val="000000"/>
                <w:sz w:val="20"/>
                <w:szCs w:val="20"/>
                <w:lang w:val="en-US" w:eastAsia="zh-CN"/>
              </w:rPr>
            </w:pPr>
            <w:r>
              <w:rPr>
                <w:rFonts w:hint="eastAsia" w:ascii="Times New Roman" w:hAnsi="Times New Roman" w:eastAsia="宋体" w:cs="宋体"/>
                <w:color w:val="000000"/>
                <w:kern w:val="0"/>
                <w:sz w:val="20"/>
                <w:szCs w:val="20"/>
                <w:lang w:bidi="ar"/>
              </w:rPr>
              <w:t>景区管理</w:t>
            </w:r>
            <w:r>
              <w:rPr>
                <w:rFonts w:hint="eastAsia" w:ascii="Times New Roman" w:hAnsi="Times New Roman" w:eastAsia="宋体" w:cs="宋体"/>
                <w:color w:val="000000"/>
                <w:kern w:val="0"/>
                <w:sz w:val="20"/>
                <w:szCs w:val="20"/>
                <w:lang w:val="en-US" w:eastAsia="zh-CN" w:bidi="ar"/>
              </w:rPr>
              <w:t>岗</w:t>
            </w:r>
          </w:p>
        </w:tc>
        <w:tc>
          <w:tcPr>
            <w:tcW w:w="110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126CAF4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旅游管理、环境科学</w:t>
            </w:r>
          </w:p>
        </w:tc>
        <w:tc>
          <w:tcPr>
            <w:tcW w:w="2414"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7D3032A9">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有应急管理能力，具备财务知识，熟悉景区运营全流程。</w:t>
            </w:r>
          </w:p>
        </w:tc>
        <w:tc>
          <w:tcPr>
            <w:tcW w:w="103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0BFAEB8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69440FC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1E775A9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7.2-12.8万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tcMar>
              <w:top w:w="0" w:type="dxa"/>
              <w:left w:w="108" w:type="dxa"/>
              <w:bottom w:w="6" w:type="dxa"/>
              <w:right w:w="108" w:type="dxa"/>
            </w:tcMar>
            <w:vAlign w:val="center"/>
          </w:tcPr>
          <w:p w14:paraId="7350D64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73798B8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147852DA">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7397DD0E">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16</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14694174">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4B04CF1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景区营销经理</w:t>
            </w:r>
          </w:p>
        </w:tc>
        <w:tc>
          <w:tcPr>
            <w:tcW w:w="110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2A59CB8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市场营销、旅游管理</w:t>
            </w:r>
          </w:p>
        </w:tc>
        <w:tc>
          <w:tcPr>
            <w:tcW w:w="2414"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405032E2">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社交能力强，精通社交媒体运营与数据分析，熟悉景区品牌推广流程。</w:t>
            </w:r>
          </w:p>
        </w:tc>
        <w:tc>
          <w:tcPr>
            <w:tcW w:w="103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55A98A6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23858BA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6" w:type="dxa"/>
              <w:right w:w="108" w:type="dxa"/>
            </w:tcMar>
            <w:vAlign w:val="center"/>
          </w:tcPr>
          <w:p w14:paraId="74147C7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8.3-14.5万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tcMar>
              <w:top w:w="0" w:type="dxa"/>
              <w:left w:w="108" w:type="dxa"/>
              <w:bottom w:w="6" w:type="dxa"/>
              <w:right w:w="108" w:type="dxa"/>
            </w:tcMar>
            <w:vAlign w:val="center"/>
          </w:tcPr>
          <w:p w14:paraId="58FCD03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定安县</w:t>
            </w:r>
          </w:p>
          <w:p w14:paraId="23D4681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屯昌县</w:t>
            </w:r>
          </w:p>
        </w:tc>
      </w:tr>
      <w:tr w14:paraId="1776A3DE">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239DB0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17</w:t>
            </w:r>
          </w:p>
        </w:tc>
        <w:tc>
          <w:tcPr>
            <w:tcW w:w="627"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43927D0B">
            <w:pPr>
              <w:jc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邮轮旅游</w:t>
            </w:r>
          </w:p>
        </w:tc>
        <w:tc>
          <w:tcPr>
            <w:tcW w:w="111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BBF1A7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邮轮运营经理</w:t>
            </w:r>
          </w:p>
        </w:tc>
        <w:tc>
          <w:tcPr>
            <w:tcW w:w="110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50FBCE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旅游管理、酒店管理</w:t>
            </w:r>
          </w:p>
        </w:tc>
        <w:tc>
          <w:tcPr>
            <w:tcW w:w="241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820878D">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有统筹能力，熟悉国际邮轮法规与海事安全标准，能够处理突发问题。</w:t>
            </w:r>
          </w:p>
        </w:tc>
        <w:tc>
          <w:tcPr>
            <w:tcW w:w="103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818DD9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4E187B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3507A2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14.1-21.7万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3DAA056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38AB13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35D8FC0F">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7D713A22">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18</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0D7760AC">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F29DF5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邮轮餐饮经理</w:t>
            </w:r>
          </w:p>
        </w:tc>
        <w:tc>
          <w:tcPr>
            <w:tcW w:w="110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8F2BD4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餐饮管理、旅游管理</w:t>
            </w:r>
          </w:p>
        </w:tc>
        <w:tc>
          <w:tcPr>
            <w:tcW w:w="241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AE1BD30">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精通邮轮餐饮服务标准，熟悉HACCP食品安全管理体系，有团队领导力。</w:t>
            </w:r>
          </w:p>
        </w:tc>
        <w:tc>
          <w:tcPr>
            <w:tcW w:w="103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FF9631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CC9BFF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892E5C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9.2-14.5万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75384A4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万宁市</w:t>
            </w:r>
          </w:p>
          <w:p w14:paraId="758E64D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东方市</w:t>
            </w:r>
          </w:p>
        </w:tc>
      </w:tr>
      <w:tr w14:paraId="54FE8892">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7F6625B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19</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7EE60F47">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FFAA4A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邮轮娱乐协调员</w:t>
            </w:r>
          </w:p>
        </w:tc>
        <w:tc>
          <w:tcPr>
            <w:tcW w:w="110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7B5CAB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娱乐管理、旅游管理</w:t>
            </w:r>
          </w:p>
        </w:tc>
        <w:tc>
          <w:tcPr>
            <w:tcW w:w="241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DFF8D88">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有沟通、协调和策划能力，具备策划执行活动能力，能够灵活应对突发情况。</w:t>
            </w:r>
          </w:p>
        </w:tc>
        <w:tc>
          <w:tcPr>
            <w:tcW w:w="103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8B0B80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5F7323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F33C04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7.2-10.8万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5FB29FD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4AF9037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w:t>
            </w:r>
          </w:p>
        </w:tc>
      </w:tr>
      <w:tr w14:paraId="75DF449E">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A5376C4">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20</w:t>
            </w:r>
          </w:p>
        </w:tc>
        <w:tc>
          <w:tcPr>
            <w:tcW w:w="627"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06F3700D">
            <w:pPr>
              <w:widowControl/>
              <w:jc w:val="center"/>
              <w:textAlignment w:val="center"/>
              <w:rPr>
                <w:rFonts w:hint="eastAsia" w:ascii="Times New Roman" w:hAnsi="Times New Roman" w:eastAsia="宋体" w:cs="宋体"/>
                <w:color w:val="000000"/>
                <w:kern w:val="0"/>
                <w:sz w:val="20"/>
                <w:szCs w:val="20"/>
                <w:lang w:bidi="ar"/>
              </w:rPr>
            </w:pPr>
          </w:p>
          <w:p w14:paraId="1E950C60">
            <w:pPr>
              <w:widowControl/>
              <w:jc w:val="center"/>
              <w:textAlignment w:val="center"/>
              <w:rPr>
                <w:rFonts w:hint="eastAsia" w:ascii="Times New Roman" w:hAnsi="Times New Roman" w:eastAsia="宋体" w:cs="宋体"/>
                <w:color w:val="000000"/>
                <w:kern w:val="0"/>
                <w:sz w:val="20"/>
                <w:szCs w:val="20"/>
                <w:lang w:bidi="ar"/>
              </w:rPr>
            </w:pPr>
          </w:p>
          <w:p w14:paraId="77A66FA8">
            <w:pPr>
              <w:widowControl/>
              <w:jc w:val="center"/>
              <w:textAlignment w:val="center"/>
              <w:rPr>
                <w:rFonts w:hint="eastAsia" w:ascii="Times New Roman" w:hAnsi="Times New Roman" w:eastAsia="宋体" w:cs="宋体"/>
                <w:color w:val="000000"/>
                <w:kern w:val="0"/>
                <w:sz w:val="20"/>
                <w:szCs w:val="20"/>
                <w:lang w:bidi="ar"/>
              </w:rPr>
            </w:pPr>
          </w:p>
          <w:p w14:paraId="31E6948A">
            <w:pPr>
              <w:widowControl/>
              <w:jc w:val="center"/>
              <w:textAlignment w:val="center"/>
              <w:rPr>
                <w:rFonts w:hint="eastAsia" w:ascii="Times New Roman" w:hAnsi="Times New Roman" w:eastAsia="宋体" w:cs="宋体"/>
                <w:color w:val="000000"/>
                <w:kern w:val="0"/>
                <w:sz w:val="20"/>
                <w:szCs w:val="20"/>
                <w:lang w:bidi="ar"/>
              </w:rPr>
            </w:pPr>
          </w:p>
          <w:p w14:paraId="3BF7CCC7">
            <w:pPr>
              <w:widowControl/>
              <w:jc w:val="center"/>
              <w:textAlignment w:val="center"/>
              <w:rPr>
                <w:rFonts w:hint="eastAsia" w:ascii="Times New Roman" w:hAnsi="Times New Roman" w:eastAsia="宋体" w:cs="宋体"/>
                <w:color w:val="000000"/>
                <w:kern w:val="0"/>
                <w:sz w:val="20"/>
                <w:szCs w:val="20"/>
                <w:lang w:bidi="ar"/>
              </w:rPr>
            </w:pPr>
          </w:p>
          <w:p w14:paraId="0BD17323">
            <w:pPr>
              <w:widowControl/>
              <w:jc w:val="center"/>
              <w:textAlignment w:val="center"/>
              <w:rPr>
                <w:rFonts w:hint="eastAsia"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医疗旅游</w:t>
            </w:r>
            <w:r>
              <w:rPr>
                <w:rFonts w:hint="eastAsia" w:ascii="Times New Roman" w:hAnsi="Times New Roman" w:eastAsia="宋体" w:cs="宋体"/>
                <w:color w:val="000000"/>
                <w:kern w:val="0"/>
                <w:sz w:val="20"/>
                <w:szCs w:val="20"/>
                <w:lang w:bidi="ar"/>
              </w:rPr>
              <w:br w:type="textWrapping"/>
            </w:r>
          </w:p>
          <w:p w14:paraId="261B4540">
            <w:pPr>
              <w:pStyle w:val="2"/>
              <w:rPr>
                <w:rFonts w:hint="eastAsia" w:ascii="Times New Roman" w:hAnsi="Times New Roman" w:eastAsia="宋体" w:cs="宋体"/>
                <w:color w:val="000000"/>
                <w:kern w:val="0"/>
                <w:sz w:val="20"/>
                <w:szCs w:val="20"/>
                <w:lang w:bidi="ar"/>
              </w:rPr>
            </w:pPr>
          </w:p>
          <w:p w14:paraId="7D26696C">
            <w:pPr>
              <w:rPr>
                <w:rFonts w:hint="eastAsia" w:ascii="Times New Roman" w:hAnsi="Times New Roman" w:eastAsia="宋体" w:cs="宋体"/>
                <w:color w:val="000000"/>
                <w:kern w:val="0"/>
                <w:sz w:val="20"/>
                <w:szCs w:val="20"/>
                <w:lang w:bidi="ar"/>
              </w:rPr>
            </w:pPr>
          </w:p>
          <w:p w14:paraId="41408C87">
            <w:pPr>
              <w:rPr>
                <w:rFonts w:hint="eastAsia" w:ascii="Times New Roman" w:hAnsi="Times New Roman" w:eastAsia="宋体" w:cs="宋体"/>
                <w:color w:val="000000"/>
                <w:kern w:val="0"/>
                <w:sz w:val="20"/>
                <w:szCs w:val="20"/>
                <w:lang w:bidi="ar"/>
              </w:rPr>
            </w:pPr>
          </w:p>
          <w:p w14:paraId="1DF838A9">
            <w:pPr>
              <w:widowControl/>
              <w:jc w:val="center"/>
              <w:textAlignment w:val="center"/>
              <w:rPr>
                <w:rFonts w:hint="eastAsia" w:ascii="Times New Roman" w:hAnsi="Times New Roman" w:eastAsia="宋体" w:cs="宋体"/>
                <w:color w:val="000000"/>
                <w:kern w:val="0"/>
                <w:sz w:val="20"/>
                <w:szCs w:val="20"/>
                <w:lang w:bidi="ar"/>
              </w:rPr>
            </w:pPr>
          </w:p>
          <w:p w14:paraId="77EDBE80">
            <w:pPr>
              <w:widowControl/>
              <w:jc w:val="center"/>
              <w:textAlignment w:val="center"/>
              <w:rPr>
                <w:rFonts w:hint="eastAsia" w:ascii="Times New Roman" w:hAnsi="Times New Roman" w:eastAsia="宋体" w:cs="宋体"/>
                <w:color w:val="000000"/>
                <w:kern w:val="0"/>
                <w:sz w:val="20"/>
                <w:szCs w:val="20"/>
                <w:lang w:bidi="ar"/>
              </w:rPr>
            </w:pPr>
          </w:p>
          <w:p w14:paraId="69F3B858">
            <w:pPr>
              <w:widowControl/>
              <w:jc w:val="center"/>
              <w:textAlignment w:val="center"/>
              <w:rPr>
                <w:rFonts w:hint="eastAsia" w:ascii="Times New Roman" w:hAnsi="Times New Roman" w:eastAsia="宋体" w:cs="宋体"/>
                <w:color w:val="000000"/>
                <w:kern w:val="0"/>
                <w:sz w:val="20"/>
                <w:szCs w:val="20"/>
                <w:lang w:bidi="ar"/>
              </w:rPr>
            </w:pPr>
          </w:p>
          <w:p w14:paraId="1ED2A47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医疗旅游</w:t>
            </w:r>
          </w:p>
        </w:tc>
        <w:tc>
          <w:tcPr>
            <w:tcW w:w="111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E59BC0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医疗协调员</w:t>
            </w:r>
          </w:p>
        </w:tc>
        <w:tc>
          <w:tcPr>
            <w:tcW w:w="110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8F43C7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护理学、公共卫生</w:t>
            </w:r>
          </w:p>
        </w:tc>
        <w:tc>
          <w:tcPr>
            <w:tcW w:w="241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5B3A27F">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具有服务意识和协调能力，熟悉邮轮/游艇医疗室运作流程及急救规范。</w:t>
            </w:r>
          </w:p>
        </w:tc>
        <w:tc>
          <w:tcPr>
            <w:tcW w:w="103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6267B1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765C3E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4FAD45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7.7-10.9万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3CA3DF2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儋州市</w:t>
            </w:r>
          </w:p>
          <w:p w14:paraId="1FBB41A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五指山市</w:t>
            </w:r>
          </w:p>
        </w:tc>
      </w:tr>
      <w:tr w14:paraId="1FC6D716">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6062A0E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21</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09FD046E">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C0C65D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医疗旅游顾问</w:t>
            </w:r>
          </w:p>
        </w:tc>
        <w:tc>
          <w:tcPr>
            <w:tcW w:w="110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7173A4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医学、旅游管理</w:t>
            </w:r>
          </w:p>
        </w:tc>
        <w:tc>
          <w:tcPr>
            <w:tcW w:w="241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9B6C9A7">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熟悉全球医疗旅游市场，具有需求洞察力与跨境服务协调能力，了解跨境医疗政策与保险理赔流程。</w:t>
            </w:r>
          </w:p>
        </w:tc>
        <w:tc>
          <w:tcPr>
            <w:tcW w:w="103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6F75FD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8BEB9F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930AC0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9.6-14.8万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1BFE8C7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75DE0A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43A2C9D8">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1C59901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22</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19FE0B32">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6AFD07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康复治疗师</w:t>
            </w:r>
          </w:p>
        </w:tc>
        <w:tc>
          <w:tcPr>
            <w:tcW w:w="110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885A8A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康复治疗、物理治疗</w:t>
            </w:r>
          </w:p>
        </w:tc>
        <w:tc>
          <w:tcPr>
            <w:tcW w:w="241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C762716">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熟练操作康复设备，具备团队协作意识和服务意识，掌握康复评估与治疗技术。</w:t>
            </w:r>
          </w:p>
        </w:tc>
        <w:tc>
          <w:tcPr>
            <w:tcW w:w="103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9D0397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19E726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0FDF07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7.9-12.6万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197E49D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万宁市</w:t>
            </w:r>
          </w:p>
          <w:p w14:paraId="7E0B10C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东方市</w:t>
            </w:r>
          </w:p>
        </w:tc>
      </w:tr>
      <w:tr w14:paraId="6E4D13B7">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7697CD4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23</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22C8B98A">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F8A185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健康管理中心经理</w:t>
            </w:r>
          </w:p>
        </w:tc>
        <w:tc>
          <w:tcPr>
            <w:tcW w:w="110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E04BFF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健康管理、公共卫生</w:t>
            </w:r>
          </w:p>
        </w:tc>
        <w:tc>
          <w:tcPr>
            <w:tcW w:w="241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324B500">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熟悉健康数据分析与报告解读，能够制定营销策略。</w:t>
            </w:r>
          </w:p>
        </w:tc>
        <w:tc>
          <w:tcPr>
            <w:tcW w:w="103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BDC933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70AE7B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F06507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9.5-17.8万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08B420C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定安县</w:t>
            </w:r>
          </w:p>
          <w:p w14:paraId="636E13B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屯昌县</w:t>
            </w:r>
          </w:p>
        </w:tc>
      </w:tr>
      <w:tr w14:paraId="1CCA3F27">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0A85032">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24</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4EB253CF">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47B6FF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医学检验技术员</w:t>
            </w:r>
          </w:p>
        </w:tc>
        <w:tc>
          <w:tcPr>
            <w:tcW w:w="110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1DB539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医学检验、生物技术</w:t>
            </w:r>
          </w:p>
        </w:tc>
        <w:tc>
          <w:tcPr>
            <w:tcW w:w="241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F01B7B1">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有安全意识，熟练操作生化分析仪等实验室设备，掌握检验流程质量控制与标准化操作，熟悉生物安全操作规程。</w:t>
            </w:r>
          </w:p>
        </w:tc>
        <w:tc>
          <w:tcPr>
            <w:tcW w:w="103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62551C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E02967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525FF8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7.8-10.5万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144AB15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560478E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w:t>
            </w:r>
          </w:p>
        </w:tc>
      </w:tr>
      <w:tr w14:paraId="27F99273">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7BEFFBB">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25</w:t>
            </w:r>
          </w:p>
        </w:tc>
        <w:tc>
          <w:tcPr>
            <w:tcW w:w="627"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49467811">
            <w:pPr>
              <w:widowControl/>
              <w:jc w:val="both"/>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游艇旅游</w:t>
            </w:r>
          </w:p>
        </w:tc>
        <w:tc>
          <w:tcPr>
            <w:tcW w:w="111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A6A283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游艇驾驶员</w:t>
            </w:r>
          </w:p>
        </w:tc>
        <w:tc>
          <w:tcPr>
            <w:tcW w:w="110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9AEFFD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航海技术、船舶驾驶</w:t>
            </w:r>
          </w:p>
        </w:tc>
        <w:tc>
          <w:tcPr>
            <w:tcW w:w="241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CBE7795">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掌握航海技术和船舶驾驶技术，熟悉近海航行规则与气象研判，有应急处理能力。</w:t>
            </w:r>
          </w:p>
        </w:tc>
        <w:tc>
          <w:tcPr>
            <w:tcW w:w="103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0AAC00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348918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7EC1F2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7.1-12.6万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50E4B4A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1B9165A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儋州市</w:t>
            </w:r>
          </w:p>
        </w:tc>
      </w:tr>
      <w:tr w14:paraId="2101C297">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1049D5C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26</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45A2350A">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2AE6BFD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游艇运营经理</w:t>
            </w:r>
          </w:p>
        </w:tc>
        <w:tc>
          <w:tcPr>
            <w:tcW w:w="110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3E2D4E1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旅游管理、海洋工程</w:t>
            </w:r>
          </w:p>
        </w:tc>
        <w:tc>
          <w:tcPr>
            <w:tcW w:w="2414"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0BF5039E">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有统筹协调能力，能够控制运营成本，熟悉国际游艇法规与高端客户需求。</w:t>
            </w:r>
          </w:p>
        </w:tc>
        <w:tc>
          <w:tcPr>
            <w:tcW w:w="103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6D50413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1622A12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0DBEE38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12.3-19.7万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tcMar>
              <w:top w:w="0" w:type="dxa"/>
              <w:left w:w="108" w:type="dxa"/>
              <w:bottom w:w="79" w:type="dxa"/>
              <w:right w:w="108" w:type="dxa"/>
            </w:tcMar>
            <w:vAlign w:val="center"/>
          </w:tcPr>
          <w:p w14:paraId="7538037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6FF7C09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75866CE4">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266FB58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27</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3AE274F0">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1A13977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游艇销售顾问</w:t>
            </w:r>
          </w:p>
        </w:tc>
        <w:tc>
          <w:tcPr>
            <w:tcW w:w="110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770868B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市场营销、旅游管理</w:t>
            </w:r>
          </w:p>
        </w:tc>
        <w:tc>
          <w:tcPr>
            <w:tcW w:w="2414"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19F0EC27">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沟通能力强，熟悉游艇品牌、型号与性能参数，精通销售谈判与合同签订流程。</w:t>
            </w:r>
          </w:p>
        </w:tc>
        <w:tc>
          <w:tcPr>
            <w:tcW w:w="103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40CE653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64214AC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251F05A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7.5-12.9万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tcMar>
              <w:top w:w="0" w:type="dxa"/>
              <w:left w:w="108" w:type="dxa"/>
              <w:bottom w:w="79" w:type="dxa"/>
              <w:right w:w="108" w:type="dxa"/>
            </w:tcMar>
            <w:vAlign w:val="center"/>
          </w:tcPr>
          <w:p w14:paraId="2BC5392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万宁市</w:t>
            </w:r>
          </w:p>
          <w:p w14:paraId="2933BDE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东方市</w:t>
            </w:r>
          </w:p>
        </w:tc>
      </w:tr>
      <w:tr w14:paraId="5A450A0C">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65FE056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28</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3A784EE6">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5687C40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游艇俱乐部经理</w:t>
            </w:r>
          </w:p>
        </w:tc>
        <w:tc>
          <w:tcPr>
            <w:tcW w:w="110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2617D7B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旅游管理、酒店管理</w:t>
            </w:r>
          </w:p>
        </w:tc>
        <w:tc>
          <w:tcPr>
            <w:tcW w:w="2414"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23B7A716">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具有营销策划能力，熟悉游艇码头运营与安全管理，具备拓展合作能力。</w:t>
            </w:r>
          </w:p>
        </w:tc>
        <w:tc>
          <w:tcPr>
            <w:tcW w:w="103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7D6AF6C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5587507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741A172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12.2-17.9万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tcMar>
              <w:top w:w="0" w:type="dxa"/>
              <w:left w:w="108" w:type="dxa"/>
              <w:bottom w:w="79" w:type="dxa"/>
              <w:right w:w="108" w:type="dxa"/>
            </w:tcMar>
            <w:vAlign w:val="center"/>
          </w:tcPr>
          <w:p w14:paraId="5505735B">
            <w:pPr>
              <w:widowControl/>
              <w:jc w:val="center"/>
              <w:textAlignment w:val="center"/>
              <w:rPr>
                <w:rFonts w:hint="eastAsia"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0FA1C22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定安县</w:t>
            </w:r>
          </w:p>
        </w:tc>
      </w:tr>
      <w:tr w14:paraId="240EAFD2">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2A61950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29</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123C3740">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4E3B633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游艇维修技术员</w:t>
            </w:r>
          </w:p>
        </w:tc>
        <w:tc>
          <w:tcPr>
            <w:tcW w:w="110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291D2DA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机械工程、船舶工程</w:t>
            </w:r>
          </w:p>
        </w:tc>
        <w:tc>
          <w:tcPr>
            <w:tcW w:w="2414"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42BDC9A3">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适应能力强，熟悉复合材料修复与防腐处理工艺，掌握游艇发动机、电气系统及船体维护技术。</w:t>
            </w:r>
          </w:p>
        </w:tc>
        <w:tc>
          <w:tcPr>
            <w:tcW w:w="103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3409E79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6B5E3EA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57B3D32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7.4-10.7万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tcMar>
              <w:top w:w="0" w:type="dxa"/>
              <w:left w:w="108" w:type="dxa"/>
              <w:bottom w:w="79" w:type="dxa"/>
              <w:right w:w="108" w:type="dxa"/>
            </w:tcMar>
            <w:vAlign w:val="center"/>
          </w:tcPr>
          <w:p w14:paraId="245E079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2EB7BE3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文昌市</w:t>
            </w:r>
          </w:p>
        </w:tc>
      </w:tr>
      <w:tr w14:paraId="6266D431">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3EA2D28B">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30</w:t>
            </w:r>
          </w:p>
        </w:tc>
        <w:tc>
          <w:tcPr>
            <w:tcW w:w="627" w:type="dxa"/>
            <w:vMerge w:val="restart"/>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5350E359">
            <w:pPr>
              <w:jc w:val="center"/>
              <w:rPr>
                <w:rFonts w:hint="eastAsia" w:ascii="Times New Roman" w:hAnsi="Times New Roman" w:eastAsia="宋体" w:cs="宋体"/>
                <w:color w:val="000000"/>
                <w:kern w:val="0"/>
                <w:sz w:val="20"/>
                <w:szCs w:val="20"/>
                <w:lang w:bidi="ar"/>
              </w:rPr>
            </w:pPr>
          </w:p>
          <w:p w14:paraId="24C71675">
            <w:pPr>
              <w:jc w:val="center"/>
              <w:rPr>
                <w:rFonts w:hint="eastAsia" w:ascii="Times New Roman" w:hAnsi="Times New Roman" w:eastAsia="宋体" w:cs="宋体"/>
                <w:color w:val="000000"/>
                <w:kern w:val="0"/>
                <w:sz w:val="20"/>
                <w:szCs w:val="20"/>
                <w:lang w:bidi="ar"/>
              </w:rPr>
            </w:pPr>
          </w:p>
          <w:p w14:paraId="5E896BFB">
            <w:pPr>
              <w:jc w:val="center"/>
              <w:rPr>
                <w:rFonts w:hint="eastAsia" w:ascii="Times New Roman" w:hAnsi="Times New Roman" w:eastAsia="宋体" w:cs="宋体"/>
                <w:color w:val="000000"/>
                <w:kern w:val="0"/>
                <w:sz w:val="20"/>
                <w:szCs w:val="20"/>
                <w:lang w:bidi="ar"/>
              </w:rPr>
            </w:pPr>
          </w:p>
          <w:p w14:paraId="2C744085">
            <w:pPr>
              <w:jc w:val="center"/>
              <w:rPr>
                <w:rFonts w:hint="eastAsia" w:ascii="Times New Roman" w:hAnsi="Times New Roman" w:eastAsia="宋体" w:cs="宋体"/>
                <w:color w:val="000000"/>
                <w:kern w:val="0"/>
                <w:sz w:val="20"/>
                <w:szCs w:val="20"/>
                <w:lang w:bidi="ar"/>
              </w:rPr>
            </w:pPr>
          </w:p>
          <w:p w14:paraId="39CD8DCC">
            <w:pPr>
              <w:jc w:val="center"/>
              <w:rPr>
                <w:rFonts w:hint="eastAsia" w:ascii="Times New Roman" w:hAnsi="Times New Roman" w:eastAsia="宋体" w:cs="宋体"/>
                <w:color w:val="000000"/>
                <w:kern w:val="0"/>
                <w:sz w:val="20"/>
                <w:szCs w:val="20"/>
                <w:lang w:bidi="ar"/>
              </w:rPr>
            </w:pPr>
          </w:p>
          <w:p w14:paraId="56252199">
            <w:pPr>
              <w:jc w:val="center"/>
              <w:rPr>
                <w:rFonts w:hint="eastAsia"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会展旅游</w:t>
            </w:r>
            <w:r>
              <w:rPr>
                <w:rFonts w:hint="eastAsia" w:ascii="Times New Roman" w:hAnsi="Times New Roman" w:eastAsia="宋体" w:cs="宋体"/>
                <w:color w:val="000000"/>
                <w:kern w:val="0"/>
                <w:sz w:val="20"/>
                <w:szCs w:val="20"/>
                <w:lang w:bidi="ar"/>
              </w:rPr>
              <w:br w:type="textWrapping"/>
            </w:r>
          </w:p>
          <w:p w14:paraId="3839F83F">
            <w:pPr>
              <w:jc w:val="center"/>
              <w:rPr>
                <w:rFonts w:hint="eastAsia" w:ascii="Times New Roman" w:hAnsi="Times New Roman" w:eastAsia="宋体" w:cs="宋体"/>
                <w:color w:val="000000"/>
                <w:kern w:val="0"/>
                <w:sz w:val="20"/>
                <w:szCs w:val="20"/>
                <w:lang w:bidi="ar"/>
              </w:rPr>
            </w:pPr>
          </w:p>
          <w:p w14:paraId="6C552380">
            <w:pPr>
              <w:jc w:val="center"/>
              <w:rPr>
                <w:rFonts w:hint="eastAsia" w:ascii="Times New Roman" w:hAnsi="Times New Roman" w:eastAsia="宋体" w:cs="宋体"/>
                <w:color w:val="000000"/>
                <w:kern w:val="0"/>
                <w:sz w:val="20"/>
                <w:szCs w:val="20"/>
                <w:lang w:bidi="ar"/>
              </w:rPr>
            </w:pPr>
          </w:p>
          <w:p w14:paraId="2AA50963">
            <w:pPr>
              <w:jc w:val="center"/>
              <w:rPr>
                <w:rFonts w:hint="eastAsia" w:ascii="Times New Roman" w:hAnsi="Times New Roman" w:eastAsia="宋体" w:cs="宋体"/>
                <w:color w:val="000000"/>
                <w:kern w:val="0"/>
                <w:sz w:val="20"/>
                <w:szCs w:val="20"/>
                <w:lang w:bidi="ar"/>
              </w:rPr>
            </w:pPr>
          </w:p>
          <w:p w14:paraId="12E8040C">
            <w:pPr>
              <w:jc w:val="center"/>
              <w:rPr>
                <w:rFonts w:hint="eastAsia"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br w:type="textWrapping"/>
            </w:r>
          </w:p>
          <w:p w14:paraId="62D996A2">
            <w:pPr>
              <w:jc w:val="both"/>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会展旅游</w:t>
            </w:r>
          </w:p>
        </w:tc>
        <w:tc>
          <w:tcPr>
            <w:tcW w:w="111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0844B3C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会展策划师</w:t>
            </w:r>
          </w:p>
        </w:tc>
        <w:tc>
          <w:tcPr>
            <w:tcW w:w="110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1DEDE14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会展管理、市场营销</w:t>
            </w:r>
          </w:p>
        </w:tc>
        <w:tc>
          <w:tcPr>
            <w:tcW w:w="2414"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2DFF5D53">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具有创新思维，精通活动全案策划，熟练使用PPT、Excel等工具。</w:t>
            </w:r>
          </w:p>
        </w:tc>
        <w:tc>
          <w:tcPr>
            <w:tcW w:w="103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4B9AE0C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48B6F37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7EA0050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7.8-12.5万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tcMar>
              <w:top w:w="0" w:type="dxa"/>
              <w:left w:w="108" w:type="dxa"/>
              <w:bottom w:w="79" w:type="dxa"/>
              <w:right w:w="108" w:type="dxa"/>
            </w:tcMar>
            <w:vAlign w:val="center"/>
          </w:tcPr>
          <w:p w14:paraId="101952D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3E4CD25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4072A05E">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50360B5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31</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77FD2E58">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3998568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会展营销经理</w:t>
            </w:r>
          </w:p>
        </w:tc>
        <w:tc>
          <w:tcPr>
            <w:tcW w:w="110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7ADDF2D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市场营销、广告学</w:t>
            </w:r>
          </w:p>
        </w:tc>
        <w:tc>
          <w:tcPr>
            <w:tcW w:w="2414"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012AE23D">
            <w:pPr>
              <w:widowControl/>
              <w:jc w:val="left"/>
              <w:textAlignment w:val="center"/>
              <w:rPr>
                <w:rFonts w:hint="eastAsia" w:ascii="Times New Roman" w:hAnsi="Times New Roman" w:eastAsia="宋体" w:cs="宋体"/>
                <w:color w:val="000000"/>
                <w:sz w:val="20"/>
                <w:szCs w:val="20"/>
                <w:lang w:eastAsia="zh-CN"/>
              </w:rPr>
            </w:pPr>
            <w:r>
              <w:rPr>
                <w:rFonts w:hint="eastAsia" w:ascii="Times New Roman" w:hAnsi="Times New Roman" w:eastAsia="宋体" w:cs="宋体"/>
                <w:color w:val="000000"/>
                <w:kern w:val="0"/>
                <w:sz w:val="20"/>
                <w:szCs w:val="20"/>
                <w:lang w:bidi="ar"/>
              </w:rPr>
              <w:t>具备展会数据分析能力，熟悉社交媒体运营与广告投放，制定展会品牌推广策略</w:t>
            </w:r>
            <w:r>
              <w:rPr>
                <w:rFonts w:hint="eastAsia" w:ascii="Times New Roman" w:hAnsi="Times New Roman" w:eastAsia="宋体" w:cs="宋体"/>
                <w:color w:val="000000"/>
                <w:kern w:val="0"/>
                <w:sz w:val="20"/>
                <w:szCs w:val="20"/>
                <w:lang w:eastAsia="zh-CN" w:bidi="ar"/>
              </w:rPr>
              <w:t>。</w:t>
            </w:r>
          </w:p>
        </w:tc>
        <w:tc>
          <w:tcPr>
            <w:tcW w:w="103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4E6317F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72F2BF6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3AED01F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8.2-14.6万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tcMar>
              <w:top w:w="0" w:type="dxa"/>
              <w:left w:w="108" w:type="dxa"/>
              <w:bottom w:w="79" w:type="dxa"/>
              <w:right w:w="108" w:type="dxa"/>
            </w:tcMar>
            <w:vAlign w:val="center"/>
          </w:tcPr>
          <w:p w14:paraId="725B7FE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万宁市</w:t>
            </w:r>
          </w:p>
          <w:p w14:paraId="714803C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东方市</w:t>
            </w:r>
          </w:p>
        </w:tc>
      </w:tr>
      <w:tr w14:paraId="04C04518">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3A36DBF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32</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64C230BC">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7A0095B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会展设计师</w:t>
            </w:r>
          </w:p>
        </w:tc>
        <w:tc>
          <w:tcPr>
            <w:tcW w:w="110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2F6C0F6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设计学、视觉传达</w:t>
            </w:r>
          </w:p>
        </w:tc>
        <w:tc>
          <w:tcPr>
            <w:tcW w:w="2414"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74FA6827">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具备创意提案能力，了解展会安全规范与施工标准，熟练使用3DMax、SketchUp、Photoshop等设计软件。</w:t>
            </w:r>
          </w:p>
        </w:tc>
        <w:tc>
          <w:tcPr>
            <w:tcW w:w="103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4357898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37D226E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42F24CF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7.3-12.7万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tcMar>
              <w:top w:w="0" w:type="dxa"/>
              <w:left w:w="108" w:type="dxa"/>
              <w:bottom w:w="79" w:type="dxa"/>
              <w:right w:w="108" w:type="dxa"/>
            </w:tcMar>
            <w:vAlign w:val="center"/>
          </w:tcPr>
          <w:p w14:paraId="297A7F8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定安县</w:t>
            </w:r>
          </w:p>
          <w:p w14:paraId="245BB8B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屯昌县</w:t>
            </w:r>
          </w:p>
        </w:tc>
      </w:tr>
      <w:tr w14:paraId="5924D32D">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7380EBC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33</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21C7CC5D">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77D22D1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会展项目经理</w:t>
            </w:r>
          </w:p>
        </w:tc>
        <w:tc>
          <w:tcPr>
            <w:tcW w:w="110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27C7AA8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项目管理、旅游管理</w:t>
            </w:r>
          </w:p>
        </w:tc>
        <w:tc>
          <w:tcPr>
            <w:tcW w:w="2414"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059358B6">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具备跨部门协调能力，统筹展会全流程，熟悉风险管理与成本控制。</w:t>
            </w:r>
          </w:p>
        </w:tc>
        <w:tc>
          <w:tcPr>
            <w:tcW w:w="103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64F28FD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075E1F7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02A0D1A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9.2-17.6万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tcMar>
              <w:top w:w="0" w:type="dxa"/>
              <w:left w:w="108" w:type="dxa"/>
              <w:bottom w:w="79" w:type="dxa"/>
              <w:right w:w="108" w:type="dxa"/>
            </w:tcMar>
            <w:vAlign w:val="center"/>
          </w:tcPr>
          <w:p w14:paraId="0E6D688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169867A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w:t>
            </w:r>
          </w:p>
        </w:tc>
      </w:tr>
      <w:tr w14:paraId="4CCC844D">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2791027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34</w:t>
            </w:r>
          </w:p>
        </w:tc>
        <w:tc>
          <w:tcPr>
            <w:tcW w:w="627" w:type="dxa"/>
            <w:vMerge w:val="restart"/>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1F67575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体育旅游</w:t>
            </w:r>
          </w:p>
        </w:tc>
        <w:tc>
          <w:tcPr>
            <w:tcW w:w="111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0D5A476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体育教练</w:t>
            </w:r>
          </w:p>
        </w:tc>
        <w:tc>
          <w:tcPr>
            <w:tcW w:w="110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4D0D65E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体育教育、运动训练</w:t>
            </w:r>
          </w:p>
        </w:tc>
        <w:tc>
          <w:tcPr>
            <w:tcW w:w="2414"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4BCD592D">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有应急处理能力，具备急救技能与运动损伤处理知识，制定运动生理学与训练计划。</w:t>
            </w:r>
          </w:p>
        </w:tc>
        <w:tc>
          <w:tcPr>
            <w:tcW w:w="103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5821485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67D4E29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06F08FE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8.2-12.6万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tcMar>
              <w:top w:w="0" w:type="dxa"/>
              <w:left w:w="108" w:type="dxa"/>
              <w:bottom w:w="79" w:type="dxa"/>
              <w:right w:w="108" w:type="dxa"/>
            </w:tcMar>
            <w:vAlign w:val="center"/>
          </w:tcPr>
          <w:p w14:paraId="63E0CCC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1030EEF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儋州市</w:t>
            </w:r>
          </w:p>
        </w:tc>
      </w:tr>
      <w:tr w14:paraId="07DC8D2C">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57C5533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35</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0DFE0E39">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53C33C2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体育旅游策划师</w:t>
            </w:r>
          </w:p>
        </w:tc>
        <w:tc>
          <w:tcPr>
            <w:tcW w:w="110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4206170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体育管理、旅游规划</w:t>
            </w:r>
          </w:p>
        </w:tc>
        <w:tc>
          <w:tcPr>
            <w:tcW w:w="2414"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1F58FE09">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具备市场分析能力、组织协调能力，熟悉体育IP资源整合。</w:t>
            </w:r>
          </w:p>
        </w:tc>
        <w:tc>
          <w:tcPr>
            <w:tcW w:w="1032"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60FC047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3153FA3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tcMar>
              <w:top w:w="0" w:type="dxa"/>
              <w:left w:w="108" w:type="dxa"/>
              <w:bottom w:w="79" w:type="dxa"/>
              <w:right w:w="108" w:type="dxa"/>
            </w:tcMar>
            <w:vAlign w:val="center"/>
          </w:tcPr>
          <w:p w14:paraId="1DAFF70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7.6-12.9万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tcMar>
              <w:top w:w="0" w:type="dxa"/>
              <w:left w:w="108" w:type="dxa"/>
              <w:bottom w:w="79" w:type="dxa"/>
              <w:right w:w="108" w:type="dxa"/>
            </w:tcMar>
            <w:vAlign w:val="center"/>
          </w:tcPr>
          <w:p w14:paraId="6BA3F32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17E5B2C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7AD251DE">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22473BB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36</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5E1B6DA4">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DD5423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体育旅游销售顾问</w:t>
            </w:r>
          </w:p>
        </w:tc>
        <w:tc>
          <w:tcPr>
            <w:tcW w:w="110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EB75E4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市场营销、体育学</w:t>
            </w:r>
          </w:p>
        </w:tc>
        <w:tc>
          <w:tcPr>
            <w:tcW w:w="241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BC98315">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具备市场分析能力，精通销售话术与合同谈判，熟悉体育旅游市场趋势与热门项目。</w:t>
            </w:r>
          </w:p>
        </w:tc>
        <w:tc>
          <w:tcPr>
            <w:tcW w:w="103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189483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F0F7E1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798C10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7.9-13.5万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04848B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万宁市</w:t>
            </w:r>
          </w:p>
          <w:p w14:paraId="497B286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东方市</w:t>
            </w:r>
          </w:p>
        </w:tc>
      </w:tr>
      <w:tr w14:paraId="38FDD8B2">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33172AFE">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37</w:t>
            </w:r>
          </w:p>
        </w:tc>
        <w:tc>
          <w:tcPr>
            <w:tcW w:w="627"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2221E09B">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A2EE33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体育设施管理</w:t>
            </w:r>
          </w:p>
        </w:tc>
        <w:tc>
          <w:tcPr>
            <w:tcW w:w="110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9EFF75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体育设施管理、土木工程</w:t>
            </w:r>
          </w:p>
        </w:tc>
        <w:tc>
          <w:tcPr>
            <w:tcW w:w="241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D7134BC">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有组织协调能力，熟悉智能场馆管理系统，熟悉运动场馆维护标准。</w:t>
            </w:r>
          </w:p>
        </w:tc>
        <w:tc>
          <w:tcPr>
            <w:tcW w:w="103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DF00A5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7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64AE05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1CFD88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8.7-14.2万</w:t>
            </w:r>
          </w:p>
        </w:tc>
        <w:tc>
          <w:tcPr>
            <w:tcW w:w="1277"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4B09D87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定安县</w:t>
            </w:r>
          </w:p>
          <w:p w14:paraId="274A22A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屯昌县</w:t>
            </w:r>
          </w:p>
        </w:tc>
      </w:tr>
      <w:tr w14:paraId="31C2444D">
        <w:tblPrEx>
          <w:tblCellMar>
            <w:top w:w="0" w:type="dxa"/>
            <w:left w:w="108" w:type="dxa"/>
            <w:bottom w:w="0" w:type="dxa"/>
            <w:right w:w="108" w:type="dxa"/>
          </w:tblCellMar>
        </w:tblPrEx>
        <w:trPr>
          <w:cantSplit/>
          <w:trHeight w:val="300" w:hRule="atLeast"/>
          <w:jc w:val="center"/>
        </w:trPr>
        <w:tc>
          <w:tcPr>
            <w:tcW w:w="494" w:type="dxa"/>
            <w:tcBorders>
              <w:top w:val="single" w:color="4874CB" w:sz="4" w:space="0"/>
              <w:left w:val="double" w:color="4874CB" w:sz="4" w:space="0"/>
              <w:bottom w:val="double" w:color="4874CB" w:sz="4" w:space="0"/>
              <w:right w:val="single" w:color="4874CB" w:sz="4" w:space="0"/>
            </w:tcBorders>
            <w:shd w:val="clear" w:color="auto" w:fill="FFFFFF"/>
            <w:vAlign w:val="center"/>
          </w:tcPr>
          <w:p w14:paraId="65A8177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38</w:t>
            </w:r>
          </w:p>
        </w:tc>
        <w:tc>
          <w:tcPr>
            <w:tcW w:w="627" w:type="dxa"/>
            <w:vMerge w:val="continue"/>
            <w:tcBorders>
              <w:top w:val="single" w:color="4874CB" w:sz="4" w:space="0"/>
              <w:left w:val="single" w:color="4874CB" w:sz="4" w:space="0"/>
              <w:bottom w:val="double" w:color="4874CB" w:sz="4" w:space="0"/>
              <w:right w:val="single" w:color="4874CB" w:sz="4" w:space="0"/>
            </w:tcBorders>
            <w:shd w:val="clear" w:color="auto" w:fill="FFFFFF"/>
            <w:vAlign w:val="center"/>
          </w:tcPr>
          <w:p w14:paraId="391BF03E">
            <w:pPr>
              <w:jc w:val="center"/>
              <w:rPr>
                <w:rFonts w:ascii="Times New Roman" w:hAnsi="Times New Roman" w:eastAsia="宋体" w:cs="宋体"/>
                <w:color w:val="000000"/>
                <w:sz w:val="20"/>
                <w:szCs w:val="20"/>
              </w:rPr>
            </w:pPr>
          </w:p>
        </w:tc>
        <w:tc>
          <w:tcPr>
            <w:tcW w:w="1112"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2737DB4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赛事运营经理</w:t>
            </w:r>
          </w:p>
        </w:tc>
        <w:tc>
          <w:tcPr>
            <w:tcW w:w="1102"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76D6EDE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体育管理、赛事策划</w:t>
            </w:r>
          </w:p>
        </w:tc>
        <w:tc>
          <w:tcPr>
            <w:tcW w:w="2414"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71C12F74">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有商业开发能力，熟悉赛事规则与裁判团队管理，统筹赛事全流程。</w:t>
            </w:r>
          </w:p>
        </w:tc>
        <w:tc>
          <w:tcPr>
            <w:tcW w:w="1032"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2E347DE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75"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188599A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554EFAF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10.4-17.5万</w:t>
            </w:r>
          </w:p>
        </w:tc>
        <w:tc>
          <w:tcPr>
            <w:tcW w:w="1277" w:type="dxa"/>
            <w:tcBorders>
              <w:top w:val="single" w:color="4874CB" w:sz="4" w:space="0"/>
              <w:left w:val="single" w:color="4874CB" w:sz="4" w:space="0"/>
              <w:bottom w:val="double" w:color="4874CB" w:sz="4" w:space="0"/>
              <w:right w:val="double" w:color="4874CB" w:sz="4" w:space="0"/>
            </w:tcBorders>
            <w:shd w:val="clear" w:color="auto" w:fill="FFFFFF"/>
            <w:vAlign w:val="center"/>
          </w:tcPr>
          <w:p w14:paraId="3EBB944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五指山市</w:t>
            </w:r>
          </w:p>
          <w:p w14:paraId="2ADB2A9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文昌市</w:t>
            </w:r>
          </w:p>
        </w:tc>
      </w:tr>
    </w:tbl>
    <w:p w14:paraId="307E3E3E">
      <w:pPr>
        <w:rPr>
          <w:rFonts w:ascii="Times New Roman" w:hAnsi="Times New Roman" w:cstheme="minorEastAsia"/>
          <w:b/>
          <w:bCs/>
          <w:sz w:val="20"/>
          <w:szCs w:val="20"/>
        </w:rPr>
      </w:pPr>
      <w:r>
        <w:rPr>
          <w:rFonts w:hint="eastAsia" w:ascii="Times New Roman" w:hAnsi="Times New Roman" w:cstheme="minorEastAsia"/>
          <w:b/>
          <w:bCs/>
          <w:sz w:val="20"/>
          <w:szCs w:val="20"/>
        </w:rPr>
        <w:br w:type="page"/>
      </w:r>
    </w:p>
    <w:p w14:paraId="598B185A">
      <w:pPr>
        <w:pStyle w:val="4"/>
        <w:spacing w:before="156" w:beforeLines="50" w:after="156" w:afterLines="50" w:line="520" w:lineRule="exact"/>
        <w:ind w:firstLine="0" w:firstLineChars="0"/>
        <w:rPr>
          <w:rFonts w:hAnsi="Times New Roman" w:cstheme="minorEastAsia"/>
          <w:b/>
          <w:bCs/>
          <w:sz w:val="28"/>
          <w:szCs w:val="28"/>
        </w:rPr>
      </w:pPr>
      <w:bookmarkStart w:id="43" w:name="_Toc11712757"/>
      <w:bookmarkStart w:id="44" w:name="_Toc26201"/>
      <w:r>
        <w:rPr>
          <w:rFonts w:hint="eastAsia" w:hAnsi="Times New Roman" w:cstheme="minorEastAsia"/>
          <w:b/>
          <w:bCs/>
          <w:sz w:val="28"/>
          <w:szCs w:val="28"/>
        </w:rPr>
        <w:t>（二）现代服务业</w:t>
      </w:r>
      <w:bookmarkEnd w:id="43"/>
      <w:bookmarkEnd w:id="44"/>
    </w:p>
    <w:tbl>
      <w:tblPr>
        <w:tblStyle w:val="15"/>
        <w:tblW w:w="10267" w:type="dxa"/>
        <w:jc w:val="center"/>
        <w:tblLayout w:type="fixed"/>
        <w:tblCellMar>
          <w:top w:w="0" w:type="dxa"/>
          <w:left w:w="108" w:type="dxa"/>
          <w:bottom w:w="0" w:type="dxa"/>
          <w:right w:w="108" w:type="dxa"/>
        </w:tblCellMar>
      </w:tblPr>
      <w:tblGrid>
        <w:gridCol w:w="511"/>
        <w:gridCol w:w="643"/>
        <w:gridCol w:w="1072"/>
        <w:gridCol w:w="1370"/>
        <w:gridCol w:w="2124"/>
        <w:gridCol w:w="1055"/>
        <w:gridCol w:w="1022"/>
        <w:gridCol w:w="1219"/>
        <w:gridCol w:w="1251"/>
      </w:tblGrid>
      <w:tr w14:paraId="46D5ACA7">
        <w:tblPrEx>
          <w:tblCellMar>
            <w:top w:w="0" w:type="dxa"/>
            <w:left w:w="108" w:type="dxa"/>
            <w:bottom w:w="0" w:type="dxa"/>
            <w:right w:w="108" w:type="dxa"/>
          </w:tblCellMar>
        </w:tblPrEx>
        <w:trPr>
          <w:cantSplit/>
          <w:trHeight w:val="300" w:hRule="atLeast"/>
          <w:tblHeader/>
          <w:jc w:val="center"/>
        </w:trPr>
        <w:tc>
          <w:tcPr>
            <w:tcW w:w="511" w:type="dxa"/>
            <w:tcBorders>
              <w:top w:val="double" w:color="4874CB" w:sz="4" w:space="0"/>
              <w:left w:val="double" w:color="4874CB" w:sz="4" w:space="0"/>
              <w:bottom w:val="single" w:color="4874CB" w:sz="4" w:space="0"/>
              <w:right w:val="single" w:color="4874CB" w:sz="4" w:space="0"/>
              <w:tl2br w:val="nil"/>
            </w:tcBorders>
            <w:shd w:val="clear" w:color="auto" w:fill="91ACE0"/>
            <w:noWrap/>
            <w:vAlign w:val="center"/>
          </w:tcPr>
          <w:p w14:paraId="638B04D1">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序号</w:t>
            </w:r>
          </w:p>
        </w:tc>
        <w:tc>
          <w:tcPr>
            <w:tcW w:w="643"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58BF1908">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细分产业</w:t>
            </w:r>
          </w:p>
        </w:tc>
        <w:tc>
          <w:tcPr>
            <w:tcW w:w="1072"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3956AF7A">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岗位名称</w:t>
            </w:r>
          </w:p>
        </w:tc>
        <w:tc>
          <w:tcPr>
            <w:tcW w:w="1370"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0F00213A">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专业要求</w:t>
            </w:r>
          </w:p>
        </w:tc>
        <w:tc>
          <w:tcPr>
            <w:tcW w:w="2124"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2568CFBF">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能力要求</w:t>
            </w:r>
          </w:p>
        </w:tc>
        <w:tc>
          <w:tcPr>
            <w:tcW w:w="1055"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73E5F023">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人才紧缺类型</w:t>
            </w:r>
          </w:p>
        </w:tc>
        <w:tc>
          <w:tcPr>
            <w:tcW w:w="1022"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00A45E7A">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人才紧缺指数</w:t>
            </w:r>
          </w:p>
        </w:tc>
        <w:tc>
          <w:tcPr>
            <w:tcW w:w="1219"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65A8128A">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税前年薪</w:t>
            </w:r>
          </w:p>
        </w:tc>
        <w:tc>
          <w:tcPr>
            <w:tcW w:w="1251" w:type="dxa"/>
            <w:tcBorders>
              <w:top w:val="double" w:color="4874CB" w:sz="4" w:space="0"/>
              <w:left w:val="single" w:color="4874CB" w:sz="4" w:space="0"/>
              <w:bottom w:val="single" w:color="4874CB" w:sz="4" w:space="0"/>
              <w:right w:val="double" w:color="4874CB" w:sz="4" w:space="0"/>
            </w:tcBorders>
            <w:shd w:val="clear" w:color="auto" w:fill="91ACE0"/>
            <w:noWrap/>
            <w:vAlign w:val="center"/>
          </w:tcPr>
          <w:p w14:paraId="6512FCF6">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区域导向</w:t>
            </w:r>
          </w:p>
        </w:tc>
      </w:tr>
      <w:tr w14:paraId="53529276">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1FD670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w:t>
            </w:r>
          </w:p>
        </w:tc>
        <w:tc>
          <w:tcPr>
            <w:tcW w:w="643"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BDB7FA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航运服务</w:t>
            </w: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81117E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船舶维修技术员</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D2DF2D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机械工程、船舶工程</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B2E9784">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具备动手能力和问题解决能力，精通船舶机械、电气和结构的维修知识，了解船舶安全规范和维修标准。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0F5C2C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8416A2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F79791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8.6-16.7万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325699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定安县</w:t>
            </w:r>
          </w:p>
          <w:p w14:paraId="379C161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屯昌县</w:t>
            </w:r>
          </w:p>
        </w:tc>
      </w:tr>
      <w:tr w14:paraId="7E8FDF95">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8CB5B0F">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F1AF87C">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DDE450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船长</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006672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航海技术、船舶驾驶</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207D312">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具备领导力和决策能力，精通船舶操作和管理，熟悉国际海事法规和船舶安全规定。</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4650DD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1A41FB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1CF5F4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12.0-22.3万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8C9199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7C46879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7203F7AC">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DFB824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04914BD">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07061D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轮机长</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142FC1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轮机工程、机械工程</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9833D0B">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具备团队管理和协作能力，精通船舶轮机系统的原理和操作，了解船舶节能和环保技术。</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C58A1E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E51D46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806D02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11.2-20.8万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944393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35B0536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儋州市</w:t>
            </w:r>
          </w:p>
        </w:tc>
      </w:tr>
      <w:tr w14:paraId="6A22F1C8">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798FF1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6343D4">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ADD64B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引航员</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00E072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航海技术、海洋科学</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F34FAD3">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具备良好的航行技能和判断力，熟悉船舶操纵特性，精通当地水域的航行规则和航道情况。</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4ADC15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FCD9E2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04E400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10.1-18.4万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877FE1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万宁市</w:t>
            </w:r>
          </w:p>
          <w:p w14:paraId="1FE5815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东方市</w:t>
            </w:r>
          </w:p>
        </w:tc>
      </w:tr>
      <w:tr w14:paraId="0C3CC217">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73CD447">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6DC05F4">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0FC280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船舶电子员</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78D167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电子工程、自动化</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6C52175">
            <w:pPr>
              <w:widowControl/>
              <w:jc w:val="left"/>
              <w:textAlignment w:val="center"/>
              <w:rPr>
                <w:rFonts w:hint="eastAsia" w:ascii="Times New Roman" w:hAnsi="Times New Roman" w:eastAsia="宋体" w:cs="宋体"/>
                <w:color w:val="000000"/>
                <w:sz w:val="20"/>
                <w:szCs w:val="20"/>
                <w:lang w:eastAsia="zh-CN"/>
              </w:rPr>
            </w:pPr>
            <w:r>
              <w:rPr>
                <w:rFonts w:hint="eastAsia" w:ascii="Times New Roman" w:hAnsi="Times New Roman" w:eastAsia="宋体" w:cs="宋体"/>
                <w:color w:val="000000"/>
                <w:kern w:val="0"/>
                <w:sz w:val="20"/>
                <w:szCs w:val="20"/>
                <w:lang w:bidi="ar"/>
              </w:rPr>
              <w:t>具备团队合作和沟通能力，精通船舶电子设备和通信系统的原理和维护，了解船舶网络安全和数据保护</w:t>
            </w:r>
            <w:r>
              <w:rPr>
                <w:rFonts w:hint="eastAsia" w:ascii="Times New Roman" w:hAnsi="Times New Roman" w:eastAsia="宋体" w:cs="宋体"/>
                <w:color w:val="000000"/>
                <w:kern w:val="0"/>
                <w:sz w:val="20"/>
                <w:szCs w:val="20"/>
                <w:lang w:eastAsia="zh-CN" w:bidi="ar"/>
              </w:rPr>
              <w:t>。</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3346F2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A55A5B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AADD0F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10.5-18.9万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720C4C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2F17910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w:t>
            </w:r>
          </w:p>
        </w:tc>
      </w:tr>
      <w:tr w14:paraId="5D12146E">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8A6B06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6</w:t>
            </w:r>
          </w:p>
        </w:tc>
        <w:tc>
          <w:tcPr>
            <w:tcW w:w="643"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844A0CF">
            <w:pPr>
              <w:widowControl/>
              <w:jc w:val="center"/>
              <w:textAlignment w:val="center"/>
              <w:rPr>
                <w:rFonts w:ascii="Times New Roman" w:hAnsi="Times New Roman" w:eastAsia="宋体" w:cs="宋体"/>
                <w:color w:val="000000"/>
                <w:kern w:val="0"/>
                <w:sz w:val="20"/>
                <w:szCs w:val="20"/>
                <w:lang w:bidi="ar"/>
              </w:rPr>
            </w:pPr>
          </w:p>
          <w:p w14:paraId="1A8FB843">
            <w:pPr>
              <w:widowControl/>
              <w:jc w:val="center"/>
              <w:textAlignment w:val="center"/>
              <w:rPr>
                <w:rFonts w:ascii="Times New Roman" w:hAnsi="Times New Roman" w:eastAsia="宋体" w:cs="宋体"/>
                <w:color w:val="000000"/>
                <w:kern w:val="0"/>
                <w:sz w:val="20"/>
                <w:szCs w:val="20"/>
                <w:lang w:bidi="ar"/>
              </w:rPr>
            </w:pPr>
          </w:p>
          <w:p w14:paraId="746D69E0">
            <w:pPr>
              <w:widowControl/>
              <w:jc w:val="center"/>
              <w:textAlignment w:val="center"/>
              <w:rPr>
                <w:rFonts w:ascii="Times New Roman" w:hAnsi="Times New Roman" w:eastAsia="宋体" w:cs="宋体"/>
                <w:color w:val="000000"/>
                <w:kern w:val="0"/>
                <w:sz w:val="20"/>
                <w:szCs w:val="20"/>
                <w:lang w:bidi="ar"/>
              </w:rPr>
            </w:pPr>
          </w:p>
          <w:p w14:paraId="4ED94147">
            <w:pPr>
              <w:widowControl/>
              <w:jc w:val="center"/>
              <w:textAlignment w:val="center"/>
              <w:rPr>
                <w:rFonts w:ascii="Times New Roman" w:hAnsi="Times New Roman" w:eastAsia="宋体" w:cs="宋体"/>
                <w:color w:val="000000"/>
                <w:kern w:val="0"/>
                <w:sz w:val="20"/>
                <w:szCs w:val="20"/>
                <w:lang w:bidi="ar"/>
              </w:rPr>
            </w:pPr>
          </w:p>
          <w:p w14:paraId="4FEF87E8">
            <w:pPr>
              <w:widowControl/>
              <w:jc w:val="center"/>
              <w:textAlignment w:val="center"/>
              <w:rPr>
                <w:rFonts w:ascii="Times New Roman" w:hAnsi="Times New Roman" w:eastAsia="宋体" w:cs="宋体"/>
                <w:color w:val="000000"/>
                <w:kern w:val="0"/>
                <w:sz w:val="20"/>
                <w:szCs w:val="20"/>
                <w:lang w:bidi="ar"/>
              </w:rPr>
            </w:pPr>
          </w:p>
          <w:p w14:paraId="2E7D7F4F">
            <w:pPr>
              <w:widowControl/>
              <w:jc w:val="center"/>
              <w:textAlignment w:val="center"/>
              <w:rPr>
                <w:rFonts w:hint="eastAsia" w:ascii="Times New Roman" w:hAnsi="Times New Roman" w:eastAsia="宋体" w:cs="宋体"/>
                <w:color w:val="000000"/>
                <w:kern w:val="0"/>
                <w:sz w:val="20"/>
                <w:szCs w:val="20"/>
                <w:lang w:bidi="ar"/>
              </w:rPr>
            </w:pPr>
          </w:p>
          <w:p w14:paraId="77DD8E6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交通运输</w:t>
            </w:r>
          </w:p>
          <w:p w14:paraId="2CD63B32">
            <w:pPr>
              <w:widowControl/>
              <w:jc w:val="center"/>
              <w:textAlignment w:val="center"/>
              <w:rPr>
                <w:rFonts w:ascii="Times New Roman" w:hAnsi="Times New Roman" w:eastAsia="宋体" w:cs="宋体"/>
                <w:color w:val="000000"/>
                <w:kern w:val="0"/>
                <w:sz w:val="20"/>
                <w:szCs w:val="20"/>
                <w:lang w:bidi="ar"/>
              </w:rPr>
            </w:pPr>
          </w:p>
          <w:p w14:paraId="4B6330F4">
            <w:pPr>
              <w:pStyle w:val="2"/>
              <w:rPr>
                <w:color w:val="000000"/>
              </w:rPr>
            </w:pPr>
          </w:p>
          <w:p w14:paraId="02AB19BF">
            <w:pPr>
              <w:widowControl/>
              <w:jc w:val="center"/>
              <w:textAlignment w:val="center"/>
              <w:rPr>
                <w:rFonts w:ascii="Times New Roman" w:hAnsi="Times New Roman" w:eastAsia="宋体" w:cs="宋体"/>
                <w:color w:val="000000"/>
                <w:kern w:val="0"/>
                <w:sz w:val="20"/>
                <w:szCs w:val="20"/>
                <w:lang w:bidi="ar"/>
              </w:rPr>
            </w:pPr>
          </w:p>
          <w:p w14:paraId="2E8BF446">
            <w:pPr>
              <w:pStyle w:val="2"/>
              <w:rPr>
                <w:rFonts w:ascii="Times New Roman" w:hAnsi="Times New Roman" w:eastAsia="宋体" w:cs="宋体"/>
                <w:color w:val="000000"/>
                <w:kern w:val="0"/>
                <w:sz w:val="20"/>
                <w:szCs w:val="20"/>
                <w:lang w:bidi="ar"/>
              </w:rPr>
            </w:pPr>
          </w:p>
          <w:p w14:paraId="1FF45FAE">
            <w:pPr>
              <w:rPr>
                <w:rFonts w:ascii="Times New Roman" w:hAnsi="Times New Roman" w:eastAsia="宋体" w:cs="宋体"/>
                <w:color w:val="000000"/>
                <w:kern w:val="0"/>
                <w:sz w:val="20"/>
                <w:szCs w:val="20"/>
                <w:lang w:bidi="ar"/>
              </w:rPr>
            </w:pPr>
          </w:p>
          <w:p w14:paraId="425E9DD9">
            <w:pPr>
              <w:widowControl/>
              <w:jc w:val="center"/>
              <w:textAlignment w:val="center"/>
              <w:rPr>
                <w:rFonts w:hint="eastAsia" w:ascii="Times New Roman" w:hAnsi="Times New Roman" w:eastAsia="宋体" w:cs="宋体"/>
                <w:color w:val="000000"/>
                <w:kern w:val="0"/>
                <w:sz w:val="20"/>
                <w:szCs w:val="20"/>
                <w:lang w:bidi="ar"/>
              </w:rPr>
            </w:pPr>
          </w:p>
          <w:p w14:paraId="1F4745E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交通运输</w:t>
            </w: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442635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物流经理</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C9467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物流管理、供应链管理</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F560BD2">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有成本控制和优化能力，熟悉物流信息系统和数据分析工具，精通物流管理和供应链管理。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AF45F3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28EF59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EBCFC3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10.2-20.0万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30D9E7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儋州市</w:t>
            </w:r>
          </w:p>
          <w:p w14:paraId="7961AA1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五指山市</w:t>
            </w:r>
          </w:p>
        </w:tc>
      </w:tr>
      <w:tr w14:paraId="73C890E9">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DF638F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7</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0EC4CFB">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9ABF7F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交通规划师</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EA0788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交通工程、城市规划</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5A6AFC2">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具备创新思维和问题解决能力，熟悉交通规划软件和工具，具备交通规划和交通工程的专业知识。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71EA08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A5966D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2AE5FD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10.3-16.8万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621D52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F11015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55753073">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F94B04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8</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C8EC7D">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9F8524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交通信号控制员</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A0119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交通工程、自动化</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2738E08">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具备应急处理能力，精通交通信号系统的原理和操作，能够进行交通信号的调试和维护。</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01EE9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E103EE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13DDEA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9.2-16.1万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969494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万宁市</w:t>
            </w:r>
          </w:p>
          <w:p w14:paraId="546F093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东方市</w:t>
            </w:r>
          </w:p>
        </w:tc>
      </w:tr>
      <w:tr w14:paraId="1B837CE9">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B77E83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9</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6814480">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AF36B4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车辆维修技师</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10887C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汽车工程、机械维修</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754353D">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沟通能力好，精通车辆机械、电气和车身的维修知识，能够使用相关维修工具和设备进行故障诊断和修复。</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E33EF1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A0BAD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786541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8.9-15.6万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245D13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3FD66A5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w:t>
            </w:r>
          </w:p>
        </w:tc>
      </w:tr>
      <w:tr w14:paraId="79FEB4B5">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1810994">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10</w:t>
            </w:r>
          </w:p>
        </w:tc>
        <w:tc>
          <w:tcPr>
            <w:tcW w:w="643"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DC02AC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总部经济</w:t>
            </w: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3CA578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财务分析师</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24944B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财务管理、会计学</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253DA2B">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具备良好的数据敏感性和决策支持能力，熟悉财务软件和数据分析工具，精通财务分析和财务管理知识。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338854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A705CC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20D381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12.7-21.6万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24C60E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儋州市</w:t>
            </w:r>
          </w:p>
          <w:p w14:paraId="3530F76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五指山市</w:t>
            </w:r>
          </w:p>
        </w:tc>
      </w:tr>
      <w:tr w14:paraId="5A70B460">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2709FF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11</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1FF6651">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F12B8C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法律顾问</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D4D6A9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法学、国际法</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6A84CF9">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具备沟通能力和谈判技巧，精通法律法规和法律实务，熟悉合同起草和审查流程。</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D8611C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D53C4F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8AEB5F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9.3-27.4万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3731C6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定安县</w:t>
            </w:r>
          </w:p>
          <w:p w14:paraId="1205A06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屯昌县</w:t>
            </w:r>
          </w:p>
        </w:tc>
      </w:tr>
      <w:tr w14:paraId="55100745">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38D2F0B">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12</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ED15B53">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0AD931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企业战略规划师</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7A8248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经济学、管理学</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4974618">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sz w:val="20"/>
                <w:szCs w:val="20"/>
              </w:rPr>
              <w:t>具有创新思维，具备企业战略规划和战略管理的专业知识，熟悉战略规划工具和方法。</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422FAB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2904D3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BB787A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15.0-30.5万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58CD81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22FC1F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7D557340">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E67A818">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13</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A0ACD09">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6A0BC8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市场拓展经理</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89092C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市场营销、国际贸易</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64FB997">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sz w:val="20"/>
                <w:szCs w:val="20"/>
              </w:rPr>
              <w:t>沟通能力好</w:t>
            </w:r>
            <w:r>
              <w:rPr>
                <w:rFonts w:hint="eastAsia" w:ascii="Times New Roman" w:hAnsi="Times New Roman" w:eastAsia="宋体" w:cs="宋体"/>
                <w:color w:val="000000"/>
                <w:sz w:val="20"/>
                <w:szCs w:val="20"/>
                <w:lang w:bidi="ar"/>
              </w:rPr>
              <w:t>，</w:t>
            </w:r>
            <w:r>
              <w:rPr>
                <w:rFonts w:hint="eastAsia" w:ascii="Times New Roman" w:hAnsi="Times New Roman" w:eastAsia="宋体" w:cs="宋体"/>
                <w:color w:val="000000"/>
                <w:kern w:val="0"/>
                <w:sz w:val="20"/>
                <w:szCs w:val="20"/>
                <w:lang w:bidi="ar"/>
              </w:rPr>
              <w:t>精通市场拓展和市场营销知识，掌握市场调研和数据分析方法。</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30070A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677B71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E727D3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10.8-18.7万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2E633B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万宁市</w:t>
            </w:r>
          </w:p>
          <w:p w14:paraId="3378890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东方市</w:t>
            </w:r>
          </w:p>
        </w:tc>
      </w:tr>
      <w:tr w14:paraId="27BF5295">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5DBD544">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14</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8E9D57D">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776B1A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人力资源经理</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1474AC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人力资源管理、心理学</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35791F1">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具备团队建设和领导力，精通人力资源管理和组织行为学知识，熟悉劳动法律法规和员工关系管理。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73A26E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2398AB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556764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11.1-16.2万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99CDF0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04D7ADA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w:t>
            </w:r>
          </w:p>
        </w:tc>
      </w:tr>
      <w:tr w14:paraId="1DF351B0">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70642E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15</w:t>
            </w:r>
          </w:p>
        </w:tc>
        <w:tc>
          <w:tcPr>
            <w:tcW w:w="643"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767F583">
            <w:pPr>
              <w:widowControl/>
              <w:jc w:val="center"/>
              <w:textAlignment w:val="center"/>
              <w:rPr>
                <w:rFonts w:ascii="Times New Roman" w:hAnsi="Times New Roman" w:eastAsia="宋体" w:cs="宋体"/>
                <w:color w:val="000000"/>
                <w:kern w:val="0"/>
                <w:sz w:val="20"/>
                <w:szCs w:val="20"/>
                <w:lang w:bidi="ar"/>
              </w:rPr>
            </w:pPr>
          </w:p>
          <w:p w14:paraId="6BC337A5">
            <w:pPr>
              <w:widowControl/>
              <w:jc w:val="center"/>
              <w:textAlignment w:val="center"/>
              <w:rPr>
                <w:rFonts w:ascii="Times New Roman" w:hAnsi="Times New Roman" w:eastAsia="宋体" w:cs="宋体"/>
                <w:color w:val="000000"/>
                <w:kern w:val="0"/>
                <w:sz w:val="20"/>
                <w:szCs w:val="20"/>
                <w:lang w:bidi="ar"/>
              </w:rPr>
            </w:pPr>
          </w:p>
          <w:p w14:paraId="57B42350">
            <w:pPr>
              <w:widowControl/>
              <w:jc w:val="center"/>
              <w:textAlignment w:val="center"/>
              <w:rPr>
                <w:rFonts w:ascii="Times New Roman" w:hAnsi="Times New Roman" w:eastAsia="宋体" w:cs="宋体"/>
                <w:color w:val="000000"/>
                <w:kern w:val="0"/>
                <w:sz w:val="20"/>
                <w:szCs w:val="20"/>
                <w:lang w:bidi="ar"/>
              </w:rPr>
            </w:pPr>
          </w:p>
          <w:p w14:paraId="29E0F6A2">
            <w:pPr>
              <w:widowControl/>
              <w:jc w:val="center"/>
              <w:textAlignment w:val="center"/>
              <w:rPr>
                <w:rFonts w:ascii="Times New Roman" w:hAnsi="Times New Roman" w:eastAsia="宋体" w:cs="宋体"/>
                <w:color w:val="000000"/>
                <w:kern w:val="0"/>
                <w:sz w:val="20"/>
                <w:szCs w:val="20"/>
                <w:lang w:bidi="ar"/>
              </w:rPr>
            </w:pPr>
          </w:p>
          <w:p w14:paraId="171299D6">
            <w:pPr>
              <w:pStyle w:val="2"/>
              <w:rPr>
                <w:color w:val="000000"/>
              </w:rPr>
            </w:pPr>
          </w:p>
          <w:p w14:paraId="58DB244A">
            <w:pPr>
              <w:widowControl/>
              <w:jc w:val="center"/>
              <w:textAlignment w:val="center"/>
              <w:rPr>
                <w:rFonts w:ascii="Times New Roman" w:hAnsi="Times New Roman" w:eastAsia="宋体" w:cs="宋体"/>
                <w:color w:val="000000"/>
                <w:kern w:val="0"/>
                <w:sz w:val="20"/>
                <w:szCs w:val="20"/>
                <w:lang w:bidi="ar"/>
              </w:rPr>
            </w:pPr>
          </w:p>
          <w:p w14:paraId="6EBFB91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金融服务</w:t>
            </w:r>
          </w:p>
          <w:p w14:paraId="7912D172">
            <w:pPr>
              <w:widowControl/>
              <w:jc w:val="center"/>
              <w:textAlignment w:val="center"/>
              <w:rPr>
                <w:rFonts w:ascii="Times New Roman" w:hAnsi="Times New Roman" w:eastAsia="宋体" w:cs="宋体"/>
                <w:color w:val="000000"/>
                <w:kern w:val="0"/>
                <w:sz w:val="20"/>
                <w:szCs w:val="20"/>
                <w:lang w:bidi="ar"/>
              </w:rPr>
            </w:pPr>
          </w:p>
          <w:p w14:paraId="3CB950E8">
            <w:pPr>
              <w:widowControl/>
              <w:jc w:val="center"/>
              <w:textAlignment w:val="center"/>
              <w:rPr>
                <w:rFonts w:ascii="Times New Roman" w:hAnsi="Times New Roman" w:eastAsia="宋体" w:cs="宋体"/>
                <w:color w:val="000000"/>
                <w:kern w:val="0"/>
                <w:sz w:val="20"/>
                <w:szCs w:val="20"/>
                <w:lang w:bidi="ar"/>
              </w:rPr>
            </w:pPr>
          </w:p>
          <w:p w14:paraId="60E1D655">
            <w:pPr>
              <w:widowControl/>
              <w:jc w:val="center"/>
              <w:textAlignment w:val="center"/>
              <w:rPr>
                <w:rFonts w:ascii="Times New Roman" w:hAnsi="Times New Roman" w:eastAsia="宋体" w:cs="宋体"/>
                <w:color w:val="000000"/>
                <w:kern w:val="0"/>
                <w:sz w:val="20"/>
                <w:szCs w:val="20"/>
                <w:lang w:bidi="ar"/>
              </w:rPr>
            </w:pPr>
          </w:p>
          <w:p w14:paraId="0CCF8E75">
            <w:pPr>
              <w:widowControl/>
              <w:jc w:val="center"/>
              <w:textAlignment w:val="center"/>
              <w:rPr>
                <w:rFonts w:ascii="Times New Roman" w:hAnsi="Times New Roman" w:eastAsia="宋体" w:cs="宋体"/>
                <w:color w:val="000000"/>
                <w:kern w:val="0"/>
                <w:sz w:val="20"/>
                <w:szCs w:val="20"/>
                <w:lang w:bidi="ar"/>
              </w:rPr>
            </w:pPr>
          </w:p>
          <w:p w14:paraId="44F4812B">
            <w:pPr>
              <w:widowControl/>
              <w:jc w:val="center"/>
              <w:textAlignment w:val="center"/>
              <w:rPr>
                <w:rFonts w:ascii="Times New Roman" w:hAnsi="Times New Roman" w:eastAsia="宋体" w:cs="宋体"/>
                <w:color w:val="000000"/>
                <w:kern w:val="0"/>
                <w:sz w:val="20"/>
                <w:szCs w:val="20"/>
                <w:lang w:bidi="ar"/>
              </w:rPr>
            </w:pPr>
          </w:p>
          <w:p w14:paraId="297CDB28">
            <w:pPr>
              <w:widowControl/>
              <w:jc w:val="center"/>
              <w:textAlignment w:val="center"/>
              <w:rPr>
                <w:rFonts w:ascii="Times New Roman" w:hAnsi="Times New Roman" w:eastAsia="宋体" w:cs="宋体"/>
                <w:color w:val="000000"/>
                <w:kern w:val="0"/>
                <w:sz w:val="20"/>
                <w:szCs w:val="20"/>
                <w:lang w:bidi="ar"/>
              </w:rPr>
            </w:pPr>
          </w:p>
          <w:p w14:paraId="6B08E180">
            <w:pPr>
              <w:widowControl/>
              <w:jc w:val="center"/>
              <w:textAlignment w:val="center"/>
              <w:rPr>
                <w:rFonts w:ascii="Times New Roman" w:hAnsi="Times New Roman" w:eastAsia="宋体" w:cs="宋体"/>
                <w:color w:val="000000"/>
                <w:kern w:val="0"/>
                <w:sz w:val="20"/>
                <w:szCs w:val="20"/>
                <w:lang w:bidi="ar"/>
              </w:rPr>
            </w:pPr>
          </w:p>
          <w:p w14:paraId="43122AD5">
            <w:pPr>
              <w:widowControl/>
              <w:jc w:val="center"/>
              <w:textAlignment w:val="center"/>
              <w:rPr>
                <w:rFonts w:ascii="Times New Roman" w:hAnsi="Times New Roman" w:eastAsia="宋体" w:cs="宋体"/>
                <w:color w:val="000000"/>
                <w:kern w:val="0"/>
                <w:sz w:val="20"/>
                <w:szCs w:val="20"/>
                <w:lang w:bidi="ar"/>
              </w:rPr>
            </w:pPr>
          </w:p>
          <w:p w14:paraId="07367AC2">
            <w:pPr>
              <w:pStyle w:val="2"/>
              <w:rPr>
                <w:rFonts w:ascii="Times New Roman" w:hAnsi="Times New Roman" w:eastAsia="宋体" w:cs="宋体"/>
                <w:color w:val="000000"/>
                <w:kern w:val="0"/>
                <w:sz w:val="20"/>
                <w:szCs w:val="20"/>
                <w:lang w:bidi="ar"/>
              </w:rPr>
            </w:pPr>
          </w:p>
          <w:p w14:paraId="33E38B81">
            <w:pPr>
              <w:rPr>
                <w:rFonts w:ascii="Times New Roman" w:hAnsi="Times New Roman" w:eastAsia="宋体" w:cs="宋体"/>
                <w:color w:val="000000"/>
                <w:kern w:val="0"/>
                <w:sz w:val="20"/>
                <w:szCs w:val="20"/>
                <w:lang w:bidi="ar"/>
              </w:rPr>
            </w:pPr>
          </w:p>
          <w:p w14:paraId="329ADDC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金融服务</w:t>
            </w: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B99022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证券分析师</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59124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金融学、经济学</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298261F">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具备风险控制和决策能力，精通证券投资和金融市场知识，熟悉证券分析软件和金融数据平台。</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337E50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6935EB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7657ED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17.5-25.3万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ED9BAF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定安县</w:t>
            </w:r>
          </w:p>
          <w:p w14:paraId="2D44D9F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屯昌县</w:t>
            </w:r>
          </w:p>
        </w:tc>
      </w:tr>
      <w:tr w14:paraId="43BEC3BF">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E10836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16</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9EA9556">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7E3393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金融产品经理</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BBE6B0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金融工程、计算机科学</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63DD706">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具备产品设计与规划能力，熟悉金融市场、金融产品和相关法规，熟练运用数据分析工具评估产品效果。</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ADB8F3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E1E168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FE9CA8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15.4-26.2万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CD477F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儋州市</w:t>
            </w:r>
          </w:p>
          <w:p w14:paraId="1C11CAD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五指山市</w:t>
            </w:r>
          </w:p>
        </w:tc>
      </w:tr>
      <w:tr w14:paraId="7E697C5D">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7E35A6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17</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8B041BC">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17A9C0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财富管理顾问</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F22CF5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金融学、财务管理</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096BF5E">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具备市场分析能力，熟悉金融市场、金融产品和相关法规，熟练运用数据分析工具评估投资组合表现。</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422908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50ACB6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A4C819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14.2-20.0万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DE21BE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万宁市</w:t>
            </w:r>
          </w:p>
          <w:p w14:paraId="052D5A3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东方市</w:t>
            </w:r>
          </w:p>
        </w:tc>
      </w:tr>
      <w:tr w14:paraId="2FDD2BDE">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38D9A9C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18</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79697262">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3470B8D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投资银行家</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04A6A43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金融学、经济学</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32F771EB">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具备项目管理能力和沟通与协作能力，熟悉金融市场、金融产品和相关法规，熟练运用财务分析工具进行企业估值和财务建模。</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32DA3F8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1057245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00A8FFE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20.0-50.5万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tcMar>
              <w:top w:w="0" w:type="dxa"/>
              <w:left w:w="108" w:type="dxa"/>
              <w:bottom w:w="85" w:type="dxa"/>
              <w:right w:w="108" w:type="dxa"/>
            </w:tcMar>
            <w:vAlign w:val="center"/>
          </w:tcPr>
          <w:p w14:paraId="36AFFF7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FAE7C8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3A2526D8">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01C30948">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19</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1AF71B6E">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7F9DDE2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风险控制专员</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09F04EA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风险管理、统计学</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203B4452">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具备沟通与协作能力，具备合规管理能力，熟悉金融市场、金融产品和相关法规，能够运用工具分析监控风险指标。</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3F77578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476DC41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7D8D7C3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13.0-22.1万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tcMar>
              <w:top w:w="0" w:type="dxa"/>
              <w:left w:w="108" w:type="dxa"/>
              <w:bottom w:w="85" w:type="dxa"/>
              <w:right w:w="108" w:type="dxa"/>
            </w:tcMar>
            <w:vAlign w:val="center"/>
          </w:tcPr>
          <w:p w14:paraId="746814F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6C1798B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w:t>
            </w:r>
          </w:p>
        </w:tc>
      </w:tr>
      <w:tr w14:paraId="559C2361">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540700D8">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20</w:t>
            </w:r>
          </w:p>
        </w:tc>
        <w:tc>
          <w:tcPr>
            <w:tcW w:w="643" w:type="dxa"/>
            <w:vMerge w:val="restart"/>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4A8A623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教育服务</w:t>
            </w: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3CEB44A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特殊教育教师</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79DA13D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特殊教育、心理学</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75EFA1A6">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沟通与协作能力，具备耐心与同理心，熟悉特殊教育理论和方法，具备个性化教学的能力。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46DE2CC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66F5124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415418D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11.2-19.1万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tcMar>
              <w:top w:w="0" w:type="dxa"/>
              <w:left w:w="108" w:type="dxa"/>
              <w:bottom w:w="85" w:type="dxa"/>
              <w:right w:w="108" w:type="dxa"/>
            </w:tcMar>
            <w:vAlign w:val="center"/>
          </w:tcPr>
          <w:p w14:paraId="3616B77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定安县</w:t>
            </w:r>
          </w:p>
          <w:p w14:paraId="6119A9D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屯昌县</w:t>
            </w:r>
          </w:p>
        </w:tc>
      </w:tr>
      <w:tr w14:paraId="4B0CC231">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48FBDC3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21</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54231ABA">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6DCD403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课程设计师</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61603A3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教育技术、多媒体设计</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7C09E819">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具备需求分析能力，熟悉教育学、心理学原理，熟练运用课程开发工具。</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3867C30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42B3479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2AE789C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11.9-20.2万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tcMar>
              <w:top w:w="0" w:type="dxa"/>
              <w:left w:w="108" w:type="dxa"/>
              <w:bottom w:w="85" w:type="dxa"/>
              <w:right w:w="108" w:type="dxa"/>
            </w:tcMar>
            <w:vAlign w:val="center"/>
          </w:tcPr>
          <w:p w14:paraId="0F91BAA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儋州市</w:t>
            </w:r>
          </w:p>
          <w:p w14:paraId="64C596B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五指山市</w:t>
            </w:r>
          </w:p>
        </w:tc>
      </w:tr>
      <w:tr w14:paraId="2A4F077A">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52C36C1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22</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61B87802">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424206F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教育顾问</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010A57B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教育学、咨询学</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6CFAD039">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具备问题解决能力，熟悉教育市场动态和教育政策法规，熟练运用数据分析工具评估教育项目效果。</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7B25599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67E41EB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0126EC7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10.3-17.8万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tcMar>
              <w:top w:w="0" w:type="dxa"/>
              <w:left w:w="108" w:type="dxa"/>
              <w:bottom w:w="85" w:type="dxa"/>
              <w:right w:w="108" w:type="dxa"/>
            </w:tcMar>
            <w:vAlign w:val="center"/>
          </w:tcPr>
          <w:p w14:paraId="3412105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万宁市</w:t>
            </w:r>
          </w:p>
          <w:p w14:paraId="4E766D7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东方市</w:t>
            </w:r>
          </w:p>
        </w:tc>
      </w:tr>
      <w:tr w14:paraId="29E17842">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483AE03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23</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54CC13D5">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1697764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教育管理师</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19274FC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教育学、心理学</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1A4E5B13">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具备团队管理能力，熟悉教育机构的运营管理流程，熟练运用管理工具制定教育机构的发展战略和目标。</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7AA236D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1C222A9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18C47EB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12.6-21.4万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tcMar>
              <w:top w:w="0" w:type="dxa"/>
              <w:left w:w="108" w:type="dxa"/>
              <w:bottom w:w="85" w:type="dxa"/>
              <w:right w:w="108" w:type="dxa"/>
            </w:tcMar>
            <w:vAlign w:val="center"/>
          </w:tcPr>
          <w:p w14:paraId="60B0478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CA136E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53510FA4">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61E23F15">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24</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7CC90B1D">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2128662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语言教师</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6BE485B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语言学、外语</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77314D3C">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具备跨文化沟通能力，熟悉语言教学理论和方法，能够运用多种教学工具和平台。</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5D388A8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5291DA8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7C7912A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9.8-16.9万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tcMar>
              <w:top w:w="0" w:type="dxa"/>
              <w:left w:w="108" w:type="dxa"/>
              <w:bottom w:w="85" w:type="dxa"/>
              <w:right w:w="108" w:type="dxa"/>
            </w:tcMar>
            <w:vAlign w:val="center"/>
          </w:tcPr>
          <w:p w14:paraId="745186F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017F869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w:t>
            </w:r>
          </w:p>
        </w:tc>
      </w:tr>
      <w:tr w14:paraId="1DDA4117">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3099614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25</w:t>
            </w:r>
          </w:p>
        </w:tc>
        <w:tc>
          <w:tcPr>
            <w:tcW w:w="643" w:type="dxa"/>
            <w:vMerge w:val="restart"/>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498089ED">
            <w:pPr>
              <w:widowControl/>
              <w:jc w:val="center"/>
              <w:textAlignment w:val="center"/>
              <w:rPr>
                <w:rFonts w:ascii="Times New Roman" w:hAnsi="Times New Roman" w:eastAsia="宋体" w:cs="宋体"/>
                <w:color w:val="000000"/>
                <w:kern w:val="0"/>
                <w:sz w:val="20"/>
                <w:szCs w:val="20"/>
                <w:lang w:bidi="ar"/>
              </w:rPr>
            </w:pPr>
          </w:p>
          <w:p w14:paraId="1F8036BF">
            <w:pPr>
              <w:widowControl/>
              <w:jc w:val="center"/>
              <w:textAlignment w:val="center"/>
              <w:rPr>
                <w:rFonts w:ascii="Times New Roman" w:hAnsi="Times New Roman" w:eastAsia="宋体" w:cs="宋体"/>
                <w:color w:val="000000"/>
                <w:kern w:val="0"/>
                <w:sz w:val="20"/>
                <w:szCs w:val="20"/>
                <w:lang w:bidi="ar"/>
              </w:rPr>
            </w:pPr>
          </w:p>
          <w:p w14:paraId="54C02E0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医疗健康</w:t>
            </w:r>
          </w:p>
          <w:p w14:paraId="16554B20">
            <w:pPr>
              <w:pStyle w:val="2"/>
              <w:rPr>
                <w:rFonts w:ascii="Times New Roman" w:hAnsi="Times New Roman" w:eastAsia="宋体" w:cs="宋体"/>
                <w:color w:val="000000"/>
                <w:kern w:val="0"/>
                <w:sz w:val="20"/>
                <w:szCs w:val="20"/>
                <w:lang w:bidi="ar"/>
              </w:rPr>
            </w:pPr>
          </w:p>
          <w:p w14:paraId="1D212755">
            <w:pPr>
              <w:rPr>
                <w:rFonts w:ascii="Times New Roman" w:hAnsi="Times New Roman" w:eastAsia="宋体" w:cs="宋体"/>
                <w:color w:val="000000"/>
                <w:kern w:val="0"/>
                <w:sz w:val="20"/>
                <w:szCs w:val="20"/>
                <w:lang w:bidi="ar"/>
              </w:rPr>
            </w:pPr>
          </w:p>
          <w:p w14:paraId="153AFB5E">
            <w:pPr>
              <w:pStyle w:val="2"/>
              <w:rPr>
                <w:rFonts w:ascii="Times New Roman" w:hAnsi="Times New Roman" w:eastAsia="宋体" w:cs="宋体"/>
                <w:color w:val="000000"/>
                <w:kern w:val="0"/>
                <w:sz w:val="20"/>
                <w:szCs w:val="20"/>
                <w:lang w:bidi="ar"/>
              </w:rPr>
            </w:pPr>
          </w:p>
          <w:p w14:paraId="751AAEC9">
            <w:pPr>
              <w:rPr>
                <w:rFonts w:ascii="Times New Roman" w:hAnsi="Times New Roman" w:eastAsia="宋体" w:cs="宋体"/>
                <w:color w:val="000000"/>
                <w:kern w:val="0"/>
                <w:sz w:val="20"/>
                <w:szCs w:val="20"/>
                <w:lang w:bidi="ar"/>
              </w:rPr>
            </w:pPr>
          </w:p>
          <w:p w14:paraId="5882466F">
            <w:pPr>
              <w:pStyle w:val="2"/>
              <w:rPr>
                <w:rFonts w:ascii="Times New Roman" w:hAnsi="Times New Roman" w:eastAsia="宋体" w:cs="宋体"/>
                <w:color w:val="000000"/>
                <w:kern w:val="0"/>
                <w:sz w:val="20"/>
                <w:szCs w:val="20"/>
                <w:lang w:bidi="ar"/>
              </w:rPr>
            </w:pPr>
          </w:p>
          <w:p w14:paraId="457A08BA">
            <w:pPr>
              <w:rPr>
                <w:rFonts w:ascii="Times New Roman" w:hAnsi="Times New Roman" w:eastAsia="宋体" w:cs="宋体"/>
                <w:color w:val="000000"/>
                <w:kern w:val="0"/>
                <w:sz w:val="20"/>
                <w:szCs w:val="20"/>
                <w:lang w:bidi="ar"/>
              </w:rPr>
            </w:pPr>
          </w:p>
          <w:p w14:paraId="161F8986">
            <w:pPr>
              <w:pStyle w:val="2"/>
              <w:rPr>
                <w:rFonts w:ascii="Times New Roman" w:hAnsi="Times New Roman" w:eastAsia="宋体" w:cs="宋体"/>
                <w:color w:val="000000"/>
                <w:kern w:val="0"/>
                <w:sz w:val="20"/>
                <w:szCs w:val="20"/>
                <w:lang w:bidi="ar"/>
              </w:rPr>
            </w:pPr>
          </w:p>
          <w:p w14:paraId="4D60340D">
            <w:pPr>
              <w:rPr>
                <w:rFonts w:ascii="Times New Roman" w:hAnsi="Times New Roman" w:eastAsia="宋体" w:cs="宋体"/>
                <w:color w:val="000000"/>
                <w:kern w:val="0"/>
                <w:sz w:val="20"/>
                <w:szCs w:val="20"/>
                <w:lang w:bidi="ar"/>
              </w:rPr>
            </w:pPr>
          </w:p>
          <w:p w14:paraId="73DC34C1">
            <w:pPr>
              <w:pStyle w:val="2"/>
              <w:rPr>
                <w:color w:val="000000"/>
              </w:rPr>
            </w:pPr>
          </w:p>
          <w:p w14:paraId="12AC93BD">
            <w:pPr>
              <w:pStyle w:val="2"/>
              <w:rPr>
                <w:color w:val="000000"/>
              </w:rPr>
            </w:pPr>
            <w:r>
              <w:rPr>
                <w:rFonts w:hint="eastAsia" w:ascii="Times New Roman" w:hAnsi="Times New Roman" w:eastAsia="宋体" w:cs="宋体"/>
                <w:color w:val="000000"/>
                <w:kern w:val="0"/>
                <w:sz w:val="20"/>
                <w:szCs w:val="20"/>
                <w:lang w:bidi="ar"/>
              </w:rPr>
              <w:t>医疗健康</w:t>
            </w: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5BEA521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护士长</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6CAAB6C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护理学、公共卫生</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0E751A2F">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具备应急处理能力和沟通与协作能力，熟悉临床护理操作和护理管理流程，熟练运用护理信息系统。</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1CA4AF0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0A94441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85" w:type="dxa"/>
              <w:right w:w="108" w:type="dxa"/>
            </w:tcMar>
            <w:vAlign w:val="center"/>
          </w:tcPr>
          <w:p w14:paraId="3EA9D80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12.3-28.2万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tcMar>
              <w:top w:w="0" w:type="dxa"/>
              <w:left w:w="108" w:type="dxa"/>
              <w:bottom w:w="85" w:type="dxa"/>
              <w:right w:w="108" w:type="dxa"/>
            </w:tcMar>
            <w:vAlign w:val="center"/>
          </w:tcPr>
          <w:p w14:paraId="1CB6FFE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儋州市</w:t>
            </w:r>
          </w:p>
          <w:p w14:paraId="4209DC3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五指山市</w:t>
            </w:r>
          </w:p>
        </w:tc>
      </w:tr>
      <w:tr w14:paraId="750CEECB">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7AB129EF">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26</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2A4AC8E9">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5B7FBB8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公共卫生专家</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356756C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公共卫生、流行病学</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11BD8A9D">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项目管理能力，熟悉公共卫生政策、疾病预防和健康促进等领域，熟练运用数据分析工具监测和分析公共卫生数据。</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01D10CB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05EC8FE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2C12386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9.6-15.3万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tcMar>
              <w:top w:w="0" w:type="dxa"/>
              <w:left w:w="108" w:type="dxa"/>
              <w:bottom w:w="45" w:type="dxa"/>
              <w:right w:w="108" w:type="dxa"/>
            </w:tcMar>
            <w:vAlign w:val="center"/>
          </w:tcPr>
          <w:p w14:paraId="6D2BA87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定安县</w:t>
            </w:r>
          </w:p>
          <w:p w14:paraId="0C550A7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屯昌县</w:t>
            </w:r>
          </w:p>
        </w:tc>
      </w:tr>
      <w:tr w14:paraId="55E6EDEB">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7360F5C8">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27</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15238D1F">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0D5F068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医师</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64A2466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临床医学、内科学</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57171F7D">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具备沟通协作和应急处理能力，熟练运用医疗设备和技术，熟悉医学专业知识。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01513B0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2BAA6D9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4036E16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10.0-22.5万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tcMar>
              <w:top w:w="0" w:type="dxa"/>
              <w:left w:w="108" w:type="dxa"/>
              <w:bottom w:w="45" w:type="dxa"/>
              <w:right w:w="108" w:type="dxa"/>
            </w:tcMar>
            <w:vAlign w:val="center"/>
          </w:tcPr>
          <w:p w14:paraId="59A41B6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36A35A6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503B4C10">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264BE49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28</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77D527F7">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757A12E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药剂师</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46A297B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药学、药理学</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787D6EA0">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具备质量控制能力，熟悉药品的药理作用、用法用量和不良反应，掌握药品管理系统操作。</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1B7CD00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381CC74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07506D7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13.5-22.9万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tcMar>
              <w:top w:w="0" w:type="dxa"/>
              <w:left w:w="108" w:type="dxa"/>
              <w:bottom w:w="45" w:type="dxa"/>
              <w:right w:w="108" w:type="dxa"/>
            </w:tcMar>
            <w:vAlign w:val="center"/>
          </w:tcPr>
          <w:p w14:paraId="351DDCC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万宁市</w:t>
            </w:r>
          </w:p>
          <w:p w14:paraId="0071D58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东方市</w:t>
            </w:r>
          </w:p>
        </w:tc>
      </w:tr>
      <w:tr w14:paraId="15160114">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47A246DE">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29</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440D2981">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0B51F8D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医学影像技师</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26874E9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医学影像学、放射学</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2DD66D56">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沟通能力好，熟悉影像设备的操作和原理，熟练运用图像分析工具。</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6A80067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13C2775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7631428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14.7-24.9万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tcMar>
              <w:top w:w="0" w:type="dxa"/>
              <w:left w:w="108" w:type="dxa"/>
              <w:bottom w:w="45" w:type="dxa"/>
              <w:right w:w="108" w:type="dxa"/>
            </w:tcMar>
            <w:vAlign w:val="center"/>
          </w:tcPr>
          <w:p w14:paraId="7589CAF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11A2D49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w:t>
            </w:r>
          </w:p>
        </w:tc>
      </w:tr>
      <w:tr w14:paraId="078704A7">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779E00D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30</w:t>
            </w:r>
          </w:p>
        </w:tc>
        <w:tc>
          <w:tcPr>
            <w:tcW w:w="643" w:type="dxa"/>
            <w:vMerge w:val="restart"/>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488906AA">
            <w:pPr>
              <w:widowControl/>
              <w:jc w:val="center"/>
              <w:textAlignment w:val="center"/>
              <w:rPr>
                <w:rFonts w:ascii="Times New Roman" w:hAnsi="Times New Roman" w:eastAsia="宋体" w:cs="宋体"/>
                <w:color w:val="000000"/>
                <w:kern w:val="0"/>
                <w:sz w:val="20"/>
                <w:szCs w:val="20"/>
                <w:lang w:bidi="ar"/>
              </w:rPr>
            </w:pPr>
          </w:p>
          <w:p w14:paraId="33A34A6A">
            <w:pPr>
              <w:pStyle w:val="2"/>
              <w:rPr>
                <w:rFonts w:ascii="Times New Roman" w:hAnsi="Times New Roman" w:eastAsia="宋体" w:cs="宋体"/>
                <w:color w:val="000000"/>
                <w:kern w:val="0"/>
                <w:sz w:val="20"/>
                <w:szCs w:val="20"/>
                <w:lang w:bidi="ar"/>
              </w:rPr>
            </w:pPr>
          </w:p>
          <w:p w14:paraId="4C30D08A">
            <w:pPr>
              <w:rPr>
                <w:rFonts w:ascii="Times New Roman" w:hAnsi="Times New Roman" w:eastAsia="宋体" w:cs="宋体"/>
                <w:color w:val="000000"/>
                <w:kern w:val="0"/>
                <w:sz w:val="20"/>
                <w:szCs w:val="20"/>
                <w:lang w:bidi="ar"/>
              </w:rPr>
            </w:pPr>
          </w:p>
          <w:p w14:paraId="0161648C">
            <w:pPr>
              <w:pStyle w:val="2"/>
              <w:rPr>
                <w:rFonts w:ascii="Times New Roman" w:hAnsi="Times New Roman" w:eastAsia="宋体" w:cs="宋体"/>
                <w:color w:val="000000"/>
                <w:kern w:val="0"/>
                <w:sz w:val="20"/>
                <w:szCs w:val="20"/>
                <w:lang w:bidi="ar"/>
              </w:rPr>
            </w:pPr>
          </w:p>
          <w:p w14:paraId="278C8569">
            <w:pPr>
              <w:rPr>
                <w:rFonts w:ascii="Times New Roman" w:hAnsi="Times New Roman" w:eastAsia="宋体" w:cs="宋体"/>
                <w:color w:val="000000"/>
                <w:kern w:val="0"/>
                <w:sz w:val="20"/>
                <w:szCs w:val="20"/>
                <w:lang w:bidi="ar"/>
              </w:rPr>
            </w:pPr>
          </w:p>
          <w:p w14:paraId="4E6C9389">
            <w:pPr>
              <w:pStyle w:val="2"/>
              <w:rPr>
                <w:color w:val="000000"/>
              </w:rPr>
            </w:pPr>
          </w:p>
          <w:p w14:paraId="18626DAC">
            <w:pPr>
              <w:pStyle w:val="2"/>
              <w:rPr>
                <w:color w:val="000000"/>
              </w:rPr>
            </w:pPr>
          </w:p>
          <w:p w14:paraId="17DAE138">
            <w:pPr>
              <w:widowControl/>
              <w:jc w:val="center"/>
              <w:textAlignment w:val="center"/>
              <w:rPr>
                <w:rFonts w:ascii="Times New Roman" w:hAnsi="Times New Roman" w:eastAsia="宋体" w:cs="宋体"/>
                <w:color w:val="000000"/>
                <w:kern w:val="0"/>
                <w:sz w:val="20"/>
                <w:szCs w:val="20"/>
                <w:lang w:bidi="ar"/>
              </w:rPr>
            </w:pPr>
          </w:p>
          <w:p w14:paraId="755CD7F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专业服务</w:t>
            </w:r>
          </w:p>
          <w:p w14:paraId="72063B38">
            <w:pPr>
              <w:widowControl/>
              <w:jc w:val="center"/>
              <w:textAlignment w:val="center"/>
              <w:rPr>
                <w:rFonts w:ascii="Times New Roman" w:hAnsi="Times New Roman" w:eastAsia="宋体" w:cs="宋体"/>
                <w:color w:val="000000"/>
                <w:kern w:val="0"/>
                <w:sz w:val="20"/>
                <w:szCs w:val="20"/>
                <w:lang w:bidi="ar"/>
              </w:rPr>
            </w:pPr>
          </w:p>
          <w:p w14:paraId="673CC58F">
            <w:pPr>
              <w:pStyle w:val="2"/>
              <w:rPr>
                <w:rFonts w:ascii="Times New Roman" w:hAnsi="Times New Roman" w:eastAsia="宋体" w:cs="宋体"/>
                <w:color w:val="000000"/>
                <w:kern w:val="0"/>
                <w:sz w:val="20"/>
                <w:szCs w:val="20"/>
                <w:lang w:bidi="ar"/>
              </w:rPr>
            </w:pPr>
          </w:p>
          <w:p w14:paraId="4A5EE907">
            <w:pPr>
              <w:rPr>
                <w:rFonts w:ascii="Times New Roman" w:hAnsi="Times New Roman" w:eastAsia="宋体" w:cs="宋体"/>
                <w:color w:val="000000"/>
                <w:kern w:val="0"/>
                <w:sz w:val="20"/>
                <w:szCs w:val="20"/>
                <w:lang w:bidi="ar"/>
              </w:rPr>
            </w:pPr>
          </w:p>
          <w:p w14:paraId="62C26798">
            <w:pPr>
              <w:pStyle w:val="2"/>
              <w:rPr>
                <w:rFonts w:ascii="Times New Roman" w:hAnsi="Times New Roman" w:eastAsia="宋体" w:cs="宋体"/>
                <w:color w:val="000000"/>
                <w:kern w:val="0"/>
                <w:sz w:val="20"/>
                <w:szCs w:val="20"/>
                <w:lang w:bidi="ar"/>
              </w:rPr>
            </w:pPr>
          </w:p>
          <w:p w14:paraId="3A25F05A">
            <w:pPr>
              <w:rPr>
                <w:rFonts w:ascii="Times New Roman" w:hAnsi="Times New Roman" w:eastAsia="宋体" w:cs="宋体"/>
                <w:color w:val="000000"/>
                <w:kern w:val="0"/>
                <w:sz w:val="20"/>
                <w:szCs w:val="20"/>
                <w:lang w:bidi="ar"/>
              </w:rPr>
            </w:pPr>
          </w:p>
          <w:p w14:paraId="1F85F7AA">
            <w:pPr>
              <w:pStyle w:val="2"/>
              <w:rPr>
                <w:rFonts w:ascii="Times New Roman" w:hAnsi="Times New Roman" w:eastAsia="宋体" w:cs="宋体"/>
                <w:color w:val="000000"/>
                <w:kern w:val="0"/>
                <w:sz w:val="20"/>
                <w:szCs w:val="20"/>
                <w:lang w:bidi="ar"/>
              </w:rPr>
            </w:pPr>
          </w:p>
          <w:p w14:paraId="43D4F5E3">
            <w:pPr>
              <w:rPr>
                <w:rFonts w:ascii="Times New Roman" w:hAnsi="Times New Roman" w:eastAsia="宋体" w:cs="宋体"/>
                <w:color w:val="000000"/>
                <w:kern w:val="0"/>
                <w:sz w:val="20"/>
                <w:szCs w:val="20"/>
                <w:lang w:bidi="ar"/>
              </w:rPr>
            </w:pPr>
          </w:p>
          <w:p w14:paraId="64733406">
            <w:pPr>
              <w:pStyle w:val="2"/>
              <w:rPr>
                <w:rFonts w:ascii="Times New Roman" w:hAnsi="Times New Roman" w:eastAsia="宋体" w:cs="宋体"/>
                <w:color w:val="000000"/>
                <w:kern w:val="0"/>
                <w:sz w:val="20"/>
                <w:szCs w:val="20"/>
                <w:lang w:bidi="ar"/>
              </w:rPr>
            </w:pPr>
          </w:p>
          <w:p w14:paraId="2E08AB68">
            <w:pPr>
              <w:rPr>
                <w:rFonts w:ascii="Times New Roman" w:hAnsi="Times New Roman" w:eastAsia="宋体" w:cs="宋体"/>
                <w:color w:val="000000"/>
                <w:kern w:val="0"/>
                <w:sz w:val="20"/>
                <w:szCs w:val="20"/>
                <w:lang w:bidi="ar"/>
              </w:rPr>
            </w:pPr>
          </w:p>
          <w:p w14:paraId="66FC45A1">
            <w:pPr>
              <w:pStyle w:val="2"/>
              <w:rPr>
                <w:rFonts w:ascii="Times New Roman" w:hAnsi="Times New Roman" w:eastAsia="宋体" w:cs="宋体"/>
                <w:color w:val="000000"/>
                <w:kern w:val="0"/>
                <w:sz w:val="20"/>
                <w:szCs w:val="20"/>
                <w:lang w:bidi="ar"/>
              </w:rPr>
            </w:pPr>
          </w:p>
          <w:p w14:paraId="70AC5AEA">
            <w:pPr>
              <w:rPr>
                <w:rFonts w:ascii="Times New Roman" w:hAnsi="Times New Roman" w:eastAsia="宋体" w:cs="宋体"/>
                <w:color w:val="000000"/>
                <w:kern w:val="0"/>
                <w:sz w:val="20"/>
                <w:szCs w:val="20"/>
                <w:lang w:bidi="ar"/>
              </w:rPr>
            </w:pPr>
          </w:p>
          <w:p w14:paraId="3D8B9025">
            <w:pPr>
              <w:pStyle w:val="2"/>
              <w:rPr>
                <w:rFonts w:ascii="Times New Roman" w:hAnsi="Times New Roman" w:eastAsia="宋体" w:cs="宋体"/>
                <w:color w:val="000000"/>
                <w:kern w:val="0"/>
                <w:sz w:val="20"/>
                <w:szCs w:val="20"/>
                <w:lang w:bidi="ar"/>
              </w:rPr>
            </w:pPr>
          </w:p>
          <w:p w14:paraId="4775A780">
            <w:pPr>
              <w:rPr>
                <w:color w:val="000000"/>
              </w:rPr>
            </w:pPr>
          </w:p>
          <w:p w14:paraId="3399880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专业服务</w:t>
            </w: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1FE0E97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国际商事仲裁人才</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1791A3C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国际法、商法</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029092B9">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熟悉国际商事法律和仲裁规则，具备优秀的法律分析和谈判能力，流利的外语沟通能力。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5D35E0C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00B41E3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76C21D4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12.0-27.4万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tcMar>
              <w:top w:w="0" w:type="dxa"/>
              <w:left w:w="108" w:type="dxa"/>
              <w:bottom w:w="45" w:type="dxa"/>
              <w:right w:w="108" w:type="dxa"/>
            </w:tcMar>
            <w:vAlign w:val="center"/>
          </w:tcPr>
          <w:p w14:paraId="3020650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琼海市</w:t>
            </w:r>
          </w:p>
          <w:p w14:paraId="5B367C3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万宁市</w:t>
            </w:r>
          </w:p>
        </w:tc>
      </w:tr>
      <w:tr w14:paraId="186EF823">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3483263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31</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1481B665">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6A24E5E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管理咨询师</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3CFC6A6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管理学、经济学</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1120A131">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具备强大的分析和解决问题的能力，熟悉行业趋势和管理理论，优秀的沟通和客户管理能力。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484857B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64E79B1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5C1785F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10.0-24.2万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tcMar>
              <w:top w:w="0" w:type="dxa"/>
              <w:left w:w="108" w:type="dxa"/>
              <w:bottom w:w="45" w:type="dxa"/>
              <w:right w:w="108" w:type="dxa"/>
            </w:tcMar>
            <w:vAlign w:val="center"/>
          </w:tcPr>
          <w:p w14:paraId="5201F84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1A1CB3D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409F1793">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064E0F9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32</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43284BCC">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71FD0CA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司法鉴定法医人才</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2E50B01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法医学、临床医学</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470DD45A">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精通法医学理论和实践，具备严谨的科学分析能力，熟悉相关法律法规。</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7631141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1FF8DBD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3A09ADE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12.8-18.6万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tcMar>
              <w:top w:w="0" w:type="dxa"/>
              <w:left w:w="108" w:type="dxa"/>
              <w:bottom w:w="45" w:type="dxa"/>
              <w:right w:w="108" w:type="dxa"/>
            </w:tcMar>
            <w:vAlign w:val="center"/>
          </w:tcPr>
          <w:p w14:paraId="4AA04BA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五指山市</w:t>
            </w:r>
          </w:p>
          <w:p w14:paraId="1C3E89E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文昌市</w:t>
            </w:r>
          </w:p>
        </w:tc>
      </w:tr>
      <w:tr w14:paraId="5B3FC9E3">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1AF18D7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33</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0C650786">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375D464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物流企业经营管理人才</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6DD12BE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物流管理、供应链管理</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2D7FC060">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熟悉物流供应链管理，具备成本控制和流程优化能力，良好的团队管理和协调能力。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2AD104A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58F463E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11B0BF5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12.2-18.8万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tcMar>
              <w:top w:w="0" w:type="dxa"/>
              <w:left w:w="108" w:type="dxa"/>
              <w:bottom w:w="45" w:type="dxa"/>
              <w:right w:w="108" w:type="dxa"/>
            </w:tcMar>
            <w:vAlign w:val="center"/>
          </w:tcPr>
          <w:p w14:paraId="3841AEB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东方市</w:t>
            </w:r>
          </w:p>
          <w:p w14:paraId="3E5A5AD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定安县</w:t>
            </w:r>
          </w:p>
        </w:tc>
      </w:tr>
      <w:tr w14:paraId="215AB170">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32642BA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34</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5590E3D2">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5459686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研究类统计专业人才</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132A9F0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统计学、经济学</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42B74A05">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精通统计学理论和数据分析工具，具备数据解读和报告撰写能力，熟悉相关领域知识。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74D361E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751762A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45" w:type="dxa"/>
              <w:right w:w="108" w:type="dxa"/>
            </w:tcMar>
            <w:vAlign w:val="center"/>
          </w:tcPr>
          <w:p w14:paraId="1A77349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13.3-15.7万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tcMar>
              <w:top w:w="0" w:type="dxa"/>
              <w:left w:w="108" w:type="dxa"/>
              <w:bottom w:w="45" w:type="dxa"/>
              <w:right w:w="108" w:type="dxa"/>
            </w:tcMar>
            <w:vAlign w:val="center"/>
          </w:tcPr>
          <w:p w14:paraId="28AD731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临高县</w:t>
            </w:r>
          </w:p>
          <w:p w14:paraId="4B23B64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白沙黎族自治县</w:t>
            </w:r>
          </w:p>
        </w:tc>
      </w:tr>
      <w:tr w14:paraId="2EE590D3">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B8F6638">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35</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013067A">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116AF9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建筑规划项目管理人才</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AB5564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建筑学、城市规划</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309B48F">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熟悉建筑规划流程和项目管理，具备项目进度控制和风险管理能力，良好的沟通协调能力。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280119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A81F07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ED7077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10.5-20.5万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E9A563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屯昌县</w:t>
            </w:r>
          </w:p>
          <w:p w14:paraId="6641170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澄迈县</w:t>
            </w:r>
          </w:p>
        </w:tc>
      </w:tr>
      <w:tr w14:paraId="657EBE1E">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DE0B43F">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36</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3813C23">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FC110F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涉外公证人才</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3E0B73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法学、国际法</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4618014">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熟悉涉外公证法律法规，具备良好的法律文书撰写能力，流利的外语沟通能力。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3E5BDE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8AA21A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3D1172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10.4-14.5万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07D9DB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4371497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儋州市</w:t>
            </w:r>
          </w:p>
        </w:tc>
      </w:tr>
      <w:tr w14:paraId="57E85316">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8185A0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37</w:t>
            </w:r>
          </w:p>
        </w:tc>
        <w:tc>
          <w:tcPr>
            <w:tcW w:w="643"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D84A963">
            <w:pPr>
              <w:widowControl/>
              <w:jc w:val="center"/>
              <w:textAlignment w:val="center"/>
              <w:rPr>
                <w:rFonts w:ascii="Times New Roman" w:hAnsi="Times New Roman" w:eastAsia="宋体" w:cs="宋体"/>
                <w:color w:val="000000"/>
                <w:kern w:val="0"/>
                <w:sz w:val="20"/>
                <w:szCs w:val="20"/>
                <w:lang w:bidi="ar"/>
              </w:rPr>
            </w:pPr>
          </w:p>
          <w:p w14:paraId="00A7A9F2">
            <w:pPr>
              <w:widowControl/>
              <w:jc w:val="center"/>
              <w:textAlignment w:val="center"/>
              <w:rPr>
                <w:rFonts w:ascii="Times New Roman" w:hAnsi="Times New Roman" w:eastAsia="宋体" w:cs="宋体"/>
                <w:color w:val="000000"/>
                <w:kern w:val="0"/>
                <w:sz w:val="20"/>
                <w:szCs w:val="20"/>
                <w:lang w:bidi="ar"/>
              </w:rPr>
            </w:pPr>
          </w:p>
          <w:p w14:paraId="19AE2C0E">
            <w:pPr>
              <w:widowControl/>
              <w:jc w:val="center"/>
              <w:textAlignment w:val="center"/>
              <w:rPr>
                <w:rFonts w:ascii="Times New Roman" w:hAnsi="Times New Roman" w:eastAsia="宋体" w:cs="宋体"/>
                <w:color w:val="000000"/>
                <w:kern w:val="0"/>
                <w:sz w:val="20"/>
                <w:szCs w:val="20"/>
                <w:lang w:bidi="ar"/>
              </w:rPr>
            </w:pPr>
          </w:p>
          <w:p w14:paraId="0717A186">
            <w:pPr>
              <w:widowControl/>
              <w:jc w:val="center"/>
              <w:textAlignment w:val="center"/>
              <w:rPr>
                <w:rFonts w:ascii="Times New Roman" w:hAnsi="Times New Roman" w:eastAsia="宋体" w:cs="宋体"/>
                <w:color w:val="000000"/>
                <w:kern w:val="0"/>
                <w:sz w:val="20"/>
                <w:szCs w:val="20"/>
                <w:lang w:bidi="ar"/>
              </w:rPr>
            </w:pPr>
          </w:p>
          <w:p w14:paraId="747BE77F">
            <w:pPr>
              <w:pStyle w:val="2"/>
              <w:rPr>
                <w:rFonts w:ascii="Times New Roman" w:hAnsi="Times New Roman" w:eastAsia="宋体" w:cs="宋体"/>
                <w:color w:val="000000"/>
                <w:kern w:val="0"/>
                <w:sz w:val="20"/>
                <w:szCs w:val="20"/>
                <w:lang w:bidi="ar"/>
              </w:rPr>
            </w:pPr>
          </w:p>
          <w:p w14:paraId="645D4B8D">
            <w:pPr>
              <w:rPr>
                <w:rFonts w:ascii="Times New Roman" w:hAnsi="Times New Roman" w:eastAsia="宋体" w:cs="宋体"/>
                <w:color w:val="000000"/>
                <w:kern w:val="0"/>
                <w:sz w:val="20"/>
                <w:szCs w:val="20"/>
                <w:lang w:bidi="ar"/>
              </w:rPr>
            </w:pPr>
          </w:p>
          <w:p w14:paraId="5458B3FA">
            <w:pPr>
              <w:pStyle w:val="2"/>
              <w:rPr>
                <w:rFonts w:ascii="Times New Roman" w:hAnsi="Times New Roman" w:eastAsia="宋体" w:cs="宋体"/>
                <w:color w:val="000000"/>
                <w:kern w:val="0"/>
                <w:sz w:val="20"/>
                <w:szCs w:val="20"/>
                <w:lang w:bidi="ar"/>
              </w:rPr>
            </w:pPr>
          </w:p>
          <w:p w14:paraId="747A251B">
            <w:pPr>
              <w:rPr>
                <w:rFonts w:ascii="Times New Roman" w:hAnsi="Times New Roman" w:eastAsia="宋体" w:cs="宋体"/>
                <w:color w:val="000000"/>
                <w:kern w:val="0"/>
                <w:sz w:val="20"/>
                <w:szCs w:val="20"/>
                <w:lang w:bidi="ar"/>
              </w:rPr>
            </w:pPr>
          </w:p>
          <w:p w14:paraId="6B6B60AF">
            <w:pPr>
              <w:pStyle w:val="2"/>
              <w:rPr>
                <w:color w:val="000000"/>
              </w:rPr>
            </w:pPr>
          </w:p>
          <w:p w14:paraId="6457A022">
            <w:pPr>
              <w:widowControl/>
              <w:jc w:val="center"/>
              <w:textAlignment w:val="center"/>
              <w:rPr>
                <w:rFonts w:ascii="Times New Roman" w:hAnsi="Times New Roman" w:eastAsia="宋体" w:cs="宋体"/>
                <w:color w:val="000000"/>
                <w:kern w:val="0"/>
                <w:sz w:val="20"/>
                <w:szCs w:val="20"/>
                <w:lang w:bidi="ar"/>
              </w:rPr>
            </w:pPr>
          </w:p>
          <w:p w14:paraId="4FBF92F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游戏创作</w:t>
            </w:r>
          </w:p>
          <w:p w14:paraId="509BEFF5">
            <w:pPr>
              <w:pStyle w:val="2"/>
              <w:rPr>
                <w:rFonts w:ascii="Times New Roman" w:hAnsi="Times New Roman" w:eastAsia="宋体" w:cs="宋体"/>
                <w:color w:val="000000"/>
                <w:kern w:val="0"/>
                <w:sz w:val="20"/>
                <w:szCs w:val="20"/>
                <w:lang w:bidi="ar"/>
              </w:rPr>
            </w:pPr>
          </w:p>
          <w:p w14:paraId="0A7B7A59">
            <w:pPr>
              <w:pStyle w:val="2"/>
              <w:rPr>
                <w:rFonts w:ascii="Times New Roman" w:hAnsi="Times New Roman" w:eastAsia="宋体" w:cs="宋体"/>
                <w:color w:val="000000"/>
                <w:kern w:val="0"/>
                <w:sz w:val="20"/>
                <w:szCs w:val="20"/>
                <w:lang w:bidi="ar"/>
              </w:rPr>
            </w:pPr>
          </w:p>
          <w:p w14:paraId="3B86E2A7">
            <w:pPr>
              <w:rPr>
                <w:rFonts w:ascii="Times New Roman" w:hAnsi="Times New Roman" w:eastAsia="宋体" w:cs="宋体"/>
                <w:color w:val="000000"/>
                <w:kern w:val="0"/>
                <w:sz w:val="20"/>
                <w:szCs w:val="20"/>
                <w:lang w:bidi="ar"/>
              </w:rPr>
            </w:pPr>
          </w:p>
          <w:p w14:paraId="79E77968">
            <w:pPr>
              <w:pStyle w:val="2"/>
              <w:rPr>
                <w:rFonts w:ascii="Times New Roman" w:hAnsi="Times New Roman" w:eastAsia="宋体" w:cs="宋体"/>
                <w:color w:val="000000"/>
                <w:kern w:val="0"/>
                <w:sz w:val="20"/>
                <w:szCs w:val="20"/>
                <w:lang w:bidi="ar"/>
              </w:rPr>
            </w:pPr>
          </w:p>
          <w:p w14:paraId="1200E903">
            <w:pPr>
              <w:rPr>
                <w:rFonts w:ascii="Times New Roman" w:hAnsi="Times New Roman" w:eastAsia="宋体" w:cs="宋体"/>
                <w:color w:val="000000"/>
                <w:kern w:val="0"/>
                <w:sz w:val="20"/>
                <w:szCs w:val="20"/>
                <w:lang w:bidi="ar"/>
              </w:rPr>
            </w:pPr>
          </w:p>
          <w:p w14:paraId="7ABE2CFC">
            <w:pPr>
              <w:pStyle w:val="2"/>
              <w:rPr>
                <w:rFonts w:ascii="Times New Roman" w:hAnsi="Times New Roman" w:eastAsia="宋体" w:cs="宋体"/>
                <w:color w:val="000000"/>
                <w:kern w:val="0"/>
                <w:sz w:val="20"/>
                <w:szCs w:val="20"/>
                <w:lang w:bidi="ar"/>
              </w:rPr>
            </w:pPr>
          </w:p>
          <w:p w14:paraId="20F9BB2B">
            <w:pPr>
              <w:rPr>
                <w:rFonts w:ascii="Times New Roman" w:hAnsi="Times New Roman" w:eastAsia="宋体" w:cs="宋体"/>
                <w:color w:val="000000"/>
                <w:kern w:val="0"/>
                <w:sz w:val="20"/>
                <w:szCs w:val="20"/>
                <w:lang w:bidi="ar"/>
              </w:rPr>
            </w:pPr>
          </w:p>
          <w:p w14:paraId="09F352D5">
            <w:pPr>
              <w:pStyle w:val="2"/>
              <w:rPr>
                <w:rFonts w:ascii="Times New Roman" w:hAnsi="Times New Roman" w:eastAsia="宋体" w:cs="宋体"/>
                <w:color w:val="000000"/>
                <w:kern w:val="0"/>
                <w:sz w:val="20"/>
                <w:szCs w:val="20"/>
                <w:lang w:bidi="ar"/>
              </w:rPr>
            </w:pPr>
          </w:p>
          <w:p w14:paraId="13940BD9">
            <w:pPr>
              <w:rPr>
                <w:rFonts w:ascii="Times New Roman" w:hAnsi="Times New Roman" w:eastAsia="宋体" w:cs="宋体"/>
                <w:color w:val="000000"/>
                <w:kern w:val="0"/>
                <w:sz w:val="20"/>
                <w:szCs w:val="20"/>
                <w:lang w:bidi="ar"/>
              </w:rPr>
            </w:pPr>
          </w:p>
          <w:p w14:paraId="372FD4F9">
            <w:pPr>
              <w:pStyle w:val="2"/>
              <w:rPr>
                <w:rFonts w:ascii="Times New Roman" w:hAnsi="Times New Roman" w:eastAsia="宋体" w:cs="宋体"/>
                <w:color w:val="000000"/>
                <w:kern w:val="0"/>
                <w:sz w:val="20"/>
                <w:szCs w:val="20"/>
                <w:lang w:bidi="ar"/>
              </w:rPr>
            </w:pPr>
          </w:p>
          <w:p w14:paraId="41C24434">
            <w:pPr>
              <w:rPr>
                <w:rFonts w:ascii="Times New Roman" w:hAnsi="Times New Roman" w:eastAsia="宋体" w:cs="宋体"/>
                <w:color w:val="000000"/>
                <w:kern w:val="0"/>
                <w:sz w:val="20"/>
                <w:szCs w:val="20"/>
                <w:lang w:bidi="ar"/>
              </w:rPr>
            </w:pPr>
          </w:p>
          <w:p w14:paraId="327CBAA4">
            <w:pPr>
              <w:pStyle w:val="2"/>
              <w:rPr>
                <w:rFonts w:ascii="Times New Roman" w:hAnsi="Times New Roman" w:eastAsia="宋体" w:cs="宋体"/>
                <w:color w:val="000000"/>
                <w:kern w:val="0"/>
                <w:sz w:val="20"/>
                <w:szCs w:val="20"/>
                <w:lang w:bidi="ar"/>
              </w:rPr>
            </w:pPr>
          </w:p>
          <w:p w14:paraId="75C4C89C">
            <w:pPr>
              <w:rPr>
                <w:rFonts w:ascii="Times New Roman" w:hAnsi="Times New Roman" w:eastAsia="宋体" w:cs="宋体"/>
                <w:color w:val="000000"/>
                <w:kern w:val="0"/>
                <w:sz w:val="20"/>
                <w:szCs w:val="20"/>
                <w:lang w:bidi="ar"/>
              </w:rPr>
            </w:pPr>
          </w:p>
          <w:p w14:paraId="6F80A73F">
            <w:pPr>
              <w:pStyle w:val="2"/>
              <w:rPr>
                <w:rFonts w:ascii="Times New Roman" w:hAnsi="Times New Roman" w:eastAsia="宋体" w:cs="宋体"/>
                <w:color w:val="000000"/>
                <w:kern w:val="0"/>
                <w:sz w:val="20"/>
                <w:szCs w:val="20"/>
                <w:lang w:bidi="ar"/>
              </w:rPr>
            </w:pPr>
          </w:p>
          <w:p w14:paraId="37E15BDF">
            <w:pPr>
              <w:rPr>
                <w:rFonts w:ascii="Times New Roman" w:hAnsi="Times New Roman" w:eastAsia="宋体" w:cs="宋体"/>
                <w:color w:val="000000"/>
                <w:kern w:val="0"/>
                <w:sz w:val="20"/>
                <w:szCs w:val="20"/>
                <w:lang w:bidi="ar"/>
              </w:rPr>
            </w:pPr>
          </w:p>
          <w:p w14:paraId="2C360A6D">
            <w:pPr>
              <w:pStyle w:val="2"/>
              <w:rPr>
                <w:color w:val="000000"/>
              </w:rPr>
            </w:pPr>
          </w:p>
          <w:p w14:paraId="74C57CBB">
            <w:pPr>
              <w:rPr>
                <w:rFonts w:ascii="Times New Roman" w:hAnsi="Times New Roman" w:eastAsia="宋体" w:cs="宋体"/>
                <w:color w:val="000000"/>
                <w:kern w:val="0"/>
                <w:sz w:val="20"/>
                <w:szCs w:val="20"/>
                <w:lang w:bidi="ar"/>
              </w:rPr>
            </w:pPr>
          </w:p>
          <w:p w14:paraId="44A390A8">
            <w:pPr>
              <w:pStyle w:val="2"/>
              <w:rPr>
                <w:rFonts w:ascii="Times New Roman" w:hAnsi="Times New Roman" w:eastAsia="宋体" w:cs="宋体"/>
                <w:color w:val="000000"/>
                <w:kern w:val="0"/>
                <w:sz w:val="20"/>
                <w:szCs w:val="20"/>
                <w:lang w:bidi="ar"/>
              </w:rPr>
            </w:pPr>
          </w:p>
          <w:p w14:paraId="79D7A7D2">
            <w:pPr>
              <w:rPr>
                <w:rFonts w:ascii="Times New Roman" w:hAnsi="Times New Roman" w:eastAsia="宋体" w:cs="宋体"/>
                <w:color w:val="000000"/>
                <w:kern w:val="0"/>
                <w:sz w:val="20"/>
                <w:szCs w:val="20"/>
                <w:lang w:bidi="ar"/>
              </w:rPr>
            </w:pPr>
          </w:p>
          <w:p w14:paraId="2C390FBF">
            <w:pPr>
              <w:pStyle w:val="2"/>
              <w:rPr>
                <w:rFonts w:ascii="Times New Roman" w:hAnsi="Times New Roman" w:eastAsia="宋体" w:cs="宋体"/>
                <w:color w:val="000000"/>
                <w:kern w:val="0"/>
                <w:sz w:val="20"/>
                <w:szCs w:val="20"/>
                <w:lang w:bidi="ar"/>
              </w:rPr>
            </w:pPr>
          </w:p>
          <w:p w14:paraId="65131396">
            <w:pPr>
              <w:pStyle w:val="2"/>
              <w:rPr>
                <w:rFonts w:ascii="Times New Roman" w:hAnsi="Times New Roman" w:eastAsia="宋体" w:cs="宋体"/>
                <w:color w:val="000000"/>
                <w:kern w:val="0"/>
                <w:sz w:val="20"/>
                <w:szCs w:val="20"/>
                <w:lang w:bidi="ar"/>
              </w:rPr>
            </w:pPr>
          </w:p>
          <w:p w14:paraId="7F7F65FB">
            <w:pPr>
              <w:rPr>
                <w:color w:val="000000"/>
              </w:rPr>
            </w:pPr>
          </w:p>
          <w:p w14:paraId="0E76B5AA">
            <w:pPr>
              <w:rPr>
                <w:color w:val="000000"/>
              </w:rPr>
            </w:pPr>
            <w:r>
              <w:rPr>
                <w:rFonts w:hint="eastAsia" w:ascii="Times New Roman" w:hAnsi="Times New Roman" w:eastAsia="宋体" w:cs="宋体"/>
                <w:color w:val="000000"/>
                <w:kern w:val="0"/>
                <w:sz w:val="20"/>
                <w:szCs w:val="20"/>
                <w:lang w:bidi="ar"/>
              </w:rPr>
              <w:t>游戏创作</w:t>
            </w: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5CC9CD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编剧</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6C54D5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影视广告、影视编剧</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1C8044D">
            <w:pPr>
              <w:widowControl/>
              <w:jc w:val="left"/>
              <w:textAlignment w:val="center"/>
              <w:rPr>
                <w:rFonts w:ascii="Times New Roman" w:hAnsi="Times New Roman" w:eastAsia="宋体" w:cs="宋体"/>
                <w:color w:val="000000"/>
                <w:kern w:val="0"/>
                <w:sz w:val="20"/>
                <w:szCs w:val="20"/>
                <w:lang w:bidi="ar"/>
              </w:rPr>
            </w:pPr>
            <w:r>
              <w:rPr>
                <w:rFonts w:ascii="Times New Roman" w:hAnsi="Times New Roman" w:eastAsia="宋体" w:cs="宋体"/>
                <w:color w:val="000000"/>
                <w:kern w:val="0"/>
                <w:sz w:val="20"/>
                <w:szCs w:val="20"/>
                <w:lang w:bidi="ar"/>
              </w:rPr>
              <w:t>优秀的创意和故事构建能力，熟悉剧本结构和叙事技巧，良好的文字表达能力</w:t>
            </w:r>
            <w:r>
              <w:rPr>
                <w:rFonts w:hint="eastAsia" w:ascii="Times New Roman" w:hAnsi="Times New Roman" w:eastAsia="宋体" w:cs="宋体"/>
                <w:color w:val="000000"/>
                <w:kern w:val="0"/>
                <w:sz w:val="20"/>
                <w:szCs w:val="20"/>
                <w:lang w:bidi="ar"/>
              </w:rPr>
              <w:t>。</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5E8DAA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0847F5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680DEA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10.2-17.4万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92D89E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359CCF0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2FD8DB0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30A5EEA4">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AE3736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38</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4B769B4">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757CBB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PBR模型</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CE5573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游戏开发、游戏设计</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0408D61">
            <w:pPr>
              <w:widowControl/>
              <w:jc w:val="left"/>
              <w:textAlignment w:val="center"/>
              <w:rPr>
                <w:rFonts w:ascii="Times New Roman" w:hAnsi="Times New Roman" w:eastAsia="宋体" w:cs="宋体"/>
                <w:color w:val="000000"/>
                <w:kern w:val="0"/>
                <w:sz w:val="20"/>
                <w:szCs w:val="20"/>
                <w:lang w:bidi="ar"/>
              </w:rPr>
            </w:pPr>
            <w:r>
              <w:rPr>
                <w:rFonts w:ascii="Times New Roman" w:hAnsi="Times New Roman" w:eastAsia="宋体" w:cs="宋体"/>
                <w:color w:val="000000"/>
                <w:kern w:val="0"/>
                <w:sz w:val="20"/>
                <w:szCs w:val="20"/>
                <w:lang w:bidi="ar"/>
              </w:rPr>
              <w:t>精通PBR（基于物理的渲染）技术，熟悉3D建模和材质制作，具备良好的美术基础</w:t>
            </w:r>
            <w:r>
              <w:rPr>
                <w:rFonts w:hint="eastAsia" w:ascii="Times New Roman" w:hAnsi="Times New Roman" w:eastAsia="宋体" w:cs="宋体"/>
                <w:color w:val="000000"/>
                <w:kern w:val="0"/>
                <w:sz w:val="20"/>
                <w:szCs w:val="20"/>
                <w:lang w:bidi="ar"/>
              </w:rPr>
              <w:t>。</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566C7F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BDA853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3C5938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8.5-14.4万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38FC51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1B16B2FD">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583D40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39</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4FDA9A7">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671BC0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原画设计</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B1EF80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美术设计、游戏设计</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62CD8E6">
            <w:pPr>
              <w:widowControl/>
              <w:jc w:val="left"/>
              <w:textAlignment w:val="center"/>
              <w:rPr>
                <w:rFonts w:ascii="Times New Roman" w:hAnsi="Times New Roman" w:eastAsia="宋体" w:cs="宋体"/>
                <w:color w:val="000000"/>
                <w:kern w:val="0"/>
                <w:sz w:val="20"/>
                <w:szCs w:val="20"/>
                <w:lang w:bidi="ar"/>
              </w:rPr>
            </w:pPr>
            <w:r>
              <w:rPr>
                <w:rFonts w:ascii="Times New Roman" w:hAnsi="Times New Roman" w:eastAsia="宋体" w:cs="宋体"/>
                <w:color w:val="000000"/>
                <w:kern w:val="0"/>
                <w:sz w:val="20"/>
                <w:szCs w:val="20"/>
                <w:lang w:bidi="ar"/>
              </w:rPr>
              <w:t>扎实的美术功底，熟悉角色设计和场景设计，具备良好的创意和表现能力</w:t>
            </w:r>
            <w:r>
              <w:rPr>
                <w:rFonts w:hint="eastAsia" w:ascii="Times New Roman" w:hAnsi="Times New Roman" w:eastAsia="宋体" w:cs="宋体"/>
                <w:color w:val="000000"/>
                <w:kern w:val="0"/>
                <w:sz w:val="20"/>
                <w:szCs w:val="20"/>
                <w:lang w:bidi="ar"/>
              </w:rPr>
              <w:t>。</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4CDF86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5E947F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B4A0C8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9.0-15.3万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3D53AB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3A02658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0CB6886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01FAE3D5">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7A67B7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40</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FAD2248">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B3DCC5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Spine 动画设计师</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C6472F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美术设计、游戏设计</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ADA8159">
            <w:pPr>
              <w:widowControl/>
              <w:jc w:val="left"/>
              <w:textAlignment w:val="center"/>
              <w:rPr>
                <w:rFonts w:ascii="Times New Roman" w:hAnsi="Times New Roman" w:eastAsia="宋体" w:cs="宋体"/>
                <w:color w:val="000000"/>
                <w:kern w:val="0"/>
                <w:sz w:val="20"/>
                <w:szCs w:val="20"/>
                <w:lang w:bidi="ar"/>
              </w:rPr>
            </w:pPr>
            <w:r>
              <w:rPr>
                <w:rFonts w:ascii="Times New Roman" w:hAnsi="Times New Roman" w:eastAsia="宋体" w:cs="宋体"/>
                <w:color w:val="000000"/>
                <w:kern w:val="0"/>
                <w:sz w:val="20"/>
                <w:szCs w:val="20"/>
                <w:lang w:bidi="ar"/>
              </w:rPr>
              <w:t>精通Spine动画制作工具，熟悉2D动画制作流程，具备良好的动画表现能力</w:t>
            </w:r>
            <w:r>
              <w:rPr>
                <w:rFonts w:hint="eastAsia" w:ascii="Times New Roman" w:hAnsi="Times New Roman" w:eastAsia="宋体" w:cs="宋体"/>
                <w:color w:val="000000"/>
                <w:kern w:val="0"/>
                <w:sz w:val="20"/>
                <w:szCs w:val="20"/>
                <w:lang w:bidi="ar"/>
              </w:rPr>
              <w:t>。</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B0E741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6CD580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CBEA93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8.8-15.0万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903C60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603242D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63210FA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666C14B4">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F80EF9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41</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5EE8952">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D61CB3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游戏策划</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CA8CB9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美术设计、游戏设计</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9B8A71A">
            <w:pPr>
              <w:widowControl/>
              <w:jc w:val="left"/>
              <w:textAlignment w:val="center"/>
              <w:rPr>
                <w:rFonts w:ascii="Times New Roman" w:hAnsi="Times New Roman" w:eastAsia="宋体" w:cs="宋体"/>
                <w:color w:val="000000"/>
                <w:kern w:val="0"/>
                <w:sz w:val="20"/>
                <w:szCs w:val="20"/>
                <w:lang w:bidi="ar"/>
              </w:rPr>
            </w:pPr>
            <w:r>
              <w:rPr>
                <w:rFonts w:ascii="Times New Roman" w:hAnsi="Times New Roman" w:eastAsia="宋体" w:cs="宋体"/>
                <w:color w:val="000000"/>
                <w:kern w:val="0"/>
                <w:sz w:val="20"/>
                <w:szCs w:val="20"/>
                <w:lang w:bidi="ar"/>
              </w:rPr>
              <w:t>熟悉游戏设计理论和玩家心理，具备游戏系统设计和数值平衡能力，良好的文档撰写能力</w:t>
            </w:r>
            <w:r>
              <w:rPr>
                <w:rFonts w:hint="eastAsia" w:ascii="Times New Roman" w:hAnsi="Times New Roman" w:eastAsia="宋体" w:cs="宋体"/>
                <w:color w:val="000000"/>
                <w:kern w:val="0"/>
                <w:sz w:val="20"/>
                <w:szCs w:val="20"/>
                <w:lang w:bidi="ar"/>
              </w:rPr>
              <w:t>。</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9DE266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2496F5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7951B9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11.6-19.7万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838B7F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0FDE561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5F15755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7CC949F4">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1F3780B">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42</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750D6CA">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55DCE6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游戏开发工程师</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32D348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软件开发、计算机开发</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AEC199C">
            <w:pPr>
              <w:widowControl/>
              <w:jc w:val="left"/>
              <w:textAlignment w:val="center"/>
              <w:rPr>
                <w:rFonts w:ascii="Times New Roman" w:hAnsi="Times New Roman" w:eastAsia="宋体" w:cs="宋体"/>
                <w:color w:val="000000"/>
                <w:kern w:val="0"/>
                <w:sz w:val="20"/>
                <w:szCs w:val="20"/>
                <w:lang w:bidi="ar"/>
              </w:rPr>
            </w:pPr>
            <w:r>
              <w:rPr>
                <w:rFonts w:ascii="Times New Roman" w:hAnsi="Times New Roman" w:eastAsia="宋体" w:cs="宋体"/>
                <w:color w:val="000000"/>
                <w:kern w:val="0"/>
                <w:sz w:val="20"/>
                <w:szCs w:val="20"/>
                <w:lang w:bidi="ar"/>
              </w:rPr>
              <w:t>精通游戏开发引擎（如Unity、Unreal），熟悉编程语言（如C#、C++），具备良好的逻辑思维能力</w:t>
            </w:r>
            <w:r>
              <w:rPr>
                <w:rFonts w:hint="eastAsia" w:ascii="Times New Roman" w:hAnsi="Times New Roman" w:eastAsia="宋体" w:cs="宋体"/>
                <w:color w:val="000000"/>
                <w:kern w:val="0"/>
                <w:sz w:val="20"/>
                <w:szCs w:val="20"/>
                <w:lang w:bidi="ar"/>
              </w:rPr>
              <w:t>。</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FB853F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45419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472F8C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14.1-23.9万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0CB3D3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1FA75C5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102F190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583C1A46">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08B9D8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43</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2E7EDBF">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F341A6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Cocos开发工程师</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CB2A3F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游戏开发、美术设计</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B65F3F1">
            <w:pPr>
              <w:widowControl/>
              <w:jc w:val="left"/>
              <w:textAlignment w:val="center"/>
              <w:rPr>
                <w:rFonts w:ascii="Times New Roman" w:hAnsi="Times New Roman" w:eastAsia="宋体" w:cs="宋体"/>
                <w:color w:val="000000"/>
                <w:kern w:val="0"/>
                <w:sz w:val="20"/>
                <w:szCs w:val="20"/>
                <w:lang w:bidi="ar"/>
              </w:rPr>
            </w:pPr>
            <w:r>
              <w:rPr>
                <w:rFonts w:ascii="Times New Roman" w:hAnsi="Times New Roman" w:eastAsia="宋体" w:cs="宋体"/>
                <w:color w:val="000000"/>
                <w:kern w:val="0"/>
                <w:sz w:val="20"/>
                <w:szCs w:val="20"/>
                <w:lang w:bidi="ar"/>
              </w:rPr>
              <w:t>精通Cocos引擎，熟悉JavaScript或TypeScript，具备游戏开发和优化能力</w:t>
            </w:r>
            <w:r>
              <w:rPr>
                <w:rFonts w:hint="eastAsia" w:ascii="Times New Roman" w:hAnsi="Times New Roman" w:eastAsia="宋体" w:cs="宋体"/>
                <w:color w:val="000000"/>
                <w:kern w:val="0"/>
                <w:sz w:val="20"/>
                <w:szCs w:val="20"/>
                <w:lang w:bidi="ar"/>
              </w:rPr>
              <w:t>。</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FF67CB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F95858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96B5BB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13.8-23.5万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6E2D70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EA298C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4B71DB4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31CA1199">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33F226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44</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98500DB">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83B64C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特效设计师</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DFFEBD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视觉效果、特效制作</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C2AE5A8">
            <w:pPr>
              <w:widowControl/>
              <w:jc w:val="left"/>
              <w:textAlignment w:val="center"/>
              <w:rPr>
                <w:rFonts w:ascii="Times New Roman" w:hAnsi="Times New Roman" w:eastAsia="宋体" w:cs="宋体"/>
                <w:color w:val="000000"/>
                <w:kern w:val="0"/>
                <w:sz w:val="20"/>
                <w:szCs w:val="20"/>
                <w:lang w:bidi="ar"/>
              </w:rPr>
            </w:pPr>
            <w:r>
              <w:rPr>
                <w:rFonts w:ascii="Times New Roman" w:hAnsi="Times New Roman" w:eastAsia="宋体" w:cs="宋体"/>
                <w:color w:val="000000"/>
                <w:kern w:val="0"/>
                <w:sz w:val="20"/>
                <w:szCs w:val="20"/>
                <w:lang w:bidi="ar"/>
              </w:rPr>
              <w:t>熟悉特效制作工具（如After Effects、Unity粒子系统），具备良好的视觉效果表现能力</w:t>
            </w:r>
            <w:r>
              <w:rPr>
                <w:rFonts w:hint="eastAsia" w:ascii="Times New Roman" w:hAnsi="Times New Roman" w:eastAsia="宋体" w:cs="宋体"/>
                <w:color w:val="000000"/>
                <w:kern w:val="0"/>
                <w:sz w:val="20"/>
                <w:szCs w:val="20"/>
                <w:lang w:bidi="ar"/>
              </w:rPr>
              <w:t>。</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52E5A6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40D2CB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1BEE1E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12.4-21.1万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0A8B7F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2438E02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21F19D7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37B86696">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1556A4B">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45</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8948ED3">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8BA45B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UI设计师</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94A171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UI设计、视觉效果</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811455A">
            <w:pPr>
              <w:widowControl/>
              <w:jc w:val="left"/>
              <w:textAlignment w:val="center"/>
              <w:rPr>
                <w:rFonts w:ascii="Times New Roman" w:hAnsi="Times New Roman" w:eastAsia="宋体" w:cs="宋体"/>
                <w:color w:val="000000"/>
                <w:kern w:val="0"/>
                <w:sz w:val="20"/>
                <w:szCs w:val="20"/>
                <w:lang w:bidi="ar"/>
              </w:rPr>
            </w:pPr>
            <w:r>
              <w:rPr>
                <w:rFonts w:ascii="Times New Roman" w:hAnsi="Times New Roman" w:eastAsia="宋体" w:cs="宋体"/>
                <w:color w:val="000000"/>
                <w:kern w:val="0"/>
                <w:sz w:val="20"/>
                <w:szCs w:val="20"/>
                <w:lang w:bidi="ar"/>
              </w:rPr>
              <w:t>熟悉UI设计规范和工具（如Sketch、Figma），具备良好的用户体验设计能力</w:t>
            </w:r>
            <w:r>
              <w:rPr>
                <w:rFonts w:hint="eastAsia" w:ascii="Times New Roman" w:hAnsi="Times New Roman" w:eastAsia="宋体" w:cs="宋体"/>
                <w:color w:val="000000"/>
                <w:kern w:val="0"/>
                <w:sz w:val="20"/>
                <w:szCs w:val="20"/>
                <w:lang w:bidi="ar"/>
              </w:rPr>
              <w:t>。</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B438DD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84E7BC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AAFC4A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11.0-18.7万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A3D3A3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754E474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3D5200C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2B8DBFCA">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1B8EC1B">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46</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AEC6D6D">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DE9C63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游戏视频设计师</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28242D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广告素材设计及后期制作</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A49540F">
            <w:pPr>
              <w:widowControl/>
              <w:jc w:val="left"/>
              <w:textAlignment w:val="center"/>
              <w:rPr>
                <w:rFonts w:ascii="Times New Roman" w:hAnsi="Times New Roman" w:eastAsia="宋体" w:cs="宋体"/>
                <w:color w:val="000000"/>
                <w:kern w:val="0"/>
                <w:sz w:val="20"/>
                <w:szCs w:val="20"/>
                <w:lang w:bidi="ar"/>
              </w:rPr>
            </w:pPr>
            <w:r>
              <w:rPr>
                <w:rFonts w:ascii="Times New Roman" w:hAnsi="Times New Roman" w:eastAsia="宋体" w:cs="宋体"/>
                <w:color w:val="000000"/>
                <w:kern w:val="0"/>
                <w:sz w:val="20"/>
                <w:szCs w:val="20"/>
                <w:lang w:bidi="ar"/>
              </w:rPr>
              <w:t>熟悉视频剪辑和特效制作工具（如Premiere、After Effects），具备良好的创意和表现能力</w:t>
            </w:r>
            <w:r>
              <w:rPr>
                <w:rFonts w:hint="eastAsia" w:ascii="Times New Roman" w:hAnsi="Times New Roman" w:eastAsia="宋体" w:cs="宋体"/>
                <w:color w:val="000000"/>
                <w:kern w:val="0"/>
                <w:sz w:val="20"/>
                <w:szCs w:val="20"/>
                <w:lang w:bidi="ar"/>
              </w:rPr>
              <w:t>。</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0D88CB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CF4F93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62CA32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9.9-16.8万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EE0E1E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0480079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429958D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63CFC879">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A94BED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47</w:t>
            </w:r>
          </w:p>
        </w:tc>
        <w:tc>
          <w:tcPr>
            <w:tcW w:w="643"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CB42B9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影视短剧</w:t>
            </w: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7BFFBB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协拍经理</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90845E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服务类专业毕业</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CC50F7F">
            <w:pPr>
              <w:widowControl/>
              <w:jc w:val="left"/>
              <w:textAlignment w:val="center"/>
              <w:rPr>
                <w:rFonts w:ascii="Times New Roman" w:hAnsi="Times New Roman" w:eastAsia="宋体" w:cs="宋体"/>
                <w:color w:val="000000"/>
                <w:kern w:val="0"/>
                <w:sz w:val="20"/>
                <w:szCs w:val="20"/>
                <w:lang w:bidi="ar"/>
              </w:rPr>
            </w:pPr>
            <w:r>
              <w:rPr>
                <w:rFonts w:ascii="Times New Roman" w:hAnsi="Times New Roman" w:eastAsia="宋体" w:cs="宋体"/>
                <w:color w:val="000000"/>
                <w:kern w:val="0"/>
                <w:sz w:val="20"/>
                <w:szCs w:val="20"/>
                <w:lang w:bidi="ar"/>
              </w:rPr>
              <w:t>熟悉影视拍摄流程，具备良好的协调和沟通能力，能够有效管理拍摄团队</w:t>
            </w:r>
            <w:r>
              <w:rPr>
                <w:rFonts w:hint="eastAsia" w:ascii="Times New Roman" w:hAnsi="Times New Roman" w:eastAsia="宋体" w:cs="宋体"/>
                <w:color w:val="000000"/>
                <w:kern w:val="0"/>
                <w:sz w:val="20"/>
                <w:szCs w:val="20"/>
                <w:lang w:bidi="ar"/>
              </w:rPr>
              <w:t>。</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D0E314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9D3090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A0C1C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10.5-17.9万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3F639E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13770B6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789F396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419801E1">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486CDC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48</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DACFC7A">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689A8D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基地运营经理</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D2B3FF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物业类相关专业</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A39DDC2">
            <w:pPr>
              <w:widowControl/>
              <w:jc w:val="left"/>
              <w:textAlignment w:val="center"/>
              <w:rPr>
                <w:rFonts w:ascii="Times New Roman" w:hAnsi="Times New Roman" w:eastAsia="宋体" w:cs="宋体"/>
                <w:color w:val="000000"/>
                <w:kern w:val="0"/>
                <w:sz w:val="20"/>
                <w:szCs w:val="20"/>
                <w:lang w:bidi="ar"/>
              </w:rPr>
            </w:pPr>
            <w:r>
              <w:rPr>
                <w:rFonts w:ascii="Times New Roman" w:hAnsi="Times New Roman" w:eastAsia="宋体" w:cs="宋体"/>
                <w:color w:val="000000"/>
                <w:kern w:val="0"/>
                <w:sz w:val="20"/>
                <w:szCs w:val="20"/>
                <w:lang w:bidi="ar"/>
              </w:rPr>
              <w:t>熟悉基地运营管理，具备项目管理和团队协调能力，良好的问题解决能力</w:t>
            </w:r>
            <w:r>
              <w:rPr>
                <w:rFonts w:hint="eastAsia" w:ascii="Times New Roman" w:hAnsi="Times New Roman" w:eastAsia="宋体" w:cs="宋体"/>
                <w:color w:val="000000"/>
                <w:kern w:val="0"/>
                <w:sz w:val="20"/>
                <w:szCs w:val="20"/>
                <w:lang w:bidi="ar"/>
              </w:rPr>
              <w:t>。</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08F677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54972D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99A381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12.2-20.8万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987C57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D3352B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0112946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4293F016">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A07750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49</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82814C9">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64C7B1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演员</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81320D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表演、影视表演等相关专业</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3E4881E">
            <w:pPr>
              <w:widowControl/>
              <w:jc w:val="left"/>
              <w:textAlignment w:val="center"/>
              <w:rPr>
                <w:rFonts w:ascii="Times New Roman" w:hAnsi="Times New Roman" w:eastAsia="宋体" w:cs="宋体"/>
                <w:color w:val="000000"/>
                <w:kern w:val="0"/>
                <w:sz w:val="20"/>
                <w:szCs w:val="20"/>
                <w:lang w:bidi="ar"/>
              </w:rPr>
            </w:pPr>
            <w:r>
              <w:rPr>
                <w:rFonts w:ascii="Times New Roman" w:hAnsi="Times New Roman" w:eastAsia="宋体" w:cs="宋体"/>
                <w:color w:val="000000"/>
                <w:kern w:val="0"/>
                <w:sz w:val="20"/>
                <w:szCs w:val="20"/>
                <w:lang w:bidi="ar"/>
              </w:rPr>
              <w:t>优秀的表演能力，熟悉角色塑造和情感表达，具备良好的身体语言和台词功底</w:t>
            </w:r>
            <w:r>
              <w:rPr>
                <w:rFonts w:hint="eastAsia" w:ascii="Times New Roman" w:hAnsi="Times New Roman" w:eastAsia="宋体" w:cs="宋体"/>
                <w:color w:val="000000"/>
                <w:kern w:val="0"/>
                <w:sz w:val="20"/>
                <w:szCs w:val="20"/>
                <w:lang w:bidi="ar"/>
              </w:rPr>
              <w:t>。</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52FBF5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C781A6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B2B681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8.0-13.6万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BF928F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834D12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1174E42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3E9C15CE">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8D197F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50</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9E09AF5">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209B14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主播</w:t>
            </w:r>
          </w:p>
        </w:tc>
        <w:tc>
          <w:tcPr>
            <w:tcW w:w="137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1D047E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播音与主持艺术、表演、电影学等相关专业</w:t>
            </w:r>
          </w:p>
        </w:tc>
        <w:tc>
          <w:tcPr>
            <w:tcW w:w="212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A142CE9">
            <w:pPr>
              <w:widowControl/>
              <w:jc w:val="left"/>
              <w:textAlignment w:val="center"/>
              <w:rPr>
                <w:rFonts w:ascii="Times New Roman" w:hAnsi="Times New Roman" w:eastAsia="宋体" w:cs="宋体"/>
                <w:color w:val="000000"/>
                <w:kern w:val="0"/>
                <w:sz w:val="20"/>
                <w:szCs w:val="20"/>
                <w:lang w:bidi="ar"/>
              </w:rPr>
            </w:pPr>
            <w:r>
              <w:rPr>
                <w:rFonts w:ascii="Times New Roman" w:hAnsi="Times New Roman" w:eastAsia="宋体" w:cs="宋体"/>
                <w:color w:val="000000"/>
                <w:kern w:val="0"/>
                <w:sz w:val="20"/>
                <w:szCs w:val="20"/>
                <w:lang w:bidi="ar"/>
              </w:rPr>
              <w:t>良好的语言表达和互动能力，熟悉直播平台规则，具备内容策划和粉丝管理能力</w:t>
            </w:r>
            <w:r>
              <w:rPr>
                <w:rFonts w:hint="eastAsia" w:ascii="Times New Roman" w:hAnsi="Times New Roman" w:eastAsia="宋体" w:cs="宋体"/>
                <w:color w:val="000000"/>
                <w:kern w:val="0"/>
                <w:sz w:val="20"/>
                <w:szCs w:val="20"/>
                <w:lang w:bidi="ar"/>
              </w:rPr>
              <w:t>。</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E1AF84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EF4E7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B05D01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9.7-16.5万</w:t>
            </w:r>
          </w:p>
        </w:tc>
        <w:tc>
          <w:tcPr>
            <w:tcW w:w="125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D05BC3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7547D1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185C39F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6C9A4823">
        <w:tblPrEx>
          <w:tblCellMar>
            <w:top w:w="0" w:type="dxa"/>
            <w:left w:w="108" w:type="dxa"/>
            <w:bottom w:w="0" w:type="dxa"/>
            <w:right w:w="108" w:type="dxa"/>
          </w:tblCellMar>
        </w:tblPrEx>
        <w:trPr>
          <w:cantSplit/>
          <w:trHeight w:val="300" w:hRule="atLeast"/>
          <w:jc w:val="center"/>
        </w:trPr>
        <w:tc>
          <w:tcPr>
            <w:tcW w:w="511" w:type="dxa"/>
            <w:tcBorders>
              <w:top w:val="single" w:color="4874CB" w:sz="4" w:space="0"/>
              <w:left w:val="double" w:color="4874CB" w:sz="4" w:space="0"/>
              <w:bottom w:val="double" w:color="4874CB" w:sz="4" w:space="0"/>
              <w:right w:val="single" w:color="4874CB" w:sz="4" w:space="0"/>
            </w:tcBorders>
            <w:shd w:val="clear" w:color="auto" w:fill="FFFFFF"/>
            <w:noWrap/>
            <w:vAlign w:val="center"/>
          </w:tcPr>
          <w:p w14:paraId="22AFA5E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51</w:t>
            </w:r>
          </w:p>
        </w:tc>
        <w:tc>
          <w:tcPr>
            <w:tcW w:w="643" w:type="dxa"/>
            <w:vMerge w:val="continue"/>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05494D48">
            <w:pPr>
              <w:jc w:val="center"/>
              <w:rPr>
                <w:rFonts w:ascii="Times New Roman" w:hAnsi="Times New Roman" w:eastAsia="宋体" w:cs="宋体"/>
                <w:color w:val="000000"/>
                <w:sz w:val="20"/>
                <w:szCs w:val="20"/>
              </w:rPr>
            </w:pPr>
          </w:p>
        </w:tc>
        <w:tc>
          <w:tcPr>
            <w:tcW w:w="1072"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2C418DF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直播运营助理</w:t>
            </w:r>
          </w:p>
        </w:tc>
        <w:tc>
          <w:tcPr>
            <w:tcW w:w="1370"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5ADDC83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市场营销、传媒等相关专业</w:t>
            </w:r>
          </w:p>
        </w:tc>
        <w:tc>
          <w:tcPr>
            <w:tcW w:w="2124"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5E911A4B">
            <w:pPr>
              <w:widowControl/>
              <w:jc w:val="left"/>
              <w:textAlignment w:val="center"/>
              <w:rPr>
                <w:rFonts w:ascii="Times New Roman" w:hAnsi="Times New Roman" w:eastAsia="宋体" w:cs="宋体"/>
                <w:color w:val="000000"/>
                <w:kern w:val="0"/>
                <w:sz w:val="20"/>
                <w:szCs w:val="20"/>
                <w:lang w:bidi="ar"/>
              </w:rPr>
            </w:pPr>
            <w:r>
              <w:rPr>
                <w:rFonts w:ascii="Times New Roman" w:hAnsi="Times New Roman" w:eastAsia="宋体" w:cs="宋体"/>
                <w:color w:val="000000"/>
                <w:kern w:val="0"/>
                <w:sz w:val="20"/>
                <w:szCs w:val="20"/>
                <w:lang w:bidi="ar"/>
              </w:rPr>
              <w:t>熟悉直播运营流程，具备数据分析和活动策划能力，良好的沟通和协调能力</w:t>
            </w:r>
            <w:r>
              <w:rPr>
                <w:rFonts w:hint="eastAsia" w:ascii="Times New Roman" w:hAnsi="Times New Roman" w:eastAsia="宋体" w:cs="宋体"/>
                <w:color w:val="000000"/>
                <w:kern w:val="0"/>
                <w:sz w:val="20"/>
                <w:szCs w:val="20"/>
                <w:lang w:bidi="ar"/>
              </w:rPr>
              <w:t>。</w:t>
            </w:r>
          </w:p>
        </w:tc>
        <w:tc>
          <w:tcPr>
            <w:tcW w:w="1055"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47D9C9F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7099914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9"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3A8CD99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7.6-13.0万</w:t>
            </w:r>
          </w:p>
        </w:tc>
        <w:tc>
          <w:tcPr>
            <w:tcW w:w="1251" w:type="dxa"/>
            <w:tcBorders>
              <w:top w:val="single" w:color="4874CB" w:sz="4" w:space="0"/>
              <w:left w:val="single" w:color="4874CB" w:sz="4" w:space="0"/>
              <w:bottom w:val="double" w:color="4874CB" w:sz="4" w:space="0"/>
              <w:right w:val="double" w:color="4874CB" w:sz="4" w:space="0"/>
            </w:tcBorders>
            <w:shd w:val="clear" w:color="auto" w:fill="FFFFFF"/>
            <w:noWrap/>
            <w:vAlign w:val="center"/>
          </w:tcPr>
          <w:p w14:paraId="2E2A8AB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0CF1B04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399B16C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bl>
    <w:p w14:paraId="3A7491F4">
      <w:pPr>
        <w:rPr>
          <w:rFonts w:ascii="Times New Roman" w:hAnsi="Times New Roman" w:cstheme="minorEastAsia"/>
          <w:b/>
          <w:bCs/>
          <w:sz w:val="28"/>
          <w:szCs w:val="28"/>
        </w:rPr>
      </w:pPr>
      <w:r>
        <w:rPr>
          <w:rFonts w:hint="eastAsia" w:ascii="Times New Roman" w:hAnsi="Times New Roman" w:cstheme="minorEastAsia"/>
          <w:b/>
          <w:bCs/>
          <w:sz w:val="28"/>
          <w:szCs w:val="28"/>
        </w:rPr>
        <w:br w:type="page"/>
      </w:r>
    </w:p>
    <w:p w14:paraId="2C0FDA83">
      <w:pPr>
        <w:pStyle w:val="4"/>
        <w:spacing w:before="156" w:beforeLines="50" w:after="156" w:afterLines="50" w:line="520" w:lineRule="exact"/>
        <w:ind w:firstLine="0" w:firstLineChars="0"/>
        <w:rPr>
          <w:rFonts w:hAnsi="Times New Roman" w:cstheme="minorEastAsia"/>
          <w:b/>
          <w:bCs/>
          <w:sz w:val="28"/>
          <w:szCs w:val="28"/>
        </w:rPr>
      </w:pPr>
      <w:bookmarkStart w:id="45" w:name="_Toc26744"/>
      <w:bookmarkStart w:id="46" w:name="_Toc127297444"/>
      <w:r>
        <w:rPr>
          <w:rFonts w:hint="eastAsia" w:hAnsi="Times New Roman" w:cstheme="minorEastAsia"/>
          <w:b/>
          <w:bCs/>
          <w:sz w:val="28"/>
          <w:szCs w:val="28"/>
        </w:rPr>
        <w:t>（三）高新技术产业</w:t>
      </w:r>
      <w:bookmarkEnd w:id="45"/>
      <w:bookmarkEnd w:id="46"/>
    </w:p>
    <w:tbl>
      <w:tblPr>
        <w:tblStyle w:val="15"/>
        <w:tblW w:w="10294" w:type="dxa"/>
        <w:jc w:val="center"/>
        <w:tblLayout w:type="fixed"/>
        <w:tblCellMar>
          <w:top w:w="0" w:type="dxa"/>
          <w:left w:w="108" w:type="dxa"/>
          <w:bottom w:w="0" w:type="dxa"/>
          <w:right w:w="108" w:type="dxa"/>
        </w:tblCellMar>
      </w:tblPr>
      <w:tblGrid>
        <w:gridCol w:w="561"/>
        <w:gridCol w:w="626"/>
        <w:gridCol w:w="1055"/>
        <w:gridCol w:w="1401"/>
        <w:gridCol w:w="2110"/>
        <w:gridCol w:w="1055"/>
        <w:gridCol w:w="1022"/>
        <w:gridCol w:w="1245"/>
        <w:gridCol w:w="1219"/>
      </w:tblGrid>
      <w:tr w14:paraId="1FBD0876">
        <w:tblPrEx>
          <w:tblCellMar>
            <w:top w:w="0" w:type="dxa"/>
            <w:left w:w="108" w:type="dxa"/>
            <w:bottom w:w="0" w:type="dxa"/>
            <w:right w:w="108" w:type="dxa"/>
          </w:tblCellMar>
        </w:tblPrEx>
        <w:trPr>
          <w:cantSplit/>
          <w:trHeight w:val="270" w:hRule="atLeast"/>
          <w:tblHeader/>
          <w:jc w:val="center"/>
        </w:trPr>
        <w:tc>
          <w:tcPr>
            <w:tcW w:w="561" w:type="dxa"/>
            <w:tcBorders>
              <w:top w:val="double" w:color="4874CB" w:sz="4" w:space="0"/>
              <w:left w:val="double" w:color="4874CB" w:sz="4" w:space="0"/>
              <w:bottom w:val="single" w:color="4874CB" w:sz="4" w:space="0"/>
              <w:right w:val="single" w:color="4874CB" w:sz="4" w:space="0"/>
              <w:tl2br w:val="nil"/>
            </w:tcBorders>
            <w:shd w:val="clear" w:color="auto" w:fill="91ACE0"/>
            <w:noWrap/>
            <w:vAlign w:val="center"/>
          </w:tcPr>
          <w:p w14:paraId="68385CDB">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序号</w:t>
            </w:r>
          </w:p>
        </w:tc>
        <w:tc>
          <w:tcPr>
            <w:tcW w:w="626"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7D30E008">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细分产业</w:t>
            </w:r>
          </w:p>
        </w:tc>
        <w:tc>
          <w:tcPr>
            <w:tcW w:w="1055"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4C205F67">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岗位名称</w:t>
            </w:r>
          </w:p>
        </w:tc>
        <w:tc>
          <w:tcPr>
            <w:tcW w:w="1401"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7037903A">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专业要求</w:t>
            </w:r>
          </w:p>
        </w:tc>
        <w:tc>
          <w:tcPr>
            <w:tcW w:w="2110"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73E11DDE">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能力要求</w:t>
            </w:r>
          </w:p>
        </w:tc>
        <w:tc>
          <w:tcPr>
            <w:tcW w:w="1055"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1122A017">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人才紧缺类型</w:t>
            </w:r>
          </w:p>
        </w:tc>
        <w:tc>
          <w:tcPr>
            <w:tcW w:w="1022"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259821E6">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人才紧缺指数</w:t>
            </w:r>
          </w:p>
        </w:tc>
        <w:tc>
          <w:tcPr>
            <w:tcW w:w="1245"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1627E53C">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税前年薪</w:t>
            </w:r>
          </w:p>
        </w:tc>
        <w:tc>
          <w:tcPr>
            <w:tcW w:w="1219" w:type="dxa"/>
            <w:tcBorders>
              <w:top w:val="double" w:color="4874CB" w:sz="4" w:space="0"/>
              <w:left w:val="single" w:color="4874CB" w:sz="4" w:space="0"/>
              <w:bottom w:val="single" w:color="4874CB" w:sz="4" w:space="0"/>
              <w:right w:val="double" w:color="4874CB" w:sz="4" w:space="0"/>
            </w:tcBorders>
            <w:shd w:val="clear" w:color="auto" w:fill="91ACE0"/>
            <w:noWrap/>
            <w:vAlign w:val="center"/>
          </w:tcPr>
          <w:p w14:paraId="7B94FDE5">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区域导向</w:t>
            </w:r>
          </w:p>
        </w:tc>
      </w:tr>
      <w:tr w14:paraId="7C2C6BE7">
        <w:tblPrEx>
          <w:tblCellMar>
            <w:top w:w="0" w:type="dxa"/>
            <w:left w:w="108" w:type="dxa"/>
            <w:bottom w:w="0" w:type="dxa"/>
            <w:right w:w="108" w:type="dxa"/>
          </w:tblCellMar>
        </w:tblPrEx>
        <w:trPr>
          <w:cantSplit/>
          <w:trHeight w:val="30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78480EF">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ABCCFD3">
            <w:pPr>
              <w:pStyle w:val="2"/>
              <w:rPr>
                <w:rFonts w:ascii="Times New Roman" w:hAnsi="Times New Roman" w:eastAsia="宋体" w:cs="宋体"/>
                <w:color w:val="000000"/>
                <w:kern w:val="0"/>
                <w:sz w:val="20"/>
                <w:szCs w:val="20"/>
                <w:lang w:bidi="ar"/>
              </w:rPr>
            </w:pPr>
          </w:p>
          <w:p w14:paraId="7AC80C6E">
            <w:pPr>
              <w:rPr>
                <w:rFonts w:ascii="Times New Roman" w:hAnsi="Times New Roman" w:eastAsia="宋体" w:cs="宋体"/>
                <w:color w:val="000000"/>
                <w:kern w:val="0"/>
                <w:sz w:val="20"/>
                <w:szCs w:val="20"/>
                <w:lang w:bidi="ar"/>
              </w:rPr>
            </w:pPr>
          </w:p>
          <w:p w14:paraId="7DC5E237">
            <w:pPr>
              <w:pStyle w:val="2"/>
              <w:rPr>
                <w:rFonts w:ascii="Times New Roman" w:hAnsi="Times New Roman" w:eastAsia="宋体" w:cs="宋体"/>
                <w:color w:val="000000"/>
                <w:kern w:val="0"/>
                <w:sz w:val="20"/>
                <w:szCs w:val="20"/>
                <w:lang w:bidi="ar"/>
              </w:rPr>
            </w:pPr>
          </w:p>
          <w:p w14:paraId="39A4B92E">
            <w:pPr>
              <w:rPr>
                <w:rFonts w:ascii="Times New Roman" w:hAnsi="Times New Roman" w:eastAsia="宋体" w:cs="宋体"/>
                <w:color w:val="000000"/>
                <w:kern w:val="0"/>
                <w:sz w:val="20"/>
                <w:szCs w:val="20"/>
                <w:lang w:bidi="ar"/>
              </w:rPr>
            </w:pPr>
          </w:p>
          <w:p w14:paraId="6F8A7138">
            <w:pPr>
              <w:pStyle w:val="2"/>
              <w:rPr>
                <w:rFonts w:ascii="Times New Roman" w:hAnsi="Times New Roman" w:eastAsia="宋体" w:cs="宋体"/>
                <w:color w:val="000000"/>
                <w:kern w:val="0"/>
                <w:sz w:val="20"/>
                <w:szCs w:val="20"/>
                <w:lang w:bidi="ar"/>
              </w:rPr>
            </w:pPr>
          </w:p>
          <w:p w14:paraId="3C1F48A9">
            <w:pPr>
              <w:rPr>
                <w:rFonts w:ascii="Times New Roman" w:hAnsi="Times New Roman" w:eastAsia="宋体" w:cs="宋体"/>
                <w:color w:val="000000"/>
                <w:kern w:val="0"/>
                <w:sz w:val="20"/>
                <w:szCs w:val="20"/>
                <w:lang w:bidi="ar"/>
              </w:rPr>
            </w:pPr>
          </w:p>
          <w:p w14:paraId="082ACB69">
            <w:pPr>
              <w:pStyle w:val="2"/>
              <w:rPr>
                <w:rFonts w:ascii="Times New Roman" w:hAnsi="Times New Roman" w:eastAsia="宋体" w:cs="宋体"/>
                <w:color w:val="000000"/>
                <w:kern w:val="0"/>
                <w:sz w:val="20"/>
                <w:szCs w:val="20"/>
                <w:lang w:bidi="ar"/>
              </w:rPr>
            </w:pPr>
          </w:p>
          <w:p w14:paraId="546EAE8B">
            <w:pPr>
              <w:rPr>
                <w:rFonts w:ascii="Times New Roman" w:hAnsi="Times New Roman" w:eastAsia="宋体" w:cs="宋体"/>
                <w:color w:val="000000"/>
                <w:kern w:val="0"/>
                <w:sz w:val="20"/>
                <w:szCs w:val="20"/>
                <w:lang w:bidi="ar"/>
              </w:rPr>
            </w:pPr>
          </w:p>
          <w:p w14:paraId="7125DCF4">
            <w:pPr>
              <w:pStyle w:val="2"/>
              <w:rPr>
                <w:rFonts w:ascii="Times New Roman" w:hAnsi="Times New Roman" w:eastAsia="宋体" w:cs="宋体"/>
                <w:color w:val="000000"/>
                <w:kern w:val="0"/>
                <w:sz w:val="20"/>
                <w:szCs w:val="20"/>
                <w:lang w:bidi="ar"/>
              </w:rPr>
            </w:pPr>
          </w:p>
          <w:p w14:paraId="044249A2">
            <w:pPr>
              <w:rPr>
                <w:color w:val="000000"/>
              </w:rPr>
            </w:pPr>
          </w:p>
          <w:p w14:paraId="57476AE3">
            <w:pPr>
              <w:widowControl/>
              <w:jc w:val="center"/>
              <w:textAlignment w:val="center"/>
              <w:rPr>
                <w:rFonts w:ascii="Times New Roman" w:hAnsi="Times New Roman" w:eastAsia="宋体" w:cs="宋体"/>
                <w:color w:val="000000"/>
                <w:kern w:val="0"/>
                <w:sz w:val="20"/>
                <w:szCs w:val="20"/>
                <w:lang w:bidi="ar"/>
              </w:rPr>
            </w:pPr>
          </w:p>
          <w:p w14:paraId="0C94E76B">
            <w:pPr>
              <w:widowControl/>
              <w:jc w:val="center"/>
              <w:textAlignment w:val="center"/>
              <w:rPr>
                <w:rFonts w:ascii="Times New Roman" w:hAnsi="Times New Roman" w:eastAsia="宋体" w:cs="宋体"/>
                <w:color w:val="000000"/>
                <w:kern w:val="0"/>
                <w:sz w:val="20"/>
                <w:szCs w:val="20"/>
                <w:lang w:bidi="ar"/>
              </w:rPr>
            </w:pPr>
          </w:p>
          <w:p w14:paraId="3F75B694">
            <w:pPr>
              <w:widowControl/>
              <w:jc w:val="center"/>
              <w:textAlignment w:val="center"/>
              <w:rPr>
                <w:rFonts w:ascii="Times New Roman" w:hAnsi="Times New Roman" w:eastAsia="宋体" w:cs="宋体"/>
                <w:color w:val="000000"/>
                <w:kern w:val="0"/>
                <w:sz w:val="20"/>
                <w:szCs w:val="20"/>
                <w:lang w:bidi="ar"/>
              </w:rPr>
            </w:pPr>
          </w:p>
          <w:p w14:paraId="4CC74BDE">
            <w:pPr>
              <w:widowControl/>
              <w:jc w:val="center"/>
              <w:textAlignment w:val="center"/>
              <w:rPr>
                <w:rFonts w:ascii="Times New Roman" w:hAnsi="Times New Roman" w:eastAsia="宋体" w:cs="宋体"/>
                <w:color w:val="000000"/>
                <w:kern w:val="0"/>
                <w:sz w:val="20"/>
                <w:szCs w:val="20"/>
                <w:lang w:bidi="ar"/>
              </w:rPr>
            </w:pPr>
          </w:p>
          <w:p w14:paraId="312BFB5C">
            <w:pPr>
              <w:widowControl/>
              <w:jc w:val="center"/>
              <w:textAlignment w:val="center"/>
              <w:rPr>
                <w:rFonts w:ascii="Times New Roman" w:hAnsi="Times New Roman" w:eastAsia="宋体" w:cs="宋体"/>
                <w:color w:val="000000"/>
                <w:kern w:val="0"/>
                <w:sz w:val="20"/>
                <w:szCs w:val="20"/>
                <w:lang w:bidi="ar"/>
              </w:rPr>
            </w:pPr>
          </w:p>
          <w:p w14:paraId="153A6393">
            <w:pPr>
              <w:widowControl/>
              <w:jc w:val="center"/>
              <w:textAlignment w:val="center"/>
              <w:rPr>
                <w:rFonts w:ascii="Times New Roman" w:hAnsi="Times New Roman" w:eastAsia="宋体" w:cs="宋体"/>
                <w:color w:val="000000"/>
                <w:kern w:val="0"/>
                <w:sz w:val="20"/>
                <w:szCs w:val="20"/>
                <w:lang w:bidi="ar"/>
              </w:rPr>
            </w:pPr>
          </w:p>
          <w:p w14:paraId="5A7C5CCD">
            <w:pPr>
              <w:widowControl/>
              <w:jc w:val="center"/>
              <w:textAlignment w:val="center"/>
              <w:rPr>
                <w:rFonts w:ascii="Times New Roman" w:hAnsi="Times New Roman" w:eastAsia="宋体" w:cs="宋体"/>
                <w:color w:val="000000"/>
                <w:kern w:val="0"/>
                <w:sz w:val="20"/>
                <w:szCs w:val="20"/>
                <w:lang w:bidi="ar"/>
              </w:rPr>
            </w:pPr>
          </w:p>
          <w:p w14:paraId="4918133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数字经济</w:t>
            </w:r>
          </w:p>
          <w:p w14:paraId="111C5D22">
            <w:pPr>
              <w:pStyle w:val="2"/>
              <w:rPr>
                <w:rFonts w:ascii="Times New Roman" w:hAnsi="Times New Roman" w:eastAsia="宋体" w:cs="宋体"/>
                <w:color w:val="000000"/>
                <w:kern w:val="0"/>
                <w:sz w:val="20"/>
                <w:szCs w:val="20"/>
                <w:lang w:bidi="ar"/>
              </w:rPr>
            </w:pPr>
          </w:p>
          <w:p w14:paraId="3A459672">
            <w:pPr>
              <w:rPr>
                <w:rFonts w:ascii="Times New Roman" w:hAnsi="Times New Roman" w:eastAsia="宋体" w:cs="宋体"/>
                <w:color w:val="000000"/>
                <w:kern w:val="0"/>
                <w:sz w:val="20"/>
                <w:szCs w:val="20"/>
                <w:lang w:bidi="ar"/>
              </w:rPr>
            </w:pPr>
          </w:p>
          <w:p w14:paraId="5389A081">
            <w:pPr>
              <w:pStyle w:val="2"/>
              <w:rPr>
                <w:rFonts w:ascii="Times New Roman" w:hAnsi="Times New Roman" w:eastAsia="宋体" w:cs="宋体"/>
                <w:color w:val="000000"/>
                <w:kern w:val="0"/>
                <w:sz w:val="20"/>
                <w:szCs w:val="20"/>
                <w:lang w:bidi="ar"/>
              </w:rPr>
            </w:pPr>
          </w:p>
          <w:p w14:paraId="64896D5C">
            <w:pPr>
              <w:rPr>
                <w:rFonts w:ascii="Times New Roman" w:hAnsi="Times New Roman" w:eastAsia="宋体" w:cs="宋体"/>
                <w:color w:val="000000"/>
                <w:kern w:val="0"/>
                <w:sz w:val="20"/>
                <w:szCs w:val="20"/>
                <w:lang w:bidi="ar"/>
              </w:rPr>
            </w:pPr>
          </w:p>
          <w:p w14:paraId="7614CEAD">
            <w:pPr>
              <w:pStyle w:val="2"/>
              <w:rPr>
                <w:rFonts w:ascii="Times New Roman" w:hAnsi="Times New Roman" w:eastAsia="宋体" w:cs="宋体"/>
                <w:color w:val="000000"/>
                <w:kern w:val="0"/>
                <w:sz w:val="20"/>
                <w:szCs w:val="20"/>
                <w:lang w:bidi="ar"/>
              </w:rPr>
            </w:pPr>
          </w:p>
          <w:p w14:paraId="6DBAD474">
            <w:pPr>
              <w:rPr>
                <w:rFonts w:ascii="Times New Roman" w:hAnsi="Times New Roman" w:eastAsia="宋体" w:cs="宋体"/>
                <w:color w:val="000000"/>
                <w:kern w:val="0"/>
                <w:sz w:val="20"/>
                <w:szCs w:val="20"/>
                <w:lang w:bidi="ar"/>
              </w:rPr>
            </w:pPr>
          </w:p>
          <w:p w14:paraId="72238262">
            <w:pPr>
              <w:pStyle w:val="2"/>
              <w:rPr>
                <w:rFonts w:ascii="Times New Roman" w:hAnsi="Times New Roman" w:eastAsia="宋体" w:cs="宋体"/>
                <w:color w:val="000000"/>
                <w:kern w:val="0"/>
                <w:sz w:val="20"/>
                <w:szCs w:val="20"/>
                <w:lang w:bidi="ar"/>
              </w:rPr>
            </w:pPr>
          </w:p>
          <w:p w14:paraId="02D77933">
            <w:pPr>
              <w:rPr>
                <w:rFonts w:ascii="Times New Roman" w:hAnsi="Times New Roman" w:eastAsia="宋体" w:cs="宋体"/>
                <w:color w:val="000000"/>
                <w:kern w:val="0"/>
                <w:sz w:val="20"/>
                <w:szCs w:val="20"/>
                <w:lang w:bidi="ar"/>
              </w:rPr>
            </w:pPr>
          </w:p>
          <w:p w14:paraId="4C96B681">
            <w:pPr>
              <w:pStyle w:val="2"/>
              <w:rPr>
                <w:rFonts w:ascii="Times New Roman" w:hAnsi="Times New Roman" w:eastAsia="宋体" w:cs="宋体"/>
                <w:color w:val="000000"/>
                <w:kern w:val="0"/>
                <w:sz w:val="20"/>
                <w:szCs w:val="20"/>
                <w:lang w:bidi="ar"/>
              </w:rPr>
            </w:pPr>
          </w:p>
          <w:p w14:paraId="234338EF">
            <w:pPr>
              <w:rPr>
                <w:rFonts w:ascii="Times New Roman" w:hAnsi="Times New Roman" w:eastAsia="宋体" w:cs="宋体"/>
                <w:color w:val="000000"/>
                <w:kern w:val="0"/>
                <w:sz w:val="20"/>
                <w:szCs w:val="20"/>
                <w:lang w:bidi="ar"/>
              </w:rPr>
            </w:pPr>
          </w:p>
          <w:p w14:paraId="682731A9">
            <w:pPr>
              <w:pStyle w:val="2"/>
              <w:rPr>
                <w:rFonts w:ascii="Times New Roman" w:hAnsi="Times New Roman" w:eastAsia="宋体" w:cs="宋体"/>
                <w:color w:val="000000"/>
                <w:kern w:val="0"/>
                <w:sz w:val="20"/>
                <w:szCs w:val="20"/>
                <w:lang w:bidi="ar"/>
              </w:rPr>
            </w:pPr>
          </w:p>
          <w:p w14:paraId="4B0C4609">
            <w:pPr>
              <w:rPr>
                <w:color w:val="000000"/>
              </w:rPr>
            </w:pPr>
          </w:p>
          <w:p w14:paraId="62007262">
            <w:pPr>
              <w:pStyle w:val="2"/>
              <w:rPr>
                <w:rFonts w:ascii="Times New Roman" w:hAnsi="Times New Roman" w:eastAsia="宋体" w:cs="宋体"/>
                <w:color w:val="000000"/>
                <w:kern w:val="0"/>
                <w:sz w:val="20"/>
                <w:szCs w:val="20"/>
                <w:lang w:bidi="ar"/>
              </w:rPr>
            </w:pPr>
          </w:p>
          <w:p w14:paraId="02CB1362">
            <w:pPr>
              <w:rPr>
                <w:rFonts w:ascii="Times New Roman" w:hAnsi="Times New Roman" w:eastAsia="宋体" w:cs="宋体"/>
                <w:color w:val="000000"/>
                <w:kern w:val="0"/>
                <w:sz w:val="20"/>
                <w:szCs w:val="20"/>
                <w:lang w:bidi="ar"/>
              </w:rPr>
            </w:pPr>
          </w:p>
          <w:p w14:paraId="495A952B">
            <w:pPr>
              <w:pStyle w:val="2"/>
              <w:rPr>
                <w:rFonts w:ascii="Times New Roman" w:hAnsi="Times New Roman" w:eastAsia="宋体" w:cs="宋体"/>
                <w:color w:val="000000"/>
                <w:kern w:val="0"/>
                <w:sz w:val="20"/>
                <w:szCs w:val="20"/>
                <w:lang w:bidi="ar"/>
              </w:rPr>
            </w:pPr>
          </w:p>
          <w:p w14:paraId="3466F620">
            <w:pPr>
              <w:rPr>
                <w:rFonts w:ascii="Times New Roman" w:hAnsi="Times New Roman" w:eastAsia="宋体" w:cs="宋体"/>
                <w:color w:val="000000"/>
                <w:kern w:val="0"/>
                <w:sz w:val="20"/>
                <w:szCs w:val="20"/>
                <w:lang w:bidi="ar"/>
              </w:rPr>
            </w:pPr>
          </w:p>
          <w:p w14:paraId="5DCFB3D9">
            <w:pPr>
              <w:pStyle w:val="2"/>
              <w:rPr>
                <w:rFonts w:ascii="Times New Roman" w:hAnsi="Times New Roman" w:eastAsia="宋体" w:cs="宋体"/>
                <w:color w:val="000000"/>
                <w:kern w:val="0"/>
                <w:sz w:val="20"/>
                <w:szCs w:val="20"/>
                <w:lang w:bidi="ar"/>
              </w:rPr>
            </w:pPr>
          </w:p>
          <w:p w14:paraId="07BAADAF">
            <w:pPr>
              <w:rPr>
                <w:rFonts w:ascii="Times New Roman" w:hAnsi="Times New Roman" w:eastAsia="宋体" w:cs="宋体"/>
                <w:color w:val="000000"/>
                <w:kern w:val="0"/>
                <w:sz w:val="20"/>
                <w:szCs w:val="20"/>
                <w:lang w:bidi="ar"/>
              </w:rPr>
            </w:pPr>
          </w:p>
          <w:p w14:paraId="729B0954">
            <w:pPr>
              <w:pStyle w:val="2"/>
              <w:rPr>
                <w:rFonts w:ascii="Times New Roman" w:hAnsi="Times New Roman" w:eastAsia="宋体" w:cs="宋体"/>
                <w:color w:val="000000"/>
                <w:kern w:val="0"/>
                <w:sz w:val="20"/>
                <w:szCs w:val="20"/>
                <w:lang w:bidi="ar"/>
              </w:rPr>
            </w:pPr>
          </w:p>
          <w:p w14:paraId="3A1D0ED5">
            <w:pPr>
              <w:rPr>
                <w:rFonts w:ascii="Times New Roman" w:hAnsi="Times New Roman" w:eastAsia="宋体" w:cs="宋体"/>
                <w:color w:val="000000"/>
                <w:kern w:val="0"/>
                <w:sz w:val="20"/>
                <w:szCs w:val="20"/>
                <w:lang w:bidi="ar"/>
              </w:rPr>
            </w:pPr>
          </w:p>
          <w:p w14:paraId="59A809AE">
            <w:pPr>
              <w:pStyle w:val="2"/>
              <w:rPr>
                <w:rFonts w:ascii="Times New Roman" w:hAnsi="Times New Roman" w:eastAsia="宋体" w:cs="宋体"/>
                <w:color w:val="000000"/>
                <w:kern w:val="0"/>
                <w:sz w:val="20"/>
                <w:szCs w:val="20"/>
                <w:lang w:bidi="ar"/>
              </w:rPr>
            </w:pPr>
          </w:p>
          <w:p w14:paraId="489C9970">
            <w:pPr>
              <w:rPr>
                <w:color w:val="000000"/>
              </w:rPr>
            </w:pPr>
          </w:p>
          <w:p w14:paraId="1A4439B7">
            <w:pPr>
              <w:pStyle w:val="2"/>
              <w:rPr>
                <w:rFonts w:ascii="Times New Roman" w:hAnsi="Times New Roman" w:eastAsia="宋体" w:cs="宋体"/>
                <w:color w:val="000000"/>
                <w:kern w:val="0"/>
                <w:sz w:val="20"/>
                <w:szCs w:val="20"/>
                <w:lang w:bidi="ar"/>
              </w:rPr>
            </w:pPr>
          </w:p>
          <w:p w14:paraId="358EECF2">
            <w:pPr>
              <w:rPr>
                <w:rFonts w:ascii="Times New Roman" w:hAnsi="Times New Roman" w:eastAsia="宋体" w:cs="宋体"/>
                <w:color w:val="000000"/>
                <w:kern w:val="0"/>
                <w:sz w:val="20"/>
                <w:szCs w:val="20"/>
                <w:lang w:bidi="ar"/>
              </w:rPr>
            </w:pPr>
          </w:p>
          <w:p w14:paraId="235093FD">
            <w:pPr>
              <w:pStyle w:val="2"/>
              <w:rPr>
                <w:rFonts w:ascii="Times New Roman" w:hAnsi="Times New Roman" w:eastAsia="宋体" w:cs="宋体"/>
                <w:color w:val="000000"/>
                <w:kern w:val="0"/>
                <w:sz w:val="20"/>
                <w:szCs w:val="20"/>
                <w:lang w:bidi="ar"/>
              </w:rPr>
            </w:pPr>
          </w:p>
          <w:p w14:paraId="1AFBDCCB">
            <w:pPr>
              <w:rPr>
                <w:rFonts w:ascii="Times New Roman" w:hAnsi="Times New Roman" w:eastAsia="宋体" w:cs="宋体"/>
                <w:color w:val="000000"/>
                <w:kern w:val="0"/>
                <w:sz w:val="20"/>
                <w:szCs w:val="20"/>
                <w:lang w:bidi="ar"/>
              </w:rPr>
            </w:pPr>
          </w:p>
          <w:p w14:paraId="0325D96C">
            <w:pPr>
              <w:pStyle w:val="2"/>
              <w:rPr>
                <w:rFonts w:ascii="Times New Roman" w:hAnsi="Times New Roman" w:eastAsia="宋体" w:cs="宋体"/>
                <w:color w:val="000000"/>
                <w:kern w:val="0"/>
                <w:sz w:val="20"/>
                <w:szCs w:val="20"/>
                <w:lang w:bidi="ar"/>
              </w:rPr>
            </w:pPr>
          </w:p>
          <w:p w14:paraId="68F8A24D">
            <w:pPr>
              <w:rPr>
                <w:rFonts w:ascii="Times New Roman" w:hAnsi="Times New Roman" w:eastAsia="宋体" w:cs="宋体"/>
                <w:color w:val="000000"/>
                <w:kern w:val="0"/>
                <w:sz w:val="20"/>
                <w:szCs w:val="20"/>
                <w:lang w:bidi="ar"/>
              </w:rPr>
            </w:pPr>
          </w:p>
          <w:p w14:paraId="3E2CEF73">
            <w:pPr>
              <w:pStyle w:val="2"/>
              <w:rPr>
                <w:rFonts w:ascii="Times New Roman" w:hAnsi="Times New Roman" w:eastAsia="宋体" w:cs="宋体"/>
                <w:color w:val="000000"/>
                <w:kern w:val="0"/>
                <w:sz w:val="20"/>
                <w:szCs w:val="20"/>
                <w:lang w:bidi="ar"/>
              </w:rPr>
            </w:pPr>
          </w:p>
          <w:p w14:paraId="052B3185">
            <w:pPr>
              <w:rPr>
                <w:rFonts w:ascii="Times New Roman" w:hAnsi="Times New Roman" w:eastAsia="宋体" w:cs="宋体"/>
                <w:color w:val="000000"/>
                <w:kern w:val="0"/>
                <w:sz w:val="20"/>
                <w:szCs w:val="20"/>
                <w:lang w:bidi="ar"/>
              </w:rPr>
            </w:pPr>
          </w:p>
          <w:p w14:paraId="4FE0B6B7">
            <w:pPr>
              <w:rPr>
                <w:rFonts w:ascii="Times New Roman" w:hAnsi="Times New Roman" w:eastAsia="宋体" w:cs="宋体"/>
                <w:color w:val="000000"/>
                <w:kern w:val="0"/>
                <w:sz w:val="20"/>
                <w:szCs w:val="20"/>
                <w:lang w:bidi="ar"/>
              </w:rPr>
            </w:pPr>
          </w:p>
          <w:p w14:paraId="11AD9519">
            <w:pPr>
              <w:pStyle w:val="2"/>
              <w:rPr>
                <w:rFonts w:ascii="Times New Roman" w:hAnsi="Times New Roman" w:eastAsia="宋体" w:cs="宋体"/>
                <w:color w:val="000000"/>
                <w:kern w:val="0"/>
                <w:sz w:val="20"/>
                <w:szCs w:val="20"/>
                <w:lang w:bidi="ar"/>
              </w:rPr>
            </w:pPr>
          </w:p>
          <w:p w14:paraId="508C1EFB">
            <w:pPr>
              <w:rPr>
                <w:rFonts w:ascii="Times New Roman" w:hAnsi="Times New Roman" w:eastAsia="宋体" w:cs="宋体"/>
                <w:color w:val="000000"/>
                <w:kern w:val="0"/>
                <w:sz w:val="20"/>
                <w:szCs w:val="20"/>
                <w:lang w:bidi="ar"/>
              </w:rPr>
            </w:pPr>
          </w:p>
          <w:p w14:paraId="3177B2EF">
            <w:pPr>
              <w:pStyle w:val="2"/>
              <w:rPr>
                <w:rFonts w:ascii="Times New Roman" w:hAnsi="Times New Roman" w:eastAsia="宋体" w:cs="宋体"/>
                <w:color w:val="000000"/>
                <w:kern w:val="0"/>
                <w:sz w:val="20"/>
                <w:szCs w:val="20"/>
                <w:lang w:bidi="ar"/>
              </w:rPr>
            </w:pPr>
          </w:p>
          <w:p w14:paraId="1FCDE85A">
            <w:pPr>
              <w:rPr>
                <w:rFonts w:ascii="Times New Roman" w:hAnsi="Times New Roman" w:eastAsia="宋体" w:cs="宋体"/>
                <w:color w:val="000000"/>
                <w:kern w:val="0"/>
                <w:sz w:val="20"/>
                <w:szCs w:val="20"/>
                <w:lang w:bidi="ar"/>
              </w:rPr>
            </w:pPr>
          </w:p>
          <w:p w14:paraId="4E1F24BC">
            <w:pPr>
              <w:pStyle w:val="2"/>
              <w:rPr>
                <w:rFonts w:ascii="Times New Roman" w:hAnsi="Times New Roman" w:eastAsia="宋体" w:cs="宋体"/>
                <w:color w:val="000000"/>
                <w:kern w:val="0"/>
                <w:sz w:val="20"/>
                <w:szCs w:val="20"/>
                <w:lang w:bidi="ar"/>
              </w:rPr>
            </w:pPr>
          </w:p>
          <w:p w14:paraId="2DBE334F">
            <w:pPr>
              <w:rPr>
                <w:color w:val="000000"/>
              </w:rPr>
            </w:pPr>
          </w:p>
          <w:p w14:paraId="44CDA884">
            <w:pPr>
              <w:pStyle w:val="2"/>
              <w:rPr>
                <w:rFonts w:ascii="Times New Roman" w:hAnsi="Times New Roman" w:eastAsia="宋体" w:cs="宋体"/>
                <w:color w:val="000000"/>
                <w:kern w:val="0"/>
                <w:sz w:val="20"/>
                <w:szCs w:val="20"/>
                <w:lang w:bidi="ar"/>
              </w:rPr>
            </w:pPr>
          </w:p>
          <w:p w14:paraId="79670DD4">
            <w:pP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数字经济</w:t>
            </w:r>
          </w:p>
          <w:p w14:paraId="1EFF010D">
            <w:pPr>
              <w:pStyle w:val="2"/>
              <w:rPr>
                <w:rFonts w:ascii="Times New Roman" w:hAnsi="Times New Roman" w:eastAsia="宋体" w:cs="宋体"/>
                <w:color w:val="000000"/>
                <w:kern w:val="0"/>
                <w:sz w:val="20"/>
                <w:szCs w:val="20"/>
                <w:lang w:bidi="ar"/>
              </w:rPr>
            </w:pPr>
          </w:p>
          <w:p w14:paraId="18C5BE3F">
            <w:pPr>
              <w:rPr>
                <w:rFonts w:ascii="Times New Roman" w:hAnsi="Times New Roman" w:eastAsia="宋体" w:cs="宋体"/>
                <w:color w:val="000000"/>
                <w:kern w:val="0"/>
                <w:sz w:val="20"/>
                <w:szCs w:val="20"/>
                <w:lang w:bidi="ar"/>
              </w:rPr>
            </w:pPr>
          </w:p>
          <w:p w14:paraId="67A2785A">
            <w:pPr>
              <w:pStyle w:val="2"/>
              <w:rPr>
                <w:rFonts w:ascii="Times New Roman" w:hAnsi="Times New Roman" w:eastAsia="宋体" w:cs="宋体"/>
                <w:color w:val="000000"/>
                <w:kern w:val="0"/>
                <w:sz w:val="20"/>
                <w:szCs w:val="20"/>
                <w:lang w:bidi="ar"/>
              </w:rPr>
            </w:pPr>
          </w:p>
          <w:p w14:paraId="58FBD12D">
            <w:pPr>
              <w:rPr>
                <w:rFonts w:ascii="Times New Roman" w:hAnsi="Times New Roman" w:eastAsia="宋体" w:cs="宋体"/>
                <w:color w:val="000000"/>
                <w:kern w:val="0"/>
                <w:sz w:val="20"/>
                <w:szCs w:val="20"/>
                <w:lang w:bidi="ar"/>
              </w:rPr>
            </w:pPr>
          </w:p>
          <w:p w14:paraId="32805B75">
            <w:pPr>
              <w:pStyle w:val="2"/>
              <w:rPr>
                <w:rFonts w:ascii="Times New Roman" w:hAnsi="Times New Roman" w:eastAsia="宋体" w:cs="宋体"/>
                <w:color w:val="000000"/>
                <w:kern w:val="0"/>
                <w:sz w:val="20"/>
                <w:szCs w:val="20"/>
                <w:lang w:bidi="ar"/>
              </w:rPr>
            </w:pPr>
          </w:p>
          <w:p w14:paraId="1925BB3C">
            <w:pPr>
              <w:rPr>
                <w:rFonts w:ascii="Times New Roman" w:hAnsi="Times New Roman" w:eastAsia="宋体" w:cs="宋体"/>
                <w:color w:val="000000"/>
                <w:kern w:val="0"/>
                <w:sz w:val="20"/>
                <w:szCs w:val="20"/>
                <w:lang w:bidi="ar"/>
              </w:rPr>
            </w:pPr>
          </w:p>
          <w:p w14:paraId="44F083A3">
            <w:pPr>
              <w:pStyle w:val="2"/>
              <w:rPr>
                <w:rFonts w:ascii="Times New Roman" w:hAnsi="Times New Roman" w:eastAsia="宋体" w:cs="宋体"/>
                <w:color w:val="000000"/>
                <w:kern w:val="0"/>
                <w:sz w:val="20"/>
                <w:szCs w:val="20"/>
                <w:lang w:bidi="ar"/>
              </w:rPr>
            </w:pPr>
          </w:p>
          <w:p w14:paraId="4847464E">
            <w:pPr>
              <w:rPr>
                <w:rFonts w:ascii="Times New Roman" w:hAnsi="Times New Roman" w:eastAsia="宋体" w:cs="宋体"/>
                <w:color w:val="000000"/>
                <w:kern w:val="0"/>
                <w:sz w:val="20"/>
                <w:szCs w:val="20"/>
                <w:lang w:bidi="ar"/>
              </w:rPr>
            </w:pPr>
          </w:p>
          <w:p w14:paraId="56ABAABD">
            <w:pPr>
              <w:pStyle w:val="2"/>
              <w:rPr>
                <w:rFonts w:ascii="Times New Roman" w:hAnsi="Times New Roman" w:eastAsia="宋体" w:cs="宋体"/>
                <w:color w:val="000000"/>
                <w:kern w:val="0"/>
                <w:sz w:val="20"/>
                <w:szCs w:val="20"/>
                <w:lang w:bidi="ar"/>
              </w:rPr>
            </w:pPr>
          </w:p>
          <w:p w14:paraId="3DE25D03">
            <w:pPr>
              <w:rPr>
                <w:rFonts w:ascii="Times New Roman" w:hAnsi="Times New Roman" w:eastAsia="宋体" w:cs="宋体"/>
                <w:color w:val="000000"/>
                <w:kern w:val="0"/>
                <w:sz w:val="20"/>
                <w:szCs w:val="20"/>
                <w:lang w:bidi="ar"/>
              </w:rPr>
            </w:pPr>
          </w:p>
          <w:p w14:paraId="11D94460">
            <w:pPr>
              <w:pStyle w:val="2"/>
              <w:rPr>
                <w:rFonts w:ascii="Times New Roman" w:hAnsi="Times New Roman" w:eastAsia="宋体" w:cs="宋体"/>
                <w:color w:val="000000"/>
                <w:kern w:val="0"/>
                <w:sz w:val="20"/>
                <w:szCs w:val="20"/>
                <w:lang w:bidi="ar"/>
              </w:rPr>
            </w:pPr>
          </w:p>
          <w:p w14:paraId="62ED3780">
            <w:pPr>
              <w:rPr>
                <w:color w:val="000000"/>
              </w:rPr>
            </w:pPr>
          </w:p>
          <w:p w14:paraId="62F5090C">
            <w:pPr>
              <w:pStyle w:val="2"/>
              <w:rPr>
                <w:rFonts w:ascii="Times New Roman" w:hAnsi="Times New Roman" w:eastAsia="宋体" w:cs="宋体"/>
                <w:color w:val="000000"/>
                <w:kern w:val="0"/>
                <w:sz w:val="20"/>
                <w:szCs w:val="20"/>
                <w:lang w:bidi="ar"/>
              </w:rPr>
            </w:pPr>
          </w:p>
          <w:p w14:paraId="6C47D300">
            <w:pPr>
              <w:rPr>
                <w:rFonts w:ascii="Times New Roman" w:hAnsi="Times New Roman" w:eastAsia="宋体" w:cs="宋体"/>
                <w:color w:val="000000"/>
                <w:kern w:val="0"/>
                <w:sz w:val="20"/>
                <w:szCs w:val="20"/>
                <w:lang w:bidi="ar"/>
              </w:rPr>
            </w:pPr>
          </w:p>
          <w:p w14:paraId="6F91FB12">
            <w:pPr>
              <w:pStyle w:val="2"/>
              <w:rPr>
                <w:rFonts w:ascii="Times New Roman" w:hAnsi="Times New Roman" w:eastAsia="宋体" w:cs="宋体"/>
                <w:color w:val="000000"/>
                <w:kern w:val="0"/>
                <w:sz w:val="20"/>
                <w:szCs w:val="20"/>
                <w:lang w:bidi="ar"/>
              </w:rPr>
            </w:pPr>
          </w:p>
          <w:p w14:paraId="04A427FE">
            <w:pPr>
              <w:rPr>
                <w:rFonts w:ascii="Times New Roman" w:hAnsi="Times New Roman" w:eastAsia="宋体" w:cs="宋体"/>
                <w:color w:val="000000"/>
                <w:kern w:val="0"/>
                <w:sz w:val="20"/>
                <w:szCs w:val="20"/>
                <w:lang w:bidi="ar"/>
              </w:rPr>
            </w:pPr>
          </w:p>
          <w:p w14:paraId="7E15D251">
            <w:pPr>
              <w:pStyle w:val="2"/>
              <w:rPr>
                <w:rFonts w:ascii="Times New Roman" w:hAnsi="Times New Roman" w:eastAsia="宋体" w:cs="宋体"/>
                <w:color w:val="000000"/>
                <w:kern w:val="0"/>
                <w:sz w:val="20"/>
                <w:szCs w:val="20"/>
                <w:lang w:bidi="ar"/>
              </w:rPr>
            </w:pPr>
          </w:p>
          <w:p w14:paraId="6CCE9A60">
            <w:pPr>
              <w:rPr>
                <w:rFonts w:ascii="Times New Roman" w:hAnsi="Times New Roman" w:eastAsia="宋体" w:cs="宋体"/>
                <w:color w:val="000000"/>
                <w:kern w:val="0"/>
                <w:sz w:val="20"/>
                <w:szCs w:val="20"/>
                <w:lang w:bidi="ar"/>
              </w:rPr>
            </w:pPr>
          </w:p>
          <w:p w14:paraId="10F125DC">
            <w:pPr>
              <w:pStyle w:val="2"/>
              <w:rPr>
                <w:rFonts w:ascii="Times New Roman" w:hAnsi="Times New Roman" w:eastAsia="宋体" w:cs="宋体"/>
                <w:color w:val="000000"/>
                <w:kern w:val="0"/>
                <w:sz w:val="20"/>
                <w:szCs w:val="20"/>
                <w:lang w:bidi="ar"/>
              </w:rPr>
            </w:pPr>
          </w:p>
          <w:p w14:paraId="6975FE5E">
            <w:pPr>
              <w:rPr>
                <w:rFonts w:ascii="Times New Roman" w:hAnsi="Times New Roman" w:eastAsia="宋体" w:cs="宋体"/>
                <w:color w:val="000000"/>
                <w:kern w:val="0"/>
                <w:sz w:val="20"/>
                <w:szCs w:val="20"/>
                <w:lang w:bidi="ar"/>
              </w:rPr>
            </w:pPr>
          </w:p>
          <w:p w14:paraId="388A13B5">
            <w:pPr>
              <w:pStyle w:val="2"/>
              <w:rPr>
                <w:rFonts w:ascii="Times New Roman" w:hAnsi="Times New Roman" w:eastAsia="宋体" w:cs="宋体"/>
                <w:color w:val="000000"/>
                <w:kern w:val="0"/>
                <w:sz w:val="20"/>
                <w:szCs w:val="20"/>
                <w:lang w:bidi="ar"/>
              </w:rPr>
            </w:pPr>
          </w:p>
          <w:p w14:paraId="7C9D7512">
            <w:pPr>
              <w:rPr>
                <w:color w:val="000000"/>
              </w:rPr>
            </w:pPr>
          </w:p>
          <w:p w14:paraId="4290A745">
            <w:pPr>
              <w:pStyle w:val="2"/>
              <w:rPr>
                <w:rFonts w:ascii="Times New Roman" w:hAnsi="Times New Roman" w:eastAsia="宋体" w:cs="宋体"/>
                <w:color w:val="000000"/>
                <w:kern w:val="0"/>
                <w:sz w:val="20"/>
                <w:szCs w:val="20"/>
                <w:lang w:bidi="ar"/>
              </w:rPr>
            </w:pPr>
          </w:p>
          <w:p w14:paraId="4BDE8DCF">
            <w:pPr>
              <w:rPr>
                <w:rFonts w:ascii="Times New Roman" w:hAnsi="Times New Roman" w:eastAsia="宋体" w:cs="宋体"/>
                <w:color w:val="000000"/>
                <w:kern w:val="0"/>
                <w:sz w:val="20"/>
                <w:szCs w:val="20"/>
                <w:lang w:bidi="ar"/>
              </w:rPr>
            </w:pPr>
          </w:p>
          <w:p w14:paraId="0EB8131C">
            <w:pPr>
              <w:pStyle w:val="2"/>
              <w:rPr>
                <w:rFonts w:ascii="Times New Roman" w:hAnsi="Times New Roman" w:eastAsia="宋体" w:cs="宋体"/>
                <w:color w:val="000000"/>
                <w:kern w:val="0"/>
                <w:sz w:val="20"/>
                <w:szCs w:val="20"/>
                <w:lang w:bidi="ar"/>
              </w:rPr>
            </w:pPr>
          </w:p>
          <w:p w14:paraId="014CDB80">
            <w:pPr>
              <w:rPr>
                <w:rFonts w:ascii="Times New Roman" w:hAnsi="Times New Roman" w:eastAsia="宋体" w:cs="宋体"/>
                <w:color w:val="000000"/>
                <w:kern w:val="0"/>
                <w:sz w:val="20"/>
                <w:szCs w:val="20"/>
                <w:lang w:bidi="ar"/>
              </w:rPr>
            </w:pPr>
          </w:p>
          <w:p w14:paraId="48C0D476">
            <w:pPr>
              <w:pStyle w:val="2"/>
              <w:rPr>
                <w:rFonts w:ascii="Times New Roman" w:hAnsi="Times New Roman" w:eastAsia="宋体" w:cs="宋体"/>
                <w:color w:val="000000"/>
                <w:kern w:val="0"/>
                <w:sz w:val="20"/>
                <w:szCs w:val="20"/>
                <w:lang w:bidi="ar"/>
              </w:rPr>
            </w:pPr>
          </w:p>
          <w:p w14:paraId="1645F2CB">
            <w:pPr>
              <w:rPr>
                <w:rFonts w:ascii="Times New Roman" w:hAnsi="Times New Roman" w:eastAsia="宋体" w:cs="宋体"/>
                <w:color w:val="000000"/>
                <w:kern w:val="0"/>
                <w:sz w:val="20"/>
                <w:szCs w:val="20"/>
                <w:lang w:bidi="ar"/>
              </w:rPr>
            </w:pPr>
          </w:p>
          <w:p w14:paraId="51DA158C">
            <w:pPr>
              <w:pStyle w:val="2"/>
              <w:rPr>
                <w:rFonts w:ascii="Times New Roman" w:hAnsi="Times New Roman" w:eastAsia="宋体" w:cs="宋体"/>
                <w:color w:val="000000"/>
                <w:kern w:val="0"/>
                <w:sz w:val="20"/>
                <w:szCs w:val="20"/>
                <w:lang w:bidi="ar"/>
              </w:rPr>
            </w:pPr>
          </w:p>
          <w:p w14:paraId="312D35D8">
            <w:pPr>
              <w:rPr>
                <w:rFonts w:ascii="Times New Roman" w:hAnsi="Times New Roman" w:eastAsia="宋体" w:cs="宋体"/>
                <w:color w:val="000000"/>
                <w:kern w:val="0"/>
                <w:sz w:val="20"/>
                <w:szCs w:val="20"/>
                <w:lang w:bidi="ar"/>
              </w:rPr>
            </w:pPr>
          </w:p>
          <w:p w14:paraId="47023FE9">
            <w:pPr>
              <w:pStyle w:val="2"/>
              <w:rPr>
                <w:rFonts w:ascii="Times New Roman" w:hAnsi="Times New Roman" w:eastAsia="宋体" w:cs="宋体"/>
                <w:color w:val="000000"/>
                <w:kern w:val="0"/>
                <w:sz w:val="20"/>
                <w:szCs w:val="20"/>
                <w:lang w:bidi="ar"/>
              </w:rPr>
            </w:pPr>
          </w:p>
          <w:p w14:paraId="6FD0C72C">
            <w:pPr>
              <w:rPr>
                <w:rFonts w:ascii="Times New Roman" w:hAnsi="Times New Roman" w:eastAsia="宋体" w:cs="宋体"/>
                <w:color w:val="000000"/>
                <w:kern w:val="0"/>
                <w:sz w:val="20"/>
                <w:szCs w:val="20"/>
                <w:lang w:bidi="ar"/>
              </w:rPr>
            </w:pPr>
          </w:p>
          <w:p w14:paraId="649CB156">
            <w:pPr>
              <w:pStyle w:val="2"/>
              <w:rPr>
                <w:rFonts w:ascii="Times New Roman" w:hAnsi="Times New Roman" w:eastAsia="宋体" w:cs="宋体"/>
                <w:color w:val="000000"/>
                <w:kern w:val="0"/>
                <w:sz w:val="20"/>
                <w:szCs w:val="20"/>
                <w:lang w:bidi="ar"/>
              </w:rPr>
            </w:pPr>
          </w:p>
          <w:p w14:paraId="41752804">
            <w:pPr>
              <w:rPr>
                <w:color w:val="000000"/>
              </w:rPr>
            </w:pPr>
          </w:p>
          <w:p w14:paraId="170BBEA8">
            <w:pPr>
              <w:pStyle w:val="2"/>
              <w:rPr>
                <w:rFonts w:ascii="Times New Roman" w:hAnsi="Times New Roman" w:eastAsia="宋体" w:cs="宋体"/>
                <w:color w:val="000000"/>
                <w:kern w:val="0"/>
                <w:sz w:val="20"/>
                <w:szCs w:val="20"/>
                <w:lang w:bidi="ar"/>
              </w:rPr>
            </w:pPr>
          </w:p>
          <w:p w14:paraId="4AC0E2AC">
            <w:pPr>
              <w:rPr>
                <w:rFonts w:ascii="Times New Roman" w:hAnsi="Times New Roman" w:eastAsia="宋体" w:cs="宋体"/>
                <w:color w:val="000000"/>
                <w:kern w:val="0"/>
                <w:sz w:val="20"/>
                <w:szCs w:val="20"/>
                <w:lang w:bidi="ar"/>
              </w:rPr>
            </w:pPr>
          </w:p>
          <w:p w14:paraId="28B44929">
            <w:pPr>
              <w:pStyle w:val="2"/>
              <w:rPr>
                <w:color w:val="000000"/>
              </w:rPr>
            </w:pPr>
          </w:p>
          <w:p w14:paraId="4D9DC79C">
            <w:pPr>
              <w:rPr>
                <w:rFonts w:ascii="Times New Roman" w:hAnsi="Times New Roman" w:eastAsia="宋体" w:cs="宋体"/>
                <w:color w:val="000000"/>
                <w:kern w:val="0"/>
                <w:sz w:val="20"/>
                <w:szCs w:val="20"/>
                <w:lang w:bidi="ar"/>
              </w:rPr>
            </w:pPr>
          </w:p>
          <w:p w14:paraId="76A05CAF">
            <w:pPr>
              <w:pStyle w:val="2"/>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数字经济</w:t>
            </w:r>
          </w:p>
          <w:p w14:paraId="15D9BB87">
            <w:pPr>
              <w:rPr>
                <w:color w:val="000000"/>
              </w:rPr>
            </w:pPr>
          </w:p>
          <w:p w14:paraId="318DCE54">
            <w:pPr>
              <w:pStyle w:val="2"/>
              <w:rPr>
                <w:rFonts w:ascii="Times New Roman" w:hAnsi="Times New Roman" w:eastAsia="宋体" w:cs="宋体"/>
                <w:color w:val="000000"/>
                <w:kern w:val="0"/>
                <w:sz w:val="20"/>
                <w:szCs w:val="20"/>
                <w:lang w:bidi="ar"/>
              </w:rPr>
            </w:pPr>
          </w:p>
          <w:p w14:paraId="7196997E">
            <w:pPr>
              <w:pStyle w:val="2"/>
              <w:rPr>
                <w:rFonts w:ascii="Times New Roman" w:hAnsi="Times New Roman" w:eastAsia="宋体" w:cs="宋体"/>
                <w:color w:val="000000"/>
                <w:kern w:val="0"/>
                <w:sz w:val="20"/>
                <w:szCs w:val="20"/>
                <w:lang w:bidi="ar"/>
              </w:rPr>
            </w:pPr>
          </w:p>
          <w:p w14:paraId="00E1864F">
            <w:pPr>
              <w:rPr>
                <w:rFonts w:ascii="Times New Roman" w:hAnsi="Times New Roman" w:eastAsia="宋体" w:cs="宋体"/>
                <w:color w:val="000000"/>
                <w:kern w:val="0"/>
                <w:sz w:val="20"/>
                <w:szCs w:val="20"/>
                <w:lang w:bidi="ar"/>
              </w:rPr>
            </w:pPr>
          </w:p>
          <w:p w14:paraId="1B0A8435">
            <w:pPr>
              <w:pStyle w:val="2"/>
              <w:rPr>
                <w:rFonts w:ascii="Times New Roman" w:hAnsi="Times New Roman" w:eastAsia="宋体" w:cs="宋体"/>
                <w:color w:val="000000"/>
                <w:kern w:val="0"/>
                <w:sz w:val="20"/>
                <w:szCs w:val="20"/>
                <w:lang w:bidi="ar"/>
              </w:rPr>
            </w:pPr>
          </w:p>
          <w:p w14:paraId="0A979C76">
            <w:pPr>
              <w:rPr>
                <w:rFonts w:ascii="Times New Roman" w:hAnsi="Times New Roman" w:eastAsia="宋体" w:cs="宋体"/>
                <w:color w:val="000000"/>
                <w:kern w:val="0"/>
                <w:sz w:val="20"/>
                <w:szCs w:val="20"/>
                <w:lang w:bidi="ar"/>
              </w:rPr>
            </w:pPr>
          </w:p>
          <w:p w14:paraId="40F6A760">
            <w:pPr>
              <w:pStyle w:val="2"/>
              <w:rPr>
                <w:rFonts w:ascii="Times New Roman" w:hAnsi="Times New Roman" w:eastAsia="宋体" w:cs="宋体"/>
                <w:color w:val="000000"/>
                <w:kern w:val="0"/>
                <w:sz w:val="20"/>
                <w:szCs w:val="20"/>
                <w:lang w:bidi="ar"/>
              </w:rPr>
            </w:pPr>
          </w:p>
          <w:p w14:paraId="7E20B3BB">
            <w:pPr>
              <w:rPr>
                <w:rFonts w:ascii="Times New Roman" w:hAnsi="Times New Roman" w:eastAsia="宋体" w:cs="宋体"/>
                <w:color w:val="000000"/>
                <w:kern w:val="0"/>
                <w:sz w:val="20"/>
                <w:szCs w:val="20"/>
                <w:lang w:bidi="ar"/>
              </w:rPr>
            </w:pPr>
          </w:p>
          <w:p w14:paraId="4A6A6E25">
            <w:pPr>
              <w:pStyle w:val="2"/>
              <w:rPr>
                <w:rFonts w:ascii="Times New Roman" w:hAnsi="Times New Roman" w:eastAsia="宋体" w:cs="宋体"/>
                <w:color w:val="000000"/>
                <w:kern w:val="0"/>
                <w:sz w:val="20"/>
                <w:szCs w:val="20"/>
                <w:lang w:bidi="ar"/>
              </w:rPr>
            </w:pPr>
          </w:p>
          <w:p w14:paraId="77E2E15E">
            <w:pPr>
              <w:rPr>
                <w:rFonts w:ascii="Times New Roman" w:hAnsi="Times New Roman" w:eastAsia="宋体" w:cs="宋体"/>
                <w:color w:val="000000"/>
                <w:kern w:val="0"/>
                <w:sz w:val="20"/>
                <w:szCs w:val="20"/>
                <w:lang w:bidi="ar"/>
              </w:rPr>
            </w:pPr>
          </w:p>
          <w:p w14:paraId="3CE4BBD3">
            <w:pPr>
              <w:pStyle w:val="2"/>
              <w:rPr>
                <w:rFonts w:ascii="Times New Roman" w:hAnsi="Times New Roman" w:eastAsia="宋体" w:cs="宋体"/>
                <w:color w:val="000000"/>
                <w:kern w:val="0"/>
                <w:sz w:val="20"/>
                <w:szCs w:val="20"/>
                <w:lang w:bidi="ar"/>
              </w:rPr>
            </w:pPr>
          </w:p>
          <w:p w14:paraId="7B7A8EBA">
            <w:pPr>
              <w:rPr>
                <w:rFonts w:ascii="Times New Roman" w:hAnsi="Times New Roman" w:eastAsia="宋体" w:cs="宋体"/>
                <w:color w:val="000000"/>
                <w:kern w:val="0"/>
                <w:sz w:val="20"/>
                <w:szCs w:val="20"/>
                <w:lang w:bidi="ar"/>
              </w:rPr>
            </w:pPr>
          </w:p>
          <w:p w14:paraId="2C1F9BF6">
            <w:pPr>
              <w:pStyle w:val="2"/>
              <w:rPr>
                <w:rFonts w:ascii="Times New Roman" w:hAnsi="Times New Roman" w:eastAsia="宋体" w:cs="宋体"/>
                <w:color w:val="000000"/>
                <w:kern w:val="0"/>
                <w:sz w:val="20"/>
                <w:szCs w:val="20"/>
                <w:lang w:bidi="ar"/>
              </w:rPr>
            </w:pPr>
          </w:p>
          <w:p w14:paraId="42E1830F">
            <w:pPr>
              <w:rPr>
                <w:rFonts w:ascii="Times New Roman" w:hAnsi="Times New Roman" w:eastAsia="宋体" w:cs="宋体"/>
                <w:color w:val="000000"/>
                <w:kern w:val="0"/>
                <w:sz w:val="20"/>
                <w:szCs w:val="20"/>
                <w:lang w:bidi="ar"/>
              </w:rPr>
            </w:pPr>
          </w:p>
          <w:p w14:paraId="6A58200F">
            <w:pPr>
              <w:pStyle w:val="2"/>
              <w:rPr>
                <w:rFonts w:ascii="Times New Roman" w:hAnsi="Times New Roman" w:eastAsia="宋体" w:cs="宋体"/>
                <w:color w:val="000000"/>
                <w:kern w:val="0"/>
                <w:sz w:val="20"/>
                <w:szCs w:val="20"/>
                <w:lang w:bidi="ar"/>
              </w:rPr>
            </w:pPr>
          </w:p>
          <w:p w14:paraId="43AAAB2D">
            <w:pPr>
              <w:rPr>
                <w:rFonts w:ascii="Times New Roman" w:hAnsi="Times New Roman" w:eastAsia="宋体" w:cs="宋体"/>
                <w:color w:val="000000"/>
                <w:kern w:val="0"/>
                <w:sz w:val="20"/>
                <w:szCs w:val="20"/>
                <w:lang w:bidi="ar"/>
              </w:rPr>
            </w:pPr>
          </w:p>
          <w:p w14:paraId="44B05B63">
            <w:pPr>
              <w:pStyle w:val="2"/>
              <w:rPr>
                <w:rFonts w:ascii="Times New Roman" w:hAnsi="Times New Roman" w:eastAsia="宋体" w:cs="宋体"/>
                <w:color w:val="000000"/>
                <w:kern w:val="0"/>
                <w:sz w:val="20"/>
                <w:szCs w:val="20"/>
                <w:lang w:bidi="ar"/>
              </w:rPr>
            </w:pPr>
          </w:p>
          <w:p w14:paraId="2B74E150">
            <w:pPr>
              <w:rPr>
                <w:rFonts w:ascii="Times New Roman" w:hAnsi="Times New Roman" w:eastAsia="宋体" w:cs="宋体"/>
                <w:color w:val="000000"/>
                <w:kern w:val="0"/>
                <w:sz w:val="20"/>
                <w:szCs w:val="20"/>
                <w:lang w:bidi="ar"/>
              </w:rPr>
            </w:pPr>
          </w:p>
          <w:p w14:paraId="641B659F">
            <w:pPr>
              <w:pStyle w:val="2"/>
              <w:rPr>
                <w:rFonts w:ascii="Times New Roman" w:hAnsi="Times New Roman" w:eastAsia="宋体" w:cs="宋体"/>
                <w:color w:val="000000"/>
                <w:kern w:val="0"/>
                <w:sz w:val="20"/>
                <w:szCs w:val="20"/>
                <w:lang w:bidi="ar"/>
              </w:rPr>
            </w:pPr>
          </w:p>
          <w:p w14:paraId="20E7BCBD">
            <w:pPr>
              <w:rPr>
                <w:rFonts w:ascii="Times New Roman" w:hAnsi="Times New Roman" w:eastAsia="宋体" w:cs="宋体"/>
                <w:color w:val="000000"/>
                <w:kern w:val="0"/>
                <w:sz w:val="20"/>
                <w:szCs w:val="20"/>
                <w:lang w:bidi="ar"/>
              </w:rPr>
            </w:pPr>
          </w:p>
          <w:p w14:paraId="21B318CB">
            <w:pPr>
              <w:pStyle w:val="2"/>
              <w:rPr>
                <w:rFonts w:ascii="Times New Roman" w:hAnsi="Times New Roman" w:eastAsia="宋体" w:cs="宋体"/>
                <w:color w:val="000000"/>
                <w:kern w:val="0"/>
                <w:sz w:val="20"/>
                <w:szCs w:val="20"/>
                <w:lang w:bidi="ar"/>
              </w:rPr>
            </w:pPr>
          </w:p>
          <w:p w14:paraId="4F97154A">
            <w:pPr>
              <w:pStyle w:val="2"/>
              <w:rPr>
                <w:rFonts w:ascii="Times New Roman" w:hAnsi="Times New Roman" w:eastAsia="宋体" w:cs="宋体"/>
                <w:color w:val="000000"/>
                <w:kern w:val="0"/>
                <w:sz w:val="20"/>
                <w:szCs w:val="20"/>
                <w:lang w:bidi="ar"/>
              </w:rPr>
            </w:pPr>
          </w:p>
          <w:p w14:paraId="3A0615CD">
            <w:pPr>
              <w:rPr>
                <w:rFonts w:ascii="Times New Roman" w:hAnsi="Times New Roman" w:eastAsia="宋体" w:cs="宋体"/>
                <w:color w:val="000000"/>
                <w:kern w:val="0"/>
                <w:sz w:val="20"/>
                <w:szCs w:val="20"/>
                <w:lang w:bidi="ar"/>
              </w:rPr>
            </w:pPr>
          </w:p>
          <w:p w14:paraId="7BD971E8">
            <w:pPr>
              <w:pStyle w:val="2"/>
              <w:rPr>
                <w:rFonts w:ascii="Times New Roman" w:hAnsi="Times New Roman" w:eastAsia="宋体" w:cs="宋体"/>
                <w:color w:val="000000"/>
                <w:kern w:val="0"/>
                <w:sz w:val="20"/>
                <w:szCs w:val="20"/>
                <w:lang w:bidi="ar"/>
              </w:rPr>
            </w:pPr>
          </w:p>
          <w:p w14:paraId="19AA3998">
            <w:pPr>
              <w:rPr>
                <w:rFonts w:ascii="Times New Roman" w:hAnsi="Times New Roman" w:eastAsia="宋体" w:cs="宋体"/>
                <w:color w:val="000000"/>
                <w:kern w:val="0"/>
                <w:sz w:val="20"/>
                <w:szCs w:val="20"/>
                <w:lang w:bidi="ar"/>
              </w:rPr>
            </w:pPr>
          </w:p>
          <w:p w14:paraId="472B08C7">
            <w:pPr>
              <w:pStyle w:val="2"/>
              <w:rPr>
                <w:rFonts w:ascii="Times New Roman" w:hAnsi="Times New Roman" w:eastAsia="宋体" w:cs="宋体"/>
                <w:color w:val="000000"/>
                <w:kern w:val="0"/>
                <w:sz w:val="20"/>
                <w:szCs w:val="20"/>
                <w:lang w:bidi="ar"/>
              </w:rPr>
            </w:pPr>
          </w:p>
          <w:p w14:paraId="3A0A858A">
            <w:pPr>
              <w:rPr>
                <w:rFonts w:ascii="Times New Roman" w:hAnsi="Times New Roman" w:eastAsia="宋体" w:cs="宋体"/>
                <w:color w:val="000000"/>
                <w:kern w:val="0"/>
                <w:sz w:val="20"/>
                <w:szCs w:val="20"/>
                <w:lang w:bidi="ar"/>
              </w:rPr>
            </w:pPr>
          </w:p>
          <w:p w14:paraId="4463E4E7">
            <w:pPr>
              <w:pStyle w:val="2"/>
              <w:rPr>
                <w:rFonts w:ascii="Times New Roman" w:hAnsi="Times New Roman" w:eastAsia="宋体" w:cs="宋体"/>
                <w:color w:val="000000"/>
                <w:kern w:val="0"/>
                <w:sz w:val="20"/>
                <w:szCs w:val="20"/>
                <w:lang w:bidi="ar"/>
              </w:rPr>
            </w:pPr>
          </w:p>
          <w:p w14:paraId="179785B3">
            <w:pPr>
              <w:rPr>
                <w:rFonts w:ascii="Times New Roman" w:hAnsi="Times New Roman" w:eastAsia="宋体" w:cs="宋体"/>
                <w:color w:val="000000"/>
                <w:kern w:val="0"/>
                <w:sz w:val="20"/>
                <w:szCs w:val="20"/>
                <w:lang w:bidi="ar"/>
              </w:rPr>
            </w:pPr>
          </w:p>
          <w:p w14:paraId="14DAE33A">
            <w:pPr>
              <w:pStyle w:val="2"/>
              <w:rPr>
                <w:rFonts w:ascii="Times New Roman" w:hAnsi="Times New Roman" w:eastAsia="宋体" w:cs="宋体"/>
                <w:color w:val="000000"/>
                <w:kern w:val="0"/>
                <w:sz w:val="20"/>
                <w:szCs w:val="20"/>
                <w:lang w:bidi="ar"/>
              </w:rPr>
            </w:pPr>
          </w:p>
          <w:p w14:paraId="08145ADD">
            <w:pPr>
              <w:rPr>
                <w:rFonts w:ascii="Times New Roman" w:hAnsi="Times New Roman" w:eastAsia="宋体" w:cs="宋体"/>
                <w:color w:val="000000"/>
                <w:kern w:val="0"/>
                <w:sz w:val="20"/>
                <w:szCs w:val="20"/>
                <w:lang w:bidi="ar"/>
              </w:rPr>
            </w:pPr>
          </w:p>
          <w:p w14:paraId="35F28F8E">
            <w:pPr>
              <w:pStyle w:val="2"/>
              <w:rPr>
                <w:rFonts w:ascii="Times New Roman" w:hAnsi="Times New Roman" w:eastAsia="宋体" w:cs="宋体"/>
                <w:color w:val="000000"/>
                <w:kern w:val="0"/>
                <w:sz w:val="20"/>
                <w:szCs w:val="20"/>
                <w:lang w:bidi="ar"/>
              </w:rPr>
            </w:pPr>
          </w:p>
          <w:p w14:paraId="1E0FC070">
            <w:pPr>
              <w:pStyle w:val="2"/>
              <w:rPr>
                <w:color w:val="000000"/>
              </w:rPr>
            </w:pPr>
          </w:p>
          <w:p w14:paraId="2089CF02">
            <w:pPr>
              <w:rPr>
                <w:rFonts w:ascii="Times New Roman" w:hAnsi="Times New Roman" w:eastAsia="宋体" w:cs="宋体"/>
                <w:color w:val="000000"/>
                <w:kern w:val="0"/>
                <w:sz w:val="20"/>
                <w:szCs w:val="20"/>
                <w:lang w:bidi="ar"/>
              </w:rPr>
            </w:pPr>
          </w:p>
          <w:p w14:paraId="75B7B0B9">
            <w:pPr>
              <w:pStyle w:val="2"/>
              <w:rPr>
                <w:rFonts w:hint="eastAsia"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数字经济</w:t>
            </w:r>
          </w:p>
          <w:p w14:paraId="79D8305F">
            <w:pPr>
              <w:pStyle w:val="2"/>
              <w:rPr>
                <w:rFonts w:hint="eastAsia" w:ascii="Times New Roman" w:hAnsi="Times New Roman" w:eastAsia="宋体" w:cs="宋体"/>
                <w:color w:val="000000"/>
                <w:kern w:val="0"/>
                <w:sz w:val="20"/>
                <w:szCs w:val="20"/>
                <w:lang w:bidi="ar"/>
              </w:rPr>
            </w:pPr>
          </w:p>
          <w:p w14:paraId="27521A64">
            <w:pPr>
              <w:pStyle w:val="2"/>
              <w:rPr>
                <w:rFonts w:hint="eastAsia" w:ascii="Times New Roman" w:hAnsi="Times New Roman" w:eastAsia="宋体" w:cs="宋体"/>
                <w:color w:val="000000"/>
                <w:kern w:val="0"/>
                <w:sz w:val="20"/>
                <w:szCs w:val="20"/>
                <w:lang w:bidi="ar"/>
              </w:rPr>
            </w:pPr>
          </w:p>
          <w:p w14:paraId="1413517F">
            <w:pPr>
              <w:pStyle w:val="2"/>
              <w:rPr>
                <w:rFonts w:hint="eastAsia" w:ascii="Times New Roman" w:hAnsi="Times New Roman" w:eastAsia="宋体" w:cs="宋体"/>
                <w:color w:val="000000"/>
                <w:kern w:val="0"/>
                <w:sz w:val="20"/>
                <w:szCs w:val="20"/>
                <w:lang w:bidi="ar"/>
              </w:rPr>
            </w:pPr>
          </w:p>
          <w:p w14:paraId="7CD50284">
            <w:pPr>
              <w:pStyle w:val="2"/>
              <w:rPr>
                <w:rFonts w:hint="eastAsia" w:ascii="Times New Roman" w:hAnsi="Times New Roman" w:eastAsia="宋体" w:cs="宋体"/>
                <w:color w:val="000000"/>
                <w:kern w:val="0"/>
                <w:sz w:val="20"/>
                <w:szCs w:val="20"/>
                <w:lang w:bidi="ar"/>
              </w:rPr>
            </w:pPr>
          </w:p>
          <w:p w14:paraId="71B54627">
            <w:pPr>
              <w:pStyle w:val="2"/>
              <w:rPr>
                <w:rFonts w:hint="eastAsia" w:ascii="Times New Roman" w:hAnsi="Times New Roman" w:eastAsia="宋体" w:cs="宋体"/>
                <w:color w:val="000000"/>
                <w:kern w:val="0"/>
                <w:sz w:val="20"/>
                <w:szCs w:val="20"/>
                <w:lang w:bidi="ar"/>
              </w:rPr>
            </w:pPr>
          </w:p>
          <w:p w14:paraId="76035546">
            <w:pPr>
              <w:pStyle w:val="2"/>
              <w:rPr>
                <w:rFonts w:hint="eastAsia" w:ascii="Times New Roman" w:hAnsi="Times New Roman" w:eastAsia="宋体" w:cs="宋体"/>
                <w:color w:val="000000"/>
                <w:kern w:val="0"/>
                <w:sz w:val="20"/>
                <w:szCs w:val="20"/>
                <w:lang w:bidi="ar"/>
              </w:rPr>
            </w:pPr>
          </w:p>
          <w:p w14:paraId="666755E8">
            <w:pPr>
              <w:pStyle w:val="2"/>
              <w:rPr>
                <w:rFonts w:hint="eastAsia" w:ascii="Times New Roman" w:hAnsi="Times New Roman" w:eastAsia="宋体" w:cs="宋体"/>
                <w:color w:val="000000"/>
                <w:kern w:val="0"/>
                <w:sz w:val="20"/>
                <w:szCs w:val="20"/>
                <w:lang w:bidi="ar"/>
              </w:rPr>
            </w:pPr>
          </w:p>
          <w:p w14:paraId="3CF3A4D7">
            <w:pPr>
              <w:pStyle w:val="2"/>
              <w:rPr>
                <w:rFonts w:hint="eastAsia" w:ascii="Times New Roman" w:hAnsi="Times New Roman" w:eastAsia="宋体" w:cs="宋体"/>
                <w:color w:val="000000"/>
                <w:kern w:val="0"/>
                <w:sz w:val="20"/>
                <w:szCs w:val="20"/>
                <w:lang w:bidi="ar"/>
              </w:rPr>
            </w:pPr>
          </w:p>
          <w:p w14:paraId="0D0ABC41">
            <w:pPr>
              <w:pStyle w:val="2"/>
              <w:rPr>
                <w:rFonts w:hint="eastAsia" w:ascii="Times New Roman" w:hAnsi="Times New Roman" w:eastAsia="宋体" w:cs="宋体"/>
                <w:color w:val="000000"/>
                <w:kern w:val="0"/>
                <w:sz w:val="20"/>
                <w:szCs w:val="20"/>
                <w:lang w:bidi="ar"/>
              </w:rPr>
            </w:pPr>
          </w:p>
          <w:p w14:paraId="2563A7EF">
            <w:pPr>
              <w:pStyle w:val="2"/>
              <w:rPr>
                <w:rFonts w:hint="eastAsia" w:ascii="Times New Roman" w:hAnsi="Times New Roman" w:eastAsia="宋体" w:cs="宋体"/>
                <w:color w:val="000000"/>
                <w:kern w:val="0"/>
                <w:sz w:val="20"/>
                <w:szCs w:val="20"/>
                <w:lang w:bidi="ar"/>
              </w:rPr>
            </w:pPr>
          </w:p>
          <w:p w14:paraId="4F041B2F">
            <w:pPr>
              <w:pStyle w:val="2"/>
              <w:rPr>
                <w:rFonts w:hint="eastAsia" w:ascii="Times New Roman" w:hAnsi="Times New Roman" w:eastAsia="宋体" w:cs="宋体"/>
                <w:color w:val="000000"/>
                <w:kern w:val="0"/>
                <w:sz w:val="20"/>
                <w:szCs w:val="20"/>
                <w:lang w:bidi="ar"/>
              </w:rPr>
            </w:pPr>
          </w:p>
          <w:p w14:paraId="02A89552">
            <w:pPr>
              <w:pStyle w:val="2"/>
              <w:rPr>
                <w:rFonts w:hint="eastAsia" w:ascii="Times New Roman" w:hAnsi="Times New Roman" w:eastAsia="宋体" w:cs="宋体"/>
                <w:color w:val="000000"/>
                <w:kern w:val="0"/>
                <w:sz w:val="20"/>
                <w:szCs w:val="20"/>
                <w:lang w:bidi="ar"/>
              </w:rPr>
            </w:pPr>
          </w:p>
          <w:p w14:paraId="24274ED6">
            <w:pPr>
              <w:pStyle w:val="2"/>
              <w:rPr>
                <w:rFonts w:hint="eastAsia" w:ascii="Times New Roman" w:hAnsi="Times New Roman" w:eastAsia="宋体" w:cs="宋体"/>
                <w:color w:val="000000"/>
                <w:kern w:val="0"/>
                <w:sz w:val="20"/>
                <w:szCs w:val="20"/>
                <w:lang w:bidi="ar"/>
              </w:rPr>
            </w:pPr>
          </w:p>
          <w:p w14:paraId="1BE748E9">
            <w:pPr>
              <w:pStyle w:val="2"/>
              <w:rPr>
                <w:rFonts w:hint="eastAsia" w:ascii="Times New Roman" w:hAnsi="Times New Roman" w:eastAsia="宋体" w:cs="宋体"/>
                <w:color w:val="000000"/>
                <w:kern w:val="0"/>
                <w:sz w:val="20"/>
                <w:szCs w:val="20"/>
                <w:lang w:bidi="ar"/>
              </w:rPr>
            </w:pPr>
          </w:p>
          <w:p w14:paraId="7836DF58">
            <w:pPr>
              <w:pStyle w:val="2"/>
              <w:rPr>
                <w:rFonts w:hint="eastAsia" w:ascii="Times New Roman" w:hAnsi="Times New Roman" w:eastAsia="宋体" w:cs="宋体"/>
                <w:color w:val="000000"/>
                <w:kern w:val="0"/>
                <w:sz w:val="20"/>
                <w:szCs w:val="20"/>
                <w:lang w:bidi="ar"/>
              </w:rPr>
            </w:pPr>
          </w:p>
          <w:p w14:paraId="44ADD5B6">
            <w:pPr>
              <w:pStyle w:val="2"/>
              <w:rPr>
                <w:rFonts w:hint="eastAsia" w:ascii="Times New Roman" w:hAnsi="Times New Roman" w:eastAsia="宋体" w:cs="宋体"/>
                <w:color w:val="000000"/>
                <w:kern w:val="0"/>
                <w:sz w:val="20"/>
                <w:szCs w:val="20"/>
                <w:lang w:bidi="ar"/>
              </w:rPr>
            </w:pPr>
          </w:p>
          <w:p w14:paraId="03AEBBEB">
            <w:pPr>
              <w:pStyle w:val="2"/>
              <w:rPr>
                <w:rFonts w:hint="eastAsia" w:ascii="Times New Roman" w:hAnsi="Times New Roman" w:eastAsia="宋体" w:cs="宋体"/>
                <w:color w:val="000000"/>
                <w:kern w:val="0"/>
                <w:sz w:val="20"/>
                <w:szCs w:val="20"/>
                <w:lang w:bidi="ar"/>
              </w:rPr>
            </w:pPr>
          </w:p>
          <w:p w14:paraId="1085AF95">
            <w:pPr>
              <w:pStyle w:val="2"/>
              <w:rPr>
                <w:rFonts w:hint="eastAsia" w:ascii="Times New Roman" w:hAnsi="Times New Roman" w:eastAsia="宋体" w:cs="宋体"/>
                <w:color w:val="000000"/>
                <w:kern w:val="0"/>
                <w:sz w:val="20"/>
                <w:szCs w:val="20"/>
                <w:lang w:bidi="ar"/>
              </w:rPr>
            </w:pPr>
          </w:p>
          <w:p w14:paraId="6DF50327">
            <w:pPr>
              <w:pStyle w:val="2"/>
              <w:rPr>
                <w:rFonts w:hint="eastAsia" w:ascii="Times New Roman" w:hAnsi="Times New Roman" w:eastAsia="宋体" w:cs="宋体"/>
                <w:color w:val="000000"/>
                <w:kern w:val="0"/>
                <w:sz w:val="20"/>
                <w:szCs w:val="20"/>
                <w:lang w:bidi="ar"/>
              </w:rPr>
            </w:pPr>
          </w:p>
          <w:p w14:paraId="2D364D6E">
            <w:pPr>
              <w:pStyle w:val="2"/>
              <w:rPr>
                <w:rFonts w:hint="eastAsia" w:ascii="Times New Roman" w:hAnsi="Times New Roman" w:eastAsia="宋体" w:cs="宋体"/>
                <w:color w:val="000000"/>
                <w:kern w:val="0"/>
                <w:sz w:val="20"/>
                <w:szCs w:val="20"/>
                <w:lang w:bidi="ar"/>
              </w:rPr>
            </w:pPr>
          </w:p>
          <w:p w14:paraId="54136409">
            <w:pPr>
              <w:pStyle w:val="2"/>
              <w:rPr>
                <w:color w:val="000000"/>
              </w:rPr>
            </w:pPr>
            <w:r>
              <w:rPr>
                <w:rFonts w:hint="eastAsia" w:ascii="Times New Roman" w:hAnsi="Times New Roman" w:eastAsia="宋体" w:cs="宋体"/>
                <w:color w:val="000000"/>
                <w:kern w:val="0"/>
                <w:sz w:val="20"/>
                <w:szCs w:val="20"/>
                <w:lang w:bidi="ar"/>
              </w:rPr>
              <w:t>数字经济</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9394DA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半导体工艺工程师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DB1059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微电子、材料科学、物理</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BDFDA5B">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熟悉半导体制造工艺和材料特性，具备工艺优化和问题解决能力，了解设备操作和维护。</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8339C6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D6CF64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78FA07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10.0-16.2万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1FFF65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3609278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2BAFFA91">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05B884F">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0B088C7">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25F6BF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软件开发工程师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7CEEF6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计算机科学与技术、软件工程、信息安全</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C7E21E">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精通至少一种编程语言（如Java、Python、C++），熟悉软件开发流程和框架，具备良好的逻辑思维能力。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92B528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886FC8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5E1A8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9.6-14.4万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A50C6A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7A9DCB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6DDA2D53">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465F31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F08BF76">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448365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硬件工程师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D3A126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电子工程、通信工程、自动化</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FCF1B92">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熟悉电路设计和硬件开发工具，具备硬件调试和测试能力，了解电子元器件特性。</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6A9558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D0FA4B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BF5CBB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9.6-18.0万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3E6639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7D4E7F5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儋州市</w:t>
            </w:r>
          </w:p>
        </w:tc>
      </w:tr>
      <w:tr w14:paraId="39AB963C">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F7185E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D216B2A">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953187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AI算法工程师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E49ACF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计算机科学、人工智能、数据科学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A67EE7D">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精通机器学习和深度学习算法，熟悉常用AI框架（如TensorFlow、PyTorch），具备数据分析和模型优化能力。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EC723C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90AE10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2ECB24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13.2-19.8万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820C13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E3850F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4E39A622">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244571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BAA2365">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ADA283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卫星通信工程师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997DED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通信工程、电子工程、航天工程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EF14818">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熟悉卫星通信原理和技术，具备通信系统设计和调试能力，了解相关标准和协议。</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19EC05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51DAA6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191CF3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12.0-18.6万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53A23A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248F3C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文昌市</w:t>
            </w:r>
          </w:p>
        </w:tc>
      </w:tr>
      <w:tr w14:paraId="5E52DEA7">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56EE6E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6</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CB30922">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9012B0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游戏开发工程师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74826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计算机科学、软件工程、游戏设计</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916D5B2">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精通游戏开发引擎（如Unity、Unreal），熟悉编程语言（如C#、C++），具备良好的逻辑思维能力。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91BF8E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6632BB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53D50A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9.6-16.8万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A02F8B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BE1DCB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澄迈县</w:t>
            </w:r>
          </w:p>
        </w:tc>
      </w:tr>
      <w:tr w14:paraId="2DC67599">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0D4A80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7</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7E34EB6">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390C81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系统运维工程师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0B6423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计算机科学、网络工程、信息安全</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C434D40">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熟悉操作系统和网络管理，具备系统监控和故障排除能力，了解自动化运维工具。</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C8D463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78E354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A4B3FE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9.6-16.8万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E4A351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0DC40C5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374A3437">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F06E72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8</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882D671">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E82948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区块链开发工程师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1E110C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计算机科学、软件工程、信息安全</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6FCE8F2">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熟悉区块链原理和技术，具备智能合约开发和区块链平台搭建能力，了解加密算法。</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1481A7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007474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DF4BBC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9.6-18.0万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2ACE0C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16ECB25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澄迈县</w:t>
            </w:r>
          </w:p>
        </w:tc>
      </w:tr>
      <w:tr w14:paraId="40B2C12C">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521D10E">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9</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0D933D8">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0BEE09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物联网工程师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2DFB15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电子工程、通信工程、计算机科学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13F885A">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熟悉物联网协议和技术，具备嵌入式开发和系统集成能力，了解传感器和通信模块。</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69E1CE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ABFF3D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65DCB6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9.6-14.4万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9F3D1C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11BA26B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澄迈县</w:t>
            </w:r>
          </w:p>
        </w:tc>
      </w:tr>
      <w:tr w14:paraId="317C5C47">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5926A8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10</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ED4FE48">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F9820E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医疗器械设计师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F32EE6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生物医学工程、机械工程、电子工程、工业设计</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92F0901">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熟悉医疗器械设计规范和标准，具备机械设计和生物医学知识，了解相关法规。</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345EBE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0A70EB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693022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12.0-18.0万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6D631E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5DA391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6D860122">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ADBF462">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11</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D9EBA94">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ADA0C2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药物研发科学家</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CDE943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药学、生物化学、分子生物学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E6E87AA">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熟悉药物研发流程和实验技术，具备数据分析和文献研究能力，了解药理学和化学。</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25D08C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F95A15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29D74C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12.0-19.6万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B75FB2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02AC377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7912CAF3">
        <w:tblPrEx>
          <w:tblCellMar>
            <w:top w:w="0" w:type="dxa"/>
            <w:left w:w="108" w:type="dxa"/>
            <w:bottom w:w="0" w:type="dxa"/>
            <w:right w:w="108" w:type="dxa"/>
          </w:tblCellMar>
        </w:tblPrEx>
        <w:trPr>
          <w:cantSplit/>
          <w:trHeight w:val="30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6BE9794">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12</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A495D24">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9941B5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再生医学研究员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D4C5B6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生物医学工程、细胞生物学、组织工程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E32C7C8">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熟悉再生医学理论和实验技术，具备细胞培养和组织工程能力，了解相关法规和伦理。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282C28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C27D4C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6CF617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12.8-19.6万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A1DFBD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FCE75F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2F6A5C4D">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4CB76D2">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13</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F73E6B1">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84520D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医美产品开发工程师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D18025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药学、化学工程、生物技术</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E2384B2">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熟悉医美产品开发流程和技术，具备材料科学和生物医学知识，了解相关法规。</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F0D554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E1138E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88B466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12.0-18.0万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0D09C7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3C6671B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6135A093">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57A316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14</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3534003">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BB6FD2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制药工程师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9FB0C4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药学、生物工程、化学工程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90A502">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熟悉制药工艺和设备，具备工艺优化和质量控制能力，了解GMP和相关法规。</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E6ED6B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DFB795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A7C793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10.8-16.2万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A2443A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144441E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澄迈县</w:t>
            </w:r>
          </w:p>
        </w:tc>
      </w:tr>
      <w:tr w14:paraId="7C99DB7C">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FC95B28">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15</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A722180">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527535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康复器械工程师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83C14D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生物医学工程、机械工程、电子工程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CE4CF08">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熟悉康复器械设计原理和技术，具备机械设计和生物力学知识，了解相关法规。</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F42DDD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C4274A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5D58E0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12.0-18.0万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7821FA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356E66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1B0CDFA6">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0B3CD2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16</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7EFBFC1">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699CF5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半导体设备工程师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02D375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机械工程、自动化、电子工程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1414FE9">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熟悉半导体设备操作和维护，具备设备调试和故障排除能力，了解工艺需求。</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C34175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0099F2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000598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10.0-16.2万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16BF0F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澄迈县</w:t>
            </w:r>
          </w:p>
        </w:tc>
      </w:tr>
      <w:tr w14:paraId="10BF49D7">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B3B840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17</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EDB4F10">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FBE746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数据分析师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177BBA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统计学、应用数学、计算机科学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D03677A">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精通数据分析工具（如Python、R、SQL），具备数据可视化和报告撰写能力，熟悉统计分析方法。</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09784B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3C3930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48F2AD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9.6-18.0万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59BA67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08CF00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7B114BA1">
        <w:tblPrEx>
          <w:tblCellMar>
            <w:top w:w="0" w:type="dxa"/>
            <w:left w:w="108" w:type="dxa"/>
            <w:bottom w:w="0" w:type="dxa"/>
            <w:right w:w="108" w:type="dxa"/>
          </w:tblCellMar>
        </w:tblPrEx>
        <w:trPr>
          <w:cantSplit/>
          <w:trHeight w:val="272"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6467B248">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18</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60D0417E">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48631F5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嵌入式软件工程师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768F7B7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计算机科学、软件工程、电子工程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7E97E7CE">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熟悉嵌入式系统开发和调试，具备C/C++编程能力，了解硬件接口和实时操作系统。</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2B873E3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642A21B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3BB779E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9.6-18.0万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tcMar>
              <w:top w:w="0" w:type="dxa"/>
              <w:left w:w="108" w:type="dxa"/>
              <w:bottom w:w="74" w:type="dxa"/>
              <w:right w:w="108" w:type="dxa"/>
            </w:tcMar>
            <w:vAlign w:val="center"/>
          </w:tcPr>
          <w:p w14:paraId="1CF072B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A05861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49AA96D3">
        <w:tblPrEx>
          <w:tblCellMar>
            <w:top w:w="0" w:type="dxa"/>
            <w:left w:w="108" w:type="dxa"/>
            <w:bottom w:w="0" w:type="dxa"/>
            <w:right w:w="108" w:type="dxa"/>
          </w:tblCellMar>
        </w:tblPrEx>
        <w:trPr>
          <w:cantSplit/>
          <w:trHeight w:val="272"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5BD7F01F">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19</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08268AEA">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32012CE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维修技术员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7EA585C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电子工程、自动化、质量管理</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11A25DDA">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熟悉设备维护和故障排除，具备机械和电子基础知识，了解相关工具和操作流程。</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6BF3464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53303F8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4D333A4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7.2-9.6万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tcMar>
              <w:top w:w="0" w:type="dxa"/>
              <w:left w:w="108" w:type="dxa"/>
              <w:bottom w:w="74" w:type="dxa"/>
              <w:right w:w="108" w:type="dxa"/>
            </w:tcMar>
            <w:vAlign w:val="center"/>
          </w:tcPr>
          <w:p w14:paraId="4349480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6986D7D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澄迈县</w:t>
            </w:r>
          </w:p>
        </w:tc>
      </w:tr>
      <w:tr w14:paraId="18A9968D">
        <w:tblPrEx>
          <w:tblCellMar>
            <w:top w:w="0" w:type="dxa"/>
            <w:left w:w="108" w:type="dxa"/>
            <w:bottom w:w="0" w:type="dxa"/>
            <w:right w:w="108" w:type="dxa"/>
          </w:tblCellMar>
        </w:tblPrEx>
        <w:trPr>
          <w:cantSplit/>
          <w:trHeight w:val="272"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737CA6F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20</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50F0AE1E">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5B7724A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数据科学家</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051F149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统计学、应用数学、计算机科学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15DEC2EA">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精通机器学习和数据挖掘技术，具备大数据分析和模型构建能力，熟悉编程和统计工具。</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1CCE7B2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245ADC6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1335E80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13.2-19.8万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tcMar>
              <w:top w:w="0" w:type="dxa"/>
              <w:left w:w="108" w:type="dxa"/>
              <w:bottom w:w="74" w:type="dxa"/>
              <w:right w:w="108" w:type="dxa"/>
            </w:tcMar>
            <w:vAlign w:val="center"/>
          </w:tcPr>
          <w:p w14:paraId="603AD98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8091C3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39FC9B64">
        <w:tblPrEx>
          <w:tblCellMar>
            <w:top w:w="0" w:type="dxa"/>
            <w:left w:w="108" w:type="dxa"/>
            <w:bottom w:w="0" w:type="dxa"/>
            <w:right w:w="108" w:type="dxa"/>
          </w:tblCellMar>
        </w:tblPrEx>
        <w:trPr>
          <w:cantSplit/>
          <w:trHeight w:val="272"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237D4D2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21</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0C73D39B">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3CBD09B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地面站操作员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7ED6C63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电子工程、通信工程、计算机科学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35BBFC3E">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熟悉卫星地面站操作和维护，具备通信系统调试能力，了解相关协议和标准。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7E2D214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28F6ACF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3A6613D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9.6-14.4万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tcMar>
              <w:top w:w="0" w:type="dxa"/>
              <w:left w:w="108" w:type="dxa"/>
              <w:bottom w:w="74" w:type="dxa"/>
              <w:right w:w="108" w:type="dxa"/>
            </w:tcMar>
            <w:vAlign w:val="center"/>
          </w:tcPr>
          <w:p w14:paraId="0C56ECB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BCAD34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文昌市</w:t>
            </w:r>
          </w:p>
        </w:tc>
      </w:tr>
      <w:tr w14:paraId="12D84822">
        <w:tblPrEx>
          <w:tblCellMar>
            <w:top w:w="0" w:type="dxa"/>
            <w:left w:w="108" w:type="dxa"/>
            <w:bottom w:w="0" w:type="dxa"/>
            <w:right w:w="108" w:type="dxa"/>
          </w:tblCellMar>
        </w:tblPrEx>
        <w:trPr>
          <w:cantSplit/>
          <w:trHeight w:val="272"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009CB10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22</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1038F521">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1330219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游戏测试工程师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1C94F32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计算机科学、软件工程、信息技术</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37CD94FA">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熟悉游戏测试流程和工具，具备问题分析和报告撰写能力，了解游戏开发基本知识。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2AE8D9C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26D4E5C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526A637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9.6-16.8万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tcMar>
              <w:top w:w="0" w:type="dxa"/>
              <w:left w:w="108" w:type="dxa"/>
              <w:bottom w:w="74" w:type="dxa"/>
              <w:right w:w="108" w:type="dxa"/>
            </w:tcMar>
            <w:vAlign w:val="center"/>
          </w:tcPr>
          <w:p w14:paraId="7FAF5C8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BDF4C9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澄迈县</w:t>
            </w:r>
          </w:p>
        </w:tc>
      </w:tr>
      <w:tr w14:paraId="29A1FEBF">
        <w:tblPrEx>
          <w:tblCellMar>
            <w:top w:w="0" w:type="dxa"/>
            <w:left w:w="108" w:type="dxa"/>
            <w:bottom w:w="0" w:type="dxa"/>
            <w:right w:w="108" w:type="dxa"/>
          </w:tblCellMar>
        </w:tblPrEx>
        <w:trPr>
          <w:cantSplit/>
          <w:trHeight w:val="272"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759FEA35">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23</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468695A9">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5E0F028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网络工程师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1076A13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网络工程、通信工程、计算机科学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7799CA48">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熟悉网络架构和协议，具备网络配置和故障排除能力，了解网络安全和优化技术。</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3F50BF4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4C7D56F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4DFB095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9.6-16.8万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tcMar>
              <w:top w:w="0" w:type="dxa"/>
              <w:left w:w="108" w:type="dxa"/>
              <w:bottom w:w="74" w:type="dxa"/>
              <w:right w:w="108" w:type="dxa"/>
            </w:tcMar>
            <w:vAlign w:val="center"/>
          </w:tcPr>
          <w:p w14:paraId="644D829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0D750D5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198C5BB9">
        <w:tblPrEx>
          <w:tblCellMar>
            <w:top w:w="0" w:type="dxa"/>
            <w:left w:w="108" w:type="dxa"/>
            <w:bottom w:w="0" w:type="dxa"/>
            <w:right w:w="108" w:type="dxa"/>
          </w:tblCellMar>
        </w:tblPrEx>
        <w:trPr>
          <w:cantSplit/>
          <w:trHeight w:val="272"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4C74423B">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24</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418AA076">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4019615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区块链研究员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67F7719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应用数学、密码学、金融科技</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73ED2B80">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熟悉区块链技术和应用场景，具备算法研究和创新能力，了解加密经济学和分布式系统。</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5D636CC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2867BC2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6EAD514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12.0-18.0万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tcMar>
              <w:top w:w="0" w:type="dxa"/>
              <w:left w:w="108" w:type="dxa"/>
              <w:bottom w:w="74" w:type="dxa"/>
              <w:right w:w="108" w:type="dxa"/>
            </w:tcMar>
            <w:vAlign w:val="center"/>
          </w:tcPr>
          <w:p w14:paraId="0A5437B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0F3AB84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澄迈县</w:t>
            </w:r>
          </w:p>
        </w:tc>
      </w:tr>
      <w:tr w14:paraId="447EA8B1">
        <w:tblPrEx>
          <w:tblCellMar>
            <w:top w:w="0" w:type="dxa"/>
            <w:left w:w="108" w:type="dxa"/>
            <w:bottom w:w="0" w:type="dxa"/>
            <w:right w:w="108" w:type="dxa"/>
          </w:tblCellMar>
        </w:tblPrEx>
        <w:trPr>
          <w:cantSplit/>
          <w:trHeight w:val="272"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02B7060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25</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490A1DC2">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30A5AA4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元宇宙内容设计师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34B31AD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交互设计、数字媒体艺术、虚拟现实技术</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62C0E519">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熟悉虚拟现实和增强现实技术，具备3D建模和交互设计能力，了解元宇宙平台和工具。</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559DD1D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7E4348C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tcMar>
              <w:top w:w="0" w:type="dxa"/>
              <w:left w:w="108" w:type="dxa"/>
              <w:bottom w:w="74" w:type="dxa"/>
              <w:right w:w="108" w:type="dxa"/>
            </w:tcMar>
            <w:vAlign w:val="center"/>
          </w:tcPr>
          <w:p w14:paraId="33CB230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10.4-20.0万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tcMar>
              <w:top w:w="0" w:type="dxa"/>
              <w:left w:w="108" w:type="dxa"/>
              <w:bottom w:w="74" w:type="dxa"/>
              <w:right w:w="108" w:type="dxa"/>
            </w:tcMar>
            <w:vAlign w:val="center"/>
          </w:tcPr>
          <w:p w14:paraId="451226A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141D874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澄迈县</w:t>
            </w:r>
          </w:p>
        </w:tc>
      </w:tr>
      <w:tr w14:paraId="0EA48AA2">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F9E85A4">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26</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A2BD4CA">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0D4AF7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数据库管理员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0E426B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信息管理、计算机科学、软件工程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FA4620E">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熟悉数据库管理系统（如MySQL、Oracle），具备数据库优化和安全管理能力，了解SQL语言。</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FE8A70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2AA2AA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475F16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9.6-14.4万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1AE69F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2A86C45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澄迈县</w:t>
            </w:r>
          </w:p>
        </w:tc>
      </w:tr>
      <w:tr w14:paraId="6E6EA912">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A63E5A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27</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8791750">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507DCB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AI训练员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594E5E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人工智能、电子信息工程、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856427A">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熟悉AI模型训练和优化流程，具备数据标注和模型调试能力，了解机器学习基本理论。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9C910D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9B80A6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58FE59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10.8-16.2万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14703E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3A7B7BF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20AD215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6B0B1A7D">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D0D361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28</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806D65A">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4EE3CF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项目助理</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F249A3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测控技术与仪器、电子信息工程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49ED390">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具备良好的组织和协调能力，熟悉项目管理工具，能够协助项目经理完成日常任务。</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2081EF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8D492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32CFE1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7.2-9.6万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B656E4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9C12B1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6ECEEF1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73EB0314">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5B20FC4">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29</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BA05709">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32764C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质量控制工程师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80DBD3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生物医学工程、质量管理、化学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D4D7E58">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熟悉质量管理体系和标准，具备质量检测和问题分析能力，了解相关法规和工具。</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587D1C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A887BB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25CF98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10.8-16.0万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5EA8F8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006F2CD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05B8B6C4">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E843F5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30</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76BC239">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7B226B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临床研究协调员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A6702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医学、药学、生物统计</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107631">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熟悉临床试验流程和法规，具备数据收集和协调能力，了解医学伦理和GCP规范。</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355099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CE3DE1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73F1D0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9.6-14.4万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474295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18807D5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3DA4DD87">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9EDEC6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31</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2F61D43">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95A72C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生物材料工程师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917593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材料科学、生物工程、化学工程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DD16B52">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熟悉生物材料特性和应用，具备材料设计和实验能力，了解相关法规和标准。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4D1071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25618C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D31B87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12.0-18.0万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2D3A35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78E5269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663ADD22">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3E51F3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32</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0B96063">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143152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医学美容顾问</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0819FC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医学、药学、美容学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406DC26">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熟悉医美产品和技术，具备客户咨询和服务能力，了解皮肤学和美容医学知识。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224C37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4D6B02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CA40E4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10.8-16.2万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C40E1C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259DF1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664D9633">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40EAB4F">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33</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1CABEC1">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A4C77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质量控制分析师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85AF69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药学、分析化学、生物技术</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99F9155">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精通质量检测工具和方法，具备数据分析和报告撰写能力，熟悉质量管理体系。</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392730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6A63A7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E7EA20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9.6-14.4万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C8CADE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0375CFD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澄迈县</w:t>
            </w:r>
          </w:p>
        </w:tc>
      </w:tr>
      <w:tr w14:paraId="51BC2DD9">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2B8F17E">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34</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673881D">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A3CE4E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临床应用专员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F18D35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康复医学、物理治疗、运动科学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08AC15D">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熟悉医疗器械的临床应用，具备培训和推广能力，了解相关法规和临床需求。</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D2E475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AEE00F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0A4B29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10.8-16.8万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6F6BDB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37ADFC4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7733D135">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0541F2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35</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1081723">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4A6BA5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供应链管理师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C52AAB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物流管理、供应链管理、国际贸易</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C3C2BC9">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熟悉供应链管理流程和工具，具备物流优化和成本控制能力，了解采购和库存管理。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16891F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AFF0D6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FC8755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9.6-14.4万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2A4E32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2AF85FC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6188E18F">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803005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36</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51127D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农林产业</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BEF960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分子生物学研究员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8E48E4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生物技术、遗传学、农业科学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A15B3CF">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熟悉分子生物学实验技术，具备基因分析和实验设计能力，了解相关文献和研究方法。</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6AC848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83417A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59DB6B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9.6-14.4万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A791F8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琼海市</w:t>
            </w:r>
          </w:p>
          <w:p w14:paraId="661B5CC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万宁市</w:t>
            </w:r>
          </w:p>
        </w:tc>
      </w:tr>
      <w:tr w14:paraId="066F5E5C">
        <w:tblPrEx>
          <w:tblCellMar>
            <w:top w:w="0" w:type="dxa"/>
            <w:left w:w="108" w:type="dxa"/>
            <w:bottom w:w="0" w:type="dxa"/>
            <w:right w:w="108" w:type="dxa"/>
          </w:tblCellMar>
        </w:tblPrEx>
        <w:trPr>
          <w:cantSplit/>
          <w:trHeight w:val="30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0618F9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37</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34FAEA8">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942F56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香精调配师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DFF613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化学工程、食品科学与工程、香精香料技术</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1772DF2">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熟悉香精配方和调配技术，具备嗅觉敏感性和创意能力，了解相关法规和市场趋势。</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0988C8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14F314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B9D63B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9.6-14.4万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813002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琼海市</w:t>
            </w:r>
          </w:p>
          <w:p w14:paraId="1527A9E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万宁市</w:t>
            </w:r>
          </w:p>
        </w:tc>
      </w:tr>
      <w:tr w14:paraId="7878349D">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3340DF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38</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BA93B5B">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D5378A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油脂工艺工程师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814F83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食品科学与工程、化学工程、生物技术</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350B0A5">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熟悉油脂加工工艺和设备，具备工艺优化和质量控制能力，了解相关法规和标准。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7028E5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614C3A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B11E29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9.6-14.4万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D44900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琼海市</w:t>
            </w:r>
          </w:p>
          <w:p w14:paraId="4C8EE37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万宁市</w:t>
            </w:r>
          </w:p>
        </w:tc>
      </w:tr>
      <w:tr w14:paraId="3D72E9F7">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5D83BB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39</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D9EDBE9">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2C9A48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农业技术员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6DB1B5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农学、植物保护、土壤学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FBAC54">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熟悉农业生产技术和设备，具备田间管理和实验能力，了解农业科学和可持续发展。</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5B86F4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94FC6B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C96411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7.2-9.6万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8807C3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琼海市</w:t>
            </w:r>
          </w:p>
          <w:p w14:paraId="0F7A258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万宁市</w:t>
            </w:r>
          </w:p>
        </w:tc>
      </w:tr>
      <w:tr w14:paraId="4533BDFD">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1BFF3CE">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40</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E127F73">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C917DC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质量检测员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AE7BAD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化学、分析化学、食品科学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D3D326C">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熟悉质量检测工具和方法，具备数据记录和分析能力，了解相关标准和法规。</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DF534A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D6F182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E6D7B7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7.2-9.6万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B589FE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琼海市</w:t>
            </w:r>
          </w:p>
          <w:p w14:paraId="49D3365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万宁市</w:t>
            </w:r>
          </w:p>
        </w:tc>
      </w:tr>
      <w:tr w14:paraId="6CEABEF6">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95C368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41</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29A3C38">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B9F260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营养健康顾问</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A7CC87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营养学、食品科学、医学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680A2CE">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熟悉营养学和健康管理知识，具备客户咨询和方案设计能力，了解相关法规和市场趋势。</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0FC52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25B1E9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D84D99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9.6-14.4万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C98AFB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琼海市</w:t>
            </w:r>
          </w:p>
          <w:p w14:paraId="68BA84F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万宁市</w:t>
            </w:r>
          </w:p>
        </w:tc>
      </w:tr>
      <w:tr w14:paraId="2321425B">
        <w:tblPrEx>
          <w:tblCellMar>
            <w:top w:w="0" w:type="dxa"/>
            <w:left w:w="108" w:type="dxa"/>
            <w:bottom w:w="0" w:type="dxa"/>
            <w:right w:w="108" w:type="dxa"/>
          </w:tblCellMar>
        </w:tblPrEx>
        <w:trPr>
          <w:cantSplit/>
          <w:trHeight w:val="30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4199C72">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42</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2687746">
            <w:pPr>
              <w:widowControl/>
              <w:jc w:val="center"/>
              <w:textAlignment w:val="center"/>
              <w:rPr>
                <w:rFonts w:ascii="Times New Roman" w:hAnsi="Times New Roman" w:eastAsia="宋体" w:cs="宋体"/>
                <w:color w:val="000000"/>
                <w:kern w:val="0"/>
                <w:sz w:val="20"/>
                <w:szCs w:val="20"/>
                <w:lang w:bidi="ar"/>
              </w:rPr>
            </w:pPr>
          </w:p>
          <w:p w14:paraId="2F6808BF">
            <w:pPr>
              <w:widowControl/>
              <w:jc w:val="center"/>
              <w:textAlignment w:val="center"/>
              <w:rPr>
                <w:rFonts w:ascii="Times New Roman" w:hAnsi="Times New Roman" w:eastAsia="宋体" w:cs="宋体"/>
                <w:color w:val="000000"/>
                <w:kern w:val="0"/>
                <w:sz w:val="20"/>
                <w:szCs w:val="20"/>
                <w:lang w:bidi="ar"/>
              </w:rPr>
            </w:pPr>
          </w:p>
          <w:p w14:paraId="7B7C64D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海洋产业</w:t>
            </w:r>
          </w:p>
          <w:p w14:paraId="5FFC6E2A">
            <w:pPr>
              <w:widowControl/>
              <w:jc w:val="center"/>
              <w:textAlignment w:val="center"/>
              <w:rPr>
                <w:rFonts w:ascii="Times New Roman" w:hAnsi="Times New Roman" w:eastAsia="宋体" w:cs="宋体"/>
                <w:color w:val="000000"/>
                <w:kern w:val="0"/>
                <w:sz w:val="20"/>
                <w:szCs w:val="20"/>
                <w:lang w:bidi="ar"/>
              </w:rPr>
            </w:pPr>
          </w:p>
          <w:p w14:paraId="43FE7647">
            <w:pPr>
              <w:widowControl/>
              <w:jc w:val="center"/>
              <w:textAlignment w:val="center"/>
              <w:rPr>
                <w:rFonts w:ascii="Times New Roman" w:hAnsi="Times New Roman" w:eastAsia="宋体" w:cs="宋体"/>
                <w:color w:val="000000"/>
                <w:kern w:val="0"/>
                <w:sz w:val="20"/>
                <w:szCs w:val="20"/>
                <w:lang w:bidi="ar"/>
              </w:rPr>
            </w:pPr>
          </w:p>
          <w:p w14:paraId="7382D384">
            <w:pPr>
              <w:widowControl/>
              <w:jc w:val="center"/>
              <w:textAlignment w:val="center"/>
              <w:rPr>
                <w:rFonts w:ascii="Times New Roman" w:hAnsi="Times New Roman" w:eastAsia="宋体" w:cs="宋体"/>
                <w:color w:val="000000"/>
                <w:kern w:val="0"/>
                <w:sz w:val="20"/>
                <w:szCs w:val="20"/>
                <w:lang w:bidi="ar"/>
              </w:rPr>
            </w:pPr>
          </w:p>
          <w:p w14:paraId="677315DD">
            <w:pPr>
              <w:widowControl/>
              <w:jc w:val="center"/>
              <w:textAlignment w:val="center"/>
              <w:rPr>
                <w:rFonts w:ascii="Times New Roman" w:hAnsi="Times New Roman" w:eastAsia="宋体" w:cs="宋体"/>
                <w:color w:val="000000"/>
                <w:kern w:val="0"/>
                <w:sz w:val="20"/>
                <w:szCs w:val="20"/>
                <w:lang w:bidi="ar"/>
              </w:rPr>
            </w:pPr>
          </w:p>
          <w:p w14:paraId="44B48B87">
            <w:pPr>
              <w:widowControl/>
              <w:jc w:val="center"/>
              <w:textAlignment w:val="center"/>
              <w:rPr>
                <w:rFonts w:ascii="Times New Roman" w:hAnsi="Times New Roman" w:eastAsia="宋体" w:cs="宋体"/>
                <w:color w:val="000000"/>
                <w:kern w:val="0"/>
                <w:sz w:val="20"/>
                <w:szCs w:val="20"/>
                <w:lang w:bidi="ar"/>
              </w:rPr>
            </w:pPr>
          </w:p>
          <w:p w14:paraId="0A8D1B62">
            <w:pPr>
              <w:widowControl/>
              <w:jc w:val="center"/>
              <w:textAlignment w:val="center"/>
              <w:rPr>
                <w:rFonts w:ascii="Times New Roman" w:hAnsi="Times New Roman" w:eastAsia="宋体" w:cs="宋体"/>
                <w:color w:val="000000"/>
                <w:kern w:val="0"/>
                <w:sz w:val="20"/>
                <w:szCs w:val="20"/>
                <w:lang w:bidi="ar"/>
              </w:rPr>
            </w:pPr>
          </w:p>
          <w:p w14:paraId="49A324EA">
            <w:pPr>
              <w:widowControl/>
              <w:jc w:val="center"/>
              <w:textAlignment w:val="center"/>
              <w:rPr>
                <w:rFonts w:ascii="Times New Roman" w:hAnsi="Times New Roman" w:eastAsia="宋体" w:cs="宋体"/>
                <w:color w:val="000000"/>
                <w:kern w:val="0"/>
                <w:sz w:val="20"/>
                <w:szCs w:val="20"/>
                <w:lang w:bidi="ar"/>
              </w:rPr>
            </w:pPr>
          </w:p>
          <w:p w14:paraId="5AFE8661">
            <w:pPr>
              <w:widowControl/>
              <w:jc w:val="center"/>
              <w:textAlignment w:val="center"/>
              <w:rPr>
                <w:rFonts w:ascii="Times New Roman" w:hAnsi="Times New Roman" w:eastAsia="宋体" w:cs="宋体"/>
                <w:color w:val="000000"/>
                <w:kern w:val="0"/>
                <w:sz w:val="20"/>
                <w:szCs w:val="20"/>
                <w:lang w:bidi="ar"/>
              </w:rPr>
            </w:pPr>
          </w:p>
          <w:p w14:paraId="3985F158">
            <w:pPr>
              <w:widowControl/>
              <w:jc w:val="center"/>
              <w:textAlignment w:val="center"/>
              <w:rPr>
                <w:rFonts w:ascii="Times New Roman" w:hAnsi="Times New Roman" w:eastAsia="宋体" w:cs="宋体"/>
                <w:color w:val="000000"/>
                <w:kern w:val="0"/>
                <w:sz w:val="20"/>
                <w:szCs w:val="20"/>
                <w:lang w:bidi="ar"/>
              </w:rPr>
            </w:pPr>
          </w:p>
          <w:p w14:paraId="20FB56D8">
            <w:pPr>
              <w:widowControl/>
              <w:jc w:val="center"/>
              <w:textAlignment w:val="center"/>
              <w:rPr>
                <w:rFonts w:ascii="Times New Roman" w:hAnsi="Times New Roman" w:eastAsia="宋体" w:cs="宋体"/>
                <w:color w:val="000000"/>
                <w:kern w:val="0"/>
                <w:sz w:val="20"/>
                <w:szCs w:val="20"/>
                <w:lang w:bidi="ar"/>
              </w:rPr>
            </w:pPr>
          </w:p>
          <w:p w14:paraId="5520CD9E">
            <w:pPr>
              <w:widowControl/>
              <w:jc w:val="center"/>
              <w:textAlignment w:val="center"/>
              <w:rPr>
                <w:rFonts w:ascii="Times New Roman" w:hAnsi="Times New Roman" w:eastAsia="宋体" w:cs="宋体"/>
                <w:color w:val="000000"/>
                <w:kern w:val="0"/>
                <w:sz w:val="20"/>
                <w:szCs w:val="20"/>
                <w:lang w:bidi="ar"/>
              </w:rPr>
            </w:pPr>
          </w:p>
          <w:p w14:paraId="60329E9D">
            <w:pPr>
              <w:widowControl/>
              <w:jc w:val="center"/>
              <w:textAlignment w:val="center"/>
              <w:rPr>
                <w:rFonts w:ascii="Times New Roman" w:hAnsi="Times New Roman" w:eastAsia="宋体" w:cs="宋体"/>
                <w:color w:val="000000"/>
                <w:kern w:val="0"/>
                <w:sz w:val="20"/>
                <w:szCs w:val="20"/>
                <w:lang w:bidi="ar"/>
              </w:rPr>
            </w:pPr>
          </w:p>
          <w:p w14:paraId="459222AE">
            <w:pPr>
              <w:widowControl/>
              <w:jc w:val="center"/>
              <w:textAlignment w:val="center"/>
              <w:rPr>
                <w:rFonts w:ascii="Times New Roman" w:hAnsi="Times New Roman" w:eastAsia="宋体" w:cs="宋体"/>
                <w:color w:val="000000"/>
                <w:kern w:val="0"/>
                <w:sz w:val="20"/>
                <w:szCs w:val="20"/>
                <w:lang w:bidi="ar"/>
              </w:rPr>
            </w:pPr>
          </w:p>
          <w:p w14:paraId="2F3999C9">
            <w:pPr>
              <w:widowControl/>
              <w:jc w:val="center"/>
              <w:textAlignment w:val="center"/>
              <w:rPr>
                <w:rFonts w:ascii="Times New Roman" w:hAnsi="Times New Roman" w:eastAsia="宋体" w:cs="宋体"/>
                <w:color w:val="000000"/>
                <w:kern w:val="0"/>
                <w:sz w:val="20"/>
                <w:szCs w:val="20"/>
                <w:lang w:bidi="ar"/>
              </w:rPr>
            </w:pPr>
          </w:p>
          <w:p w14:paraId="4637AA14">
            <w:pPr>
              <w:widowControl/>
              <w:jc w:val="center"/>
              <w:textAlignment w:val="center"/>
              <w:rPr>
                <w:rFonts w:ascii="Times New Roman" w:hAnsi="Times New Roman" w:eastAsia="宋体" w:cs="宋体"/>
                <w:color w:val="000000"/>
                <w:kern w:val="0"/>
                <w:sz w:val="20"/>
                <w:szCs w:val="20"/>
                <w:lang w:bidi="ar"/>
              </w:rPr>
            </w:pPr>
          </w:p>
          <w:p w14:paraId="6A996783">
            <w:pPr>
              <w:widowControl/>
              <w:jc w:val="center"/>
              <w:textAlignment w:val="center"/>
              <w:rPr>
                <w:rFonts w:ascii="Times New Roman" w:hAnsi="Times New Roman" w:eastAsia="宋体" w:cs="宋体"/>
                <w:color w:val="000000"/>
                <w:kern w:val="0"/>
                <w:sz w:val="20"/>
                <w:szCs w:val="20"/>
                <w:lang w:bidi="ar"/>
              </w:rPr>
            </w:pPr>
          </w:p>
          <w:p w14:paraId="59AFCE38">
            <w:pPr>
              <w:widowControl/>
              <w:jc w:val="center"/>
              <w:textAlignment w:val="center"/>
              <w:rPr>
                <w:rFonts w:ascii="Times New Roman" w:hAnsi="Times New Roman" w:eastAsia="宋体" w:cs="宋体"/>
                <w:color w:val="000000"/>
                <w:kern w:val="0"/>
                <w:sz w:val="20"/>
                <w:szCs w:val="20"/>
                <w:lang w:bidi="ar"/>
              </w:rPr>
            </w:pPr>
          </w:p>
          <w:p w14:paraId="20DF5139">
            <w:pPr>
              <w:widowControl/>
              <w:jc w:val="center"/>
              <w:textAlignment w:val="center"/>
              <w:rPr>
                <w:rFonts w:ascii="Times New Roman" w:hAnsi="Times New Roman" w:eastAsia="宋体" w:cs="宋体"/>
                <w:color w:val="000000"/>
                <w:kern w:val="0"/>
                <w:sz w:val="20"/>
                <w:szCs w:val="20"/>
                <w:lang w:bidi="ar"/>
              </w:rPr>
            </w:pPr>
          </w:p>
          <w:p w14:paraId="502DD274">
            <w:pPr>
              <w:widowControl/>
              <w:jc w:val="center"/>
              <w:textAlignment w:val="center"/>
              <w:rPr>
                <w:rFonts w:ascii="Times New Roman" w:hAnsi="Times New Roman" w:eastAsia="宋体" w:cs="宋体"/>
                <w:color w:val="000000"/>
                <w:kern w:val="0"/>
                <w:sz w:val="20"/>
                <w:szCs w:val="20"/>
                <w:lang w:bidi="ar"/>
              </w:rPr>
            </w:pPr>
          </w:p>
          <w:p w14:paraId="6C7098E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海洋产业</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AFC192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生物制药研究员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BEFE87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生物工程、海洋生物学、生物制药</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3750A19">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熟悉生物制药流程和技术，具备实验设计和数据分析能力，了解相关法规和GMP标准。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700220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F64F30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07212C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12.0-16.0万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9D51C9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0D6EBD5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10B2F9E8">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C016C6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43</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5FD59D2">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9BB7A5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探测技术工程师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2DDEC4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电子工程、通信工程、海洋科学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097464F">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熟悉探测设备和技术，具备设备调试和数据分析能力，了解相关应用场景和标准。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9BDA5C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35970E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632B13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12.0-18.0万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15955C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20AA02D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79DBD7B1">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28FDB9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44</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31875C7">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2A5BFE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海洋生态研究员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358713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海洋生物学、生态学、水产养殖</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22BCE32">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熟悉海洋生态学和环境监测技术，具备数据分析和报告撰写能力，了解相关法规和标准。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39800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CDFB8E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0D90A1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11.5-16.0万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2D1E3B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3FECAD6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64F769A3">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373D4C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45</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B5F2EEF">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4D91AB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海洋生物采集员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56A707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海洋生物学、生态学、潜水技术</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2F0BC793">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熟悉海洋生物知识，掌握潜水及标本采集技能，能识别海洋生物。</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246A4C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CEFA6A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61F0B5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9.6-14.4万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7C29B3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6722F58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263A635B">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E0AE5B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46</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82B1122">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7C8A11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潜水设备工程师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03451D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机械工程、电子工程、自动化</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0657C875">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具备解决问题能力，掌握机械、材料等知识，会操作绘图软件，能调试维护设备。</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0A1CE2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9EB319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BE6A35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11.5-15.0万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D7861C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101DA6B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5AE7FA10">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110B35F">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47</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B101F29">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DA2973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深海装备维护技术员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42AF3E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机械工程、材料科学、海洋工程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3F7EC4AE">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动手能力强，了解机械、电气等原理，会使用维修工具，能诊断设备故障。</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0A1ADA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B501E3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DA1D21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12.0-18.0万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6CBDE1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6163F8A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56426657">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5E8783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48</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6318C36">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B65BC2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游艇制造工程师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05428C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船舶工程、工业设计、机械工程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080FF651">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具备项目管理能力，掌握船舶工程等知识，会操作设计软件，能管理生产流程。</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082511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866AC2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E83A76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12.0-18.0万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B90146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04F8CEE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09B3200F">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A1F736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49</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8F0087C">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F1E28D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水产养殖技术员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A571F6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水产养殖、海洋生物学、环境科学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49CB9AB9">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学习力强，熟知水产养殖等知识，能监测调控水质，防治水产病害。</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9D7C6A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D23B39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C95514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9.6-14.4万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7C094A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4D2A164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68FC9DBA">
        <w:tblPrEx>
          <w:tblCellMar>
            <w:top w:w="0" w:type="dxa"/>
            <w:left w:w="108" w:type="dxa"/>
            <w:bottom w:w="0" w:type="dxa"/>
            <w:right w:w="108" w:type="dxa"/>
          </w:tblCellMar>
        </w:tblPrEx>
        <w:trPr>
          <w:cantSplit/>
          <w:trHeight w:val="30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460F5E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50</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573F3A6">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3C1FCE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救捞操作技术员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FAB580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机械工程、海洋工程、安全工程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58C117DF">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心理素质强，掌握救捞工艺等知识，会操作救捞设备，具备应急救援技能。</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0F0776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189E2D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C94C0C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11.5-15.0万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205245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0E6616D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065720A7">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B8760D5">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51</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26F73EF">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E5BA3C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游艇维修技术员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909B30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船舶工程、机械工程、电子工程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7EF2ED01">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耐心细致，了解船舶工程等知识，会使用维修工具，能排查修复故障。</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56AE59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9526D7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5CF34A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10.8-16.2万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77BE3C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461ABA8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3897DCA0">
        <w:tblPrEx>
          <w:tblCellMar>
            <w:top w:w="0" w:type="dxa"/>
            <w:left w:w="108" w:type="dxa"/>
            <w:bottom w:w="0" w:type="dxa"/>
            <w:right w:w="108" w:type="dxa"/>
          </w:tblCellMar>
        </w:tblPrEx>
        <w:trPr>
          <w:cantSplit/>
          <w:trHeight w:val="30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266FB72">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52</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E22091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航空航天产业</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FFFD5C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卫星应用工程师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EDCE98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航天工程、电子工程、遥感科学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7DA5FC56">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掌握通信、信号处理等知识，会处理分析卫星数据，具备系统集成能力和分析解决问题能力。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66F6B2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C4342C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C963A8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12.0-18.6万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611DA9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759AABF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文昌市</w:t>
            </w:r>
          </w:p>
        </w:tc>
      </w:tr>
      <w:tr w14:paraId="6DFAE1D9">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C26FE9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53</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AA8AC35">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553516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航空维修技术员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CAAAE8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航空工程、机械工程、电子工程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28E962B3">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安全意识强，熟知航空工程等知识，会诊断飞机故障，能解读维修手册。</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30A04B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4C2581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FC7D48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11.5-18.0万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4D2695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2A4552D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448A16DA">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3DCB76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54</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C9BEF4E">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517170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遥感数据分析员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C0B306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地理信息科学、遥感科学、环境科学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62DAF246">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逻辑思维能力，掌握遥感、图像处理等知识，会操作分析软件，具备建模能力。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E3E11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E637BB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3794C5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9.6-14.4万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38C4B5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3C06ACD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文昌市</w:t>
            </w:r>
          </w:p>
        </w:tc>
      </w:tr>
      <w:tr w14:paraId="073F0EF6">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F11622E">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55</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F4BBD9F">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8F3085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无人机飞行测试员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083B2F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航空工程、电子工程、自动化</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24E15B93">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风险预判能力，了解空气动力学等知识，会操作无人机，能分析飞行数据。</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80F6E4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0AA29E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177118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10.8-16.4万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4F4581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C32267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105AF137">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07F0CF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56</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96100FC">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6D5022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航空物流管理师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C268D9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物流管理、航空管理、国际贸易</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7280730C">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具备组织协调能力，掌握航空运输等知识，会操作物流系统，能进行成本控制。</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4E8E0C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71697A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CB486C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9.6-14.4万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8304A7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B51E2C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2679605E">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7AA62D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57</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284ADD6">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606643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无人机航拍技术员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46AB13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摄影测量、遥感科学、地理信息系统</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0734C79B">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具备艺术审美能力，掌握摄影摄像等知识，会操作无人机和航拍设备，能处理图像。</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133101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6DC69C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A28F2E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10.8-16.4万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32734D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21DB27A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4C036ED0">
        <w:tblPrEx>
          <w:tblCellMar>
            <w:top w:w="0" w:type="dxa"/>
            <w:left w:w="108" w:type="dxa"/>
            <w:bottom w:w="0" w:type="dxa"/>
            <w:right w:w="108" w:type="dxa"/>
          </w:tblCellMar>
        </w:tblPrEx>
        <w:trPr>
          <w:cantSplit/>
          <w:trHeight w:val="30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23D404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58</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41C7303">
            <w:pPr>
              <w:widowControl/>
              <w:jc w:val="center"/>
              <w:textAlignment w:val="center"/>
              <w:rPr>
                <w:rFonts w:ascii="Times New Roman" w:hAnsi="Times New Roman" w:eastAsia="宋体" w:cs="宋体"/>
                <w:color w:val="000000"/>
                <w:kern w:val="0"/>
                <w:sz w:val="20"/>
                <w:szCs w:val="20"/>
                <w:lang w:bidi="ar"/>
              </w:rPr>
            </w:pPr>
          </w:p>
          <w:p w14:paraId="47F06C87">
            <w:pPr>
              <w:widowControl/>
              <w:jc w:val="center"/>
              <w:textAlignment w:val="center"/>
              <w:rPr>
                <w:rFonts w:ascii="Times New Roman" w:hAnsi="Times New Roman" w:eastAsia="宋体" w:cs="宋体"/>
                <w:color w:val="000000"/>
                <w:kern w:val="0"/>
                <w:sz w:val="20"/>
                <w:szCs w:val="20"/>
                <w:lang w:bidi="ar"/>
              </w:rPr>
            </w:pPr>
          </w:p>
          <w:p w14:paraId="749436E9">
            <w:pPr>
              <w:widowControl/>
              <w:jc w:val="center"/>
              <w:textAlignment w:val="center"/>
              <w:rPr>
                <w:rFonts w:ascii="Times New Roman" w:hAnsi="Times New Roman" w:eastAsia="宋体" w:cs="宋体"/>
                <w:color w:val="000000"/>
                <w:kern w:val="0"/>
                <w:sz w:val="20"/>
                <w:szCs w:val="20"/>
                <w:lang w:bidi="ar"/>
              </w:rPr>
            </w:pPr>
          </w:p>
          <w:p w14:paraId="106C9EC3">
            <w:pPr>
              <w:widowControl/>
              <w:jc w:val="center"/>
              <w:textAlignment w:val="center"/>
              <w:rPr>
                <w:rFonts w:ascii="Times New Roman" w:hAnsi="Times New Roman" w:eastAsia="宋体" w:cs="宋体"/>
                <w:color w:val="000000"/>
                <w:kern w:val="0"/>
                <w:sz w:val="20"/>
                <w:szCs w:val="20"/>
                <w:lang w:bidi="ar"/>
              </w:rPr>
            </w:pPr>
          </w:p>
          <w:p w14:paraId="0580767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清洁能源及环保产业</w:t>
            </w:r>
          </w:p>
          <w:p w14:paraId="4CE10829">
            <w:pPr>
              <w:pStyle w:val="2"/>
              <w:rPr>
                <w:rFonts w:ascii="Times New Roman" w:hAnsi="Times New Roman" w:eastAsia="宋体" w:cs="宋体"/>
                <w:color w:val="000000"/>
                <w:kern w:val="0"/>
                <w:sz w:val="20"/>
                <w:szCs w:val="20"/>
                <w:lang w:bidi="ar"/>
              </w:rPr>
            </w:pPr>
          </w:p>
          <w:p w14:paraId="365288EF">
            <w:pPr>
              <w:rPr>
                <w:rFonts w:ascii="Times New Roman" w:hAnsi="Times New Roman" w:eastAsia="宋体" w:cs="宋体"/>
                <w:color w:val="000000"/>
                <w:kern w:val="0"/>
                <w:sz w:val="20"/>
                <w:szCs w:val="20"/>
                <w:lang w:bidi="ar"/>
              </w:rPr>
            </w:pPr>
          </w:p>
          <w:p w14:paraId="33921A69">
            <w:pPr>
              <w:pStyle w:val="2"/>
              <w:rPr>
                <w:rFonts w:ascii="Times New Roman" w:hAnsi="Times New Roman" w:eastAsia="宋体" w:cs="宋体"/>
                <w:color w:val="000000"/>
                <w:kern w:val="0"/>
                <w:sz w:val="20"/>
                <w:szCs w:val="20"/>
                <w:lang w:bidi="ar"/>
              </w:rPr>
            </w:pPr>
          </w:p>
          <w:p w14:paraId="616581AE">
            <w:pPr>
              <w:rPr>
                <w:rFonts w:ascii="Times New Roman" w:hAnsi="Times New Roman" w:eastAsia="宋体" w:cs="宋体"/>
                <w:color w:val="000000"/>
                <w:kern w:val="0"/>
                <w:sz w:val="20"/>
                <w:szCs w:val="20"/>
                <w:lang w:bidi="ar"/>
              </w:rPr>
            </w:pPr>
          </w:p>
          <w:p w14:paraId="19953E16">
            <w:pPr>
              <w:pStyle w:val="2"/>
              <w:rPr>
                <w:rFonts w:ascii="Times New Roman" w:hAnsi="Times New Roman" w:eastAsia="宋体" w:cs="宋体"/>
                <w:color w:val="000000"/>
                <w:kern w:val="0"/>
                <w:sz w:val="20"/>
                <w:szCs w:val="20"/>
                <w:lang w:bidi="ar"/>
              </w:rPr>
            </w:pPr>
          </w:p>
          <w:p w14:paraId="4824DEB4">
            <w:pPr>
              <w:rPr>
                <w:rFonts w:ascii="Times New Roman" w:hAnsi="Times New Roman" w:eastAsia="宋体" w:cs="宋体"/>
                <w:color w:val="000000"/>
                <w:kern w:val="0"/>
                <w:sz w:val="20"/>
                <w:szCs w:val="20"/>
                <w:lang w:bidi="ar"/>
              </w:rPr>
            </w:pPr>
          </w:p>
          <w:p w14:paraId="4E67A11B">
            <w:pPr>
              <w:pStyle w:val="2"/>
              <w:rPr>
                <w:rFonts w:ascii="Times New Roman" w:hAnsi="Times New Roman" w:eastAsia="宋体" w:cs="宋体"/>
                <w:color w:val="000000"/>
                <w:kern w:val="0"/>
                <w:sz w:val="20"/>
                <w:szCs w:val="20"/>
                <w:lang w:bidi="ar"/>
              </w:rPr>
            </w:pPr>
          </w:p>
          <w:p w14:paraId="48CB23BF">
            <w:pPr>
              <w:rPr>
                <w:rFonts w:ascii="Times New Roman" w:hAnsi="Times New Roman" w:eastAsia="宋体" w:cs="宋体"/>
                <w:color w:val="000000"/>
                <w:kern w:val="0"/>
                <w:sz w:val="20"/>
                <w:szCs w:val="20"/>
                <w:lang w:bidi="ar"/>
              </w:rPr>
            </w:pPr>
          </w:p>
          <w:p w14:paraId="105C5DC1">
            <w:pPr>
              <w:pStyle w:val="2"/>
              <w:rPr>
                <w:rFonts w:ascii="Times New Roman" w:hAnsi="Times New Roman" w:eastAsia="宋体" w:cs="宋体"/>
                <w:color w:val="000000"/>
                <w:kern w:val="0"/>
                <w:sz w:val="20"/>
                <w:szCs w:val="20"/>
                <w:lang w:bidi="ar"/>
              </w:rPr>
            </w:pPr>
          </w:p>
          <w:p w14:paraId="7A1E8EF6">
            <w:pPr>
              <w:rPr>
                <w:rFonts w:ascii="Times New Roman" w:hAnsi="Times New Roman" w:eastAsia="宋体" w:cs="宋体"/>
                <w:color w:val="000000"/>
                <w:kern w:val="0"/>
                <w:sz w:val="20"/>
                <w:szCs w:val="20"/>
                <w:lang w:bidi="ar"/>
              </w:rPr>
            </w:pPr>
          </w:p>
          <w:p w14:paraId="24ED8FF2">
            <w:pPr>
              <w:pStyle w:val="2"/>
              <w:rPr>
                <w:color w:val="000000"/>
              </w:rPr>
            </w:pPr>
          </w:p>
          <w:p w14:paraId="45AB1E4A">
            <w:pPr>
              <w:rPr>
                <w:color w:val="000000"/>
              </w:rPr>
            </w:pPr>
          </w:p>
          <w:p w14:paraId="5BB5A3E0">
            <w:pPr>
              <w:pStyle w:val="2"/>
              <w:rPr>
                <w:color w:val="000000"/>
              </w:rPr>
            </w:pPr>
          </w:p>
          <w:p w14:paraId="34A3ED2C">
            <w:pPr>
              <w:rPr>
                <w:color w:val="000000"/>
              </w:rPr>
            </w:pPr>
          </w:p>
          <w:p w14:paraId="7BC44C15">
            <w:pPr>
              <w:pStyle w:val="2"/>
              <w:rPr>
                <w:color w:val="000000"/>
              </w:rPr>
            </w:pPr>
          </w:p>
          <w:p w14:paraId="694A8641">
            <w:pPr>
              <w:pStyle w:val="2"/>
              <w:rPr>
                <w:color w:val="000000"/>
              </w:rPr>
            </w:pPr>
          </w:p>
          <w:p w14:paraId="6B73D48B">
            <w:pPr>
              <w:pStyle w:val="2"/>
              <w:jc w:val="center"/>
              <w:rPr>
                <w:color w:val="000000"/>
              </w:rPr>
            </w:pPr>
            <w:r>
              <w:rPr>
                <w:rFonts w:hint="eastAsia" w:ascii="Times New Roman" w:hAnsi="Times New Roman" w:eastAsia="宋体" w:cs="宋体"/>
                <w:color w:val="000000"/>
                <w:kern w:val="0"/>
                <w:sz w:val="20"/>
                <w:szCs w:val="20"/>
                <w:lang w:bidi="ar"/>
              </w:rPr>
              <w:t>清洁能源及环保产业</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E962C8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风电场运维工程师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8A8E48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能源工程、机械工程、电气工程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467DF54A">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具备团队合作精神，熟知风力发电等知识，会维修风电机组，能执行安全规程。</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99ED3A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B2025D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340BBC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9.6-14.4万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DE0947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FAA61A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东方市</w:t>
            </w:r>
          </w:p>
        </w:tc>
      </w:tr>
      <w:tr w14:paraId="2982635A">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774B894">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59</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FADC944">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0C0000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电化学工程师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EFA2BA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化学工程、电化学、材料科学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7F9AA2A1">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具有创新能力，掌握电化学等知识，会电化学测试，具备电池研发能力。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ACC219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BF6BBE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7D33B4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12.0-15.0万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B64E96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1F2654F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56C1CC84">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9AE9734">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60</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20AC10D">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BD2DB4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氢能系统设计师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5CEF01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能源工程、化学工程、过程控制</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34FC7324">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会系统建模与仿真，能优化设计方案，具备项目管理能力。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B5B5D3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9D69B9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6CC4EC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12.0-18.0万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B7619D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34EFC4F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4AE6FBC9">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2C68CD4">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61</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EA75DF">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204566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核反应堆工程师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9A559C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核工程、机械工程、热能工程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51014162">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掌握核工程等知识，能设计分析反应堆，具备事故处理能力。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751FBF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AA62D1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FAC446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13.6-19.6万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DCD008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2D2730B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1A80A88D">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7EFA02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62</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E79817D">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714433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材料研发工程师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CE62A9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材料科学、化学工程、环境工程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7C728225">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熟知材料科学等知识，会测试分析材料性能，具备创新能力。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3800B2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EBDD74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956827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12.0-16.0万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915065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6C9CC6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澄迈县</w:t>
            </w:r>
          </w:p>
        </w:tc>
      </w:tr>
      <w:tr w14:paraId="6818904D">
        <w:tblPrEx>
          <w:tblCellMar>
            <w:top w:w="0" w:type="dxa"/>
            <w:left w:w="108" w:type="dxa"/>
            <w:bottom w:w="0" w:type="dxa"/>
            <w:right w:w="108" w:type="dxa"/>
          </w:tblCellMar>
        </w:tblPrEx>
        <w:trPr>
          <w:cantSplit/>
          <w:trHeight w:val="30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6C8FBAB">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63</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C7E23EA">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38AEDF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储氢系统工程师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348ADD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化学工程、材料科学、能源工程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05538F43">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了解氢能技术等知识，会研发应用储氢材料，能评估系统安全，具有安全意识。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C987B2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758FD4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1681CD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12.0-15.0万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D1EA2A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7C538B8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东方市</w:t>
            </w:r>
          </w:p>
        </w:tc>
      </w:tr>
      <w:tr w14:paraId="2395B9B7">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54D67D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64</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D0273EA">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D46D11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电池管理系统工程师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508227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电子工程、自动化、能源工程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530891C5">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掌握电力电子、电池化学等专业知识，具备系统设计开发、编程、故障诊断技能，且逻辑思维强，有创新和协作能力。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1B9AF9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936760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9D2075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12.0-18.0万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80D215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177F534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3D70C6DC">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B2C4937">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65</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6426F15">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962F5E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氢安全工程师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090796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安全工程、化学工程、环境工程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56D24D4C">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熟悉氢气性质、安全工程等知识，掌握安全检测、风险评估、预案制定技能，性格严谨、负责，具备应急处理能力。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A43781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62E683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DA6DA8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12.0-15.0万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254155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3A9A520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2356CBA8">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F02A2A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66</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ED2D56E">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0F26D8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辐射防护技术员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72E004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核物理、辐射防护、环境科学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699E677F">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了解辐射防护、核物理等知识，会操作辐射监测仪器，能实施防护方案，安全意识强、细心且身体素质好。</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0D5C7E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034514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13E369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10.8-16.2万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FE5AED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E0D319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5B87EC2A">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240ED8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67</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2F0CCE2">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ED373A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生物降解检测员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D3E98B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环境科学、化学、生物技术</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6B830841">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掌握生物化学、材料科学等知识，熟练降解实验操作和数据处理，耐心且科学严谨。</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E2356A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9116E7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6B2679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9.6-14.4万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0DAC8E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1B6B038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澄迈县</w:t>
            </w:r>
          </w:p>
        </w:tc>
      </w:tr>
      <w:tr w14:paraId="27BD5518">
        <w:tblPrEx>
          <w:tblCellMar>
            <w:top w:w="0" w:type="dxa"/>
            <w:left w:w="108" w:type="dxa"/>
            <w:bottom w:w="0" w:type="dxa"/>
            <w:right w:w="108" w:type="dxa"/>
          </w:tblCellMar>
        </w:tblPrEx>
        <w:trPr>
          <w:cantSplit/>
          <w:trHeight w:val="30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9381DD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68</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AB25F35">
            <w:pPr>
              <w:widowControl/>
              <w:jc w:val="center"/>
              <w:textAlignment w:val="center"/>
              <w:rPr>
                <w:rFonts w:ascii="Times New Roman" w:hAnsi="Times New Roman" w:eastAsia="宋体" w:cs="宋体"/>
                <w:color w:val="000000"/>
                <w:kern w:val="0"/>
                <w:sz w:val="20"/>
                <w:szCs w:val="20"/>
                <w:lang w:bidi="ar"/>
              </w:rPr>
            </w:pPr>
          </w:p>
          <w:p w14:paraId="4F9C744C">
            <w:pPr>
              <w:widowControl/>
              <w:jc w:val="center"/>
              <w:textAlignment w:val="center"/>
              <w:rPr>
                <w:rFonts w:ascii="Times New Roman" w:hAnsi="Times New Roman" w:eastAsia="宋体" w:cs="宋体"/>
                <w:color w:val="000000"/>
                <w:kern w:val="0"/>
                <w:sz w:val="20"/>
                <w:szCs w:val="20"/>
                <w:lang w:bidi="ar"/>
              </w:rPr>
            </w:pPr>
          </w:p>
          <w:p w14:paraId="1D7BCC3F">
            <w:pPr>
              <w:widowControl/>
              <w:jc w:val="center"/>
              <w:textAlignment w:val="center"/>
              <w:rPr>
                <w:rFonts w:ascii="Times New Roman" w:hAnsi="Times New Roman" w:eastAsia="宋体" w:cs="宋体"/>
                <w:color w:val="000000"/>
                <w:kern w:val="0"/>
                <w:sz w:val="20"/>
                <w:szCs w:val="20"/>
                <w:lang w:bidi="ar"/>
              </w:rPr>
            </w:pPr>
          </w:p>
          <w:p w14:paraId="6109C30F">
            <w:pPr>
              <w:widowControl/>
              <w:jc w:val="center"/>
              <w:textAlignment w:val="center"/>
              <w:rPr>
                <w:rFonts w:ascii="Times New Roman" w:hAnsi="Times New Roman" w:eastAsia="宋体" w:cs="宋体"/>
                <w:color w:val="000000"/>
                <w:kern w:val="0"/>
                <w:sz w:val="20"/>
                <w:szCs w:val="20"/>
                <w:lang w:bidi="ar"/>
              </w:rPr>
            </w:pPr>
          </w:p>
          <w:p w14:paraId="04E08DBA">
            <w:pPr>
              <w:widowControl/>
              <w:jc w:val="center"/>
              <w:textAlignment w:val="center"/>
              <w:rPr>
                <w:rFonts w:ascii="Times New Roman" w:hAnsi="Times New Roman" w:eastAsia="宋体" w:cs="宋体"/>
                <w:color w:val="000000"/>
                <w:kern w:val="0"/>
                <w:sz w:val="20"/>
                <w:szCs w:val="20"/>
                <w:lang w:bidi="ar"/>
              </w:rPr>
            </w:pPr>
          </w:p>
          <w:p w14:paraId="78A23B1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设计产业</w:t>
            </w:r>
          </w:p>
          <w:p w14:paraId="1FEFF2E2">
            <w:pPr>
              <w:widowControl/>
              <w:jc w:val="center"/>
              <w:textAlignment w:val="center"/>
              <w:rPr>
                <w:rFonts w:ascii="Times New Roman" w:hAnsi="Times New Roman" w:eastAsia="宋体" w:cs="宋体"/>
                <w:color w:val="000000"/>
                <w:kern w:val="0"/>
                <w:sz w:val="20"/>
                <w:szCs w:val="20"/>
                <w:lang w:bidi="ar"/>
              </w:rPr>
            </w:pPr>
          </w:p>
          <w:p w14:paraId="3E5FBA97">
            <w:pPr>
              <w:widowControl/>
              <w:jc w:val="center"/>
              <w:textAlignment w:val="center"/>
              <w:rPr>
                <w:rFonts w:ascii="Times New Roman" w:hAnsi="Times New Roman" w:eastAsia="宋体" w:cs="宋体"/>
                <w:color w:val="000000"/>
                <w:kern w:val="0"/>
                <w:sz w:val="20"/>
                <w:szCs w:val="20"/>
                <w:lang w:bidi="ar"/>
              </w:rPr>
            </w:pPr>
          </w:p>
          <w:p w14:paraId="6B6E0516">
            <w:pPr>
              <w:widowControl/>
              <w:jc w:val="center"/>
              <w:textAlignment w:val="center"/>
              <w:rPr>
                <w:rFonts w:ascii="Times New Roman" w:hAnsi="Times New Roman" w:eastAsia="宋体" w:cs="宋体"/>
                <w:color w:val="000000"/>
                <w:kern w:val="0"/>
                <w:sz w:val="20"/>
                <w:szCs w:val="20"/>
                <w:lang w:bidi="ar"/>
              </w:rPr>
            </w:pPr>
          </w:p>
          <w:p w14:paraId="3E106093">
            <w:pPr>
              <w:widowControl/>
              <w:jc w:val="center"/>
              <w:textAlignment w:val="center"/>
              <w:rPr>
                <w:rFonts w:ascii="Times New Roman" w:hAnsi="Times New Roman" w:eastAsia="宋体" w:cs="宋体"/>
                <w:color w:val="000000"/>
                <w:kern w:val="0"/>
                <w:sz w:val="20"/>
                <w:szCs w:val="20"/>
                <w:lang w:bidi="ar"/>
              </w:rPr>
            </w:pPr>
          </w:p>
          <w:p w14:paraId="5EFB0636">
            <w:pPr>
              <w:widowControl/>
              <w:jc w:val="center"/>
              <w:textAlignment w:val="center"/>
              <w:rPr>
                <w:rFonts w:ascii="Times New Roman" w:hAnsi="Times New Roman" w:eastAsia="宋体" w:cs="宋体"/>
                <w:color w:val="000000"/>
                <w:kern w:val="0"/>
                <w:sz w:val="20"/>
                <w:szCs w:val="20"/>
                <w:lang w:bidi="ar"/>
              </w:rPr>
            </w:pPr>
          </w:p>
          <w:p w14:paraId="09C830E3">
            <w:pPr>
              <w:widowControl/>
              <w:jc w:val="center"/>
              <w:textAlignment w:val="center"/>
              <w:rPr>
                <w:rFonts w:ascii="Times New Roman" w:hAnsi="Times New Roman" w:eastAsia="宋体" w:cs="宋体"/>
                <w:color w:val="000000"/>
                <w:kern w:val="0"/>
                <w:sz w:val="20"/>
                <w:szCs w:val="20"/>
                <w:lang w:bidi="ar"/>
              </w:rPr>
            </w:pPr>
          </w:p>
          <w:p w14:paraId="1E168682">
            <w:pPr>
              <w:widowControl/>
              <w:jc w:val="center"/>
              <w:textAlignment w:val="center"/>
              <w:rPr>
                <w:rFonts w:ascii="Times New Roman" w:hAnsi="Times New Roman" w:eastAsia="宋体" w:cs="宋体"/>
                <w:color w:val="000000"/>
                <w:kern w:val="0"/>
                <w:sz w:val="20"/>
                <w:szCs w:val="20"/>
                <w:lang w:bidi="ar"/>
              </w:rPr>
            </w:pPr>
          </w:p>
          <w:p w14:paraId="5C3F7CE4">
            <w:pPr>
              <w:widowControl/>
              <w:jc w:val="center"/>
              <w:textAlignment w:val="center"/>
              <w:rPr>
                <w:rFonts w:ascii="Times New Roman" w:hAnsi="Times New Roman" w:eastAsia="宋体" w:cs="宋体"/>
                <w:color w:val="000000"/>
                <w:kern w:val="0"/>
                <w:sz w:val="20"/>
                <w:szCs w:val="20"/>
                <w:lang w:bidi="ar"/>
              </w:rPr>
            </w:pPr>
          </w:p>
          <w:p w14:paraId="5956A622">
            <w:pPr>
              <w:widowControl/>
              <w:jc w:val="center"/>
              <w:textAlignment w:val="center"/>
              <w:rPr>
                <w:rFonts w:ascii="Times New Roman" w:hAnsi="Times New Roman" w:eastAsia="宋体" w:cs="宋体"/>
                <w:color w:val="000000"/>
                <w:kern w:val="0"/>
                <w:sz w:val="20"/>
                <w:szCs w:val="20"/>
                <w:lang w:bidi="ar"/>
              </w:rPr>
            </w:pPr>
          </w:p>
          <w:p w14:paraId="1EF75F70">
            <w:pPr>
              <w:widowControl/>
              <w:jc w:val="center"/>
              <w:textAlignment w:val="center"/>
              <w:rPr>
                <w:rFonts w:ascii="Times New Roman" w:hAnsi="Times New Roman" w:eastAsia="宋体" w:cs="宋体"/>
                <w:color w:val="000000"/>
                <w:kern w:val="0"/>
                <w:sz w:val="20"/>
                <w:szCs w:val="20"/>
                <w:lang w:bidi="ar"/>
              </w:rPr>
            </w:pPr>
          </w:p>
          <w:p w14:paraId="78B53A2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设计产业</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66104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工业设计师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9777F3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工业设计、机械工程、艺术设计</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4D53826C">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熟知设计史、人机工程学等知识，熟练操作设计软件，擅长手绘和模型制作，审美高，具备创新和沟通能力。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63961A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C48665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B5DD17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10.8-16.2万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EBB37E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2FBC340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5389D8D8">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D91BC3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69</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DCA506D">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5AFBC0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数字媒体设计师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FEB252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数字媒体艺术、动画设计、视觉传达</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24273B57">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掌握数字媒体、动画设计等知识，熟练运用图像处理、动画制作软件，创意丰富，艺术感知强，能团队合作。</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0CE923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A5B6CF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54922D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10.8-16.2万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C3472E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0BD7EAE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60C82629">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E05651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70</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E6E6DBE">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1E93F0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产品设计工程师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6762A2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机械工程、产品设计、人机交互</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33197013">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了解产品设计、机械设计等知识，熟练操作设计软件，能制作原型并进行调研分析，有创新和解决问题能力。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6315BE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CB2D32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23C5A8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12.0-17.5万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B78389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C293E4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24A3E094">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500D99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71</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7DA0E37">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8113E4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UI/UX设计师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8D4A34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交互设计、计算机科学、心理学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415DAFF5">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掌握交互设计、视觉设计等知识，熟练操作设计软件，擅长用户研究和原型测试，用户洞察力强，审美高，沟通能力好。</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355513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DE3C87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8BC8C4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10.8-16.2万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D0EEB5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71B4147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35E151D4">
        <w:tblPrEx>
          <w:tblCellMar>
            <w:top w:w="0" w:type="dxa"/>
            <w:left w:w="108" w:type="dxa"/>
            <w:bottom w:w="0" w:type="dxa"/>
            <w:right w:w="108" w:type="dxa"/>
          </w:tblCellMar>
        </w:tblPrEx>
        <w:trPr>
          <w:cantSplit/>
          <w:trHeight w:val="30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9F437CB">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72</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411779D">
            <w:pPr>
              <w:widowControl/>
              <w:jc w:val="center"/>
              <w:textAlignment w:val="center"/>
              <w:rPr>
                <w:rFonts w:ascii="Times New Roman" w:hAnsi="Times New Roman" w:eastAsia="宋体" w:cs="宋体"/>
                <w:color w:val="000000"/>
                <w:kern w:val="0"/>
                <w:sz w:val="20"/>
                <w:szCs w:val="20"/>
                <w:lang w:bidi="ar"/>
              </w:rPr>
            </w:pPr>
          </w:p>
          <w:p w14:paraId="597C1E3B">
            <w:pPr>
              <w:widowControl/>
              <w:jc w:val="center"/>
              <w:textAlignment w:val="center"/>
              <w:rPr>
                <w:rFonts w:ascii="Times New Roman" w:hAnsi="Times New Roman" w:eastAsia="宋体" w:cs="宋体"/>
                <w:color w:val="000000"/>
                <w:kern w:val="0"/>
                <w:sz w:val="20"/>
                <w:szCs w:val="20"/>
                <w:lang w:bidi="ar"/>
              </w:rPr>
            </w:pPr>
          </w:p>
          <w:p w14:paraId="665F77B4">
            <w:pPr>
              <w:widowControl/>
              <w:jc w:val="center"/>
              <w:textAlignment w:val="center"/>
              <w:rPr>
                <w:rFonts w:ascii="Times New Roman" w:hAnsi="Times New Roman" w:eastAsia="宋体" w:cs="宋体"/>
                <w:color w:val="000000"/>
                <w:kern w:val="0"/>
                <w:sz w:val="20"/>
                <w:szCs w:val="20"/>
                <w:lang w:bidi="ar"/>
              </w:rPr>
            </w:pPr>
          </w:p>
          <w:p w14:paraId="0C313FCA">
            <w:pPr>
              <w:widowControl/>
              <w:jc w:val="center"/>
              <w:textAlignment w:val="center"/>
              <w:rPr>
                <w:rFonts w:ascii="Times New Roman" w:hAnsi="Times New Roman" w:eastAsia="宋体" w:cs="宋体"/>
                <w:color w:val="000000"/>
                <w:kern w:val="0"/>
                <w:sz w:val="20"/>
                <w:szCs w:val="20"/>
                <w:lang w:bidi="ar"/>
              </w:rPr>
            </w:pPr>
          </w:p>
          <w:p w14:paraId="511EFAD9">
            <w:pPr>
              <w:widowControl/>
              <w:jc w:val="center"/>
              <w:textAlignment w:val="center"/>
              <w:rPr>
                <w:rFonts w:ascii="Times New Roman" w:hAnsi="Times New Roman" w:eastAsia="宋体" w:cs="宋体"/>
                <w:color w:val="000000"/>
                <w:kern w:val="0"/>
                <w:sz w:val="20"/>
                <w:szCs w:val="20"/>
                <w:lang w:bidi="ar"/>
              </w:rPr>
            </w:pPr>
          </w:p>
          <w:p w14:paraId="4E0A1BE9">
            <w:pPr>
              <w:widowControl/>
              <w:jc w:val="center"/>
              <w:textAlignment w:val="center"/>
              <w:rPr>
                <w:rFonts w:ascii="Times New Roman" w:hAnsi="Times New Roman" w:eastAsia="宋体" w:cs="宋体"/>
                <w:color w:val="000000"/>
                <w:kern w:val="0"/>
                <w:sz w:val="20"/>
                <w:szCs w:val="20"/>
                <w:lang w:bidi="ar"/>
              </w:rPr>
            </w:pPr>
          </w:p>
          <w:p w14:paraId="7AC4457E">
            <w:pPr>
              <w:widowControl/>
              <w:jc w:val="center"/>
              <w:textAlignment w:val="center"/>
              <w:rPr>
                <w:rFonts w:ascii="Times New Roman" w:hAnsi="Times New Roman" w:eastAsia="宋体" w:cs="宋体"/>
                <w:color w:val="000000"/>
                <w:kern w:val="0"/>
                <w:sz w:val="20"/>
                <w:szCs w:val="20"/>
                <w:lang w:bidi="ar"/>
              </w:rPr>
            </w:pPr>
          </w:p>
          <w:p w14:paraId="4913948D">
            <w:pPr>
              <w:widowControl/>
              <w:jc w:val="center"/>
              <w:textAlignment w:val="center"/>
              <w:rPr>
                <w:rFonts w:ascii="Times New Roman" w:hAnsi="Times New Roman" w:eastAsia="宋体" w:cs="宋体"/>
                <w:color w:val="000000"/>
                <w:kern w:val="0"/>
                <w:sz w:val="20"/>
                <w:szCs w:val="20"/>
                <w:lang w:bidi="ar"/>
              </w:rPr>
            </w:pPr>
          </w:p>
          <w:p w14:paraId="33AF090F">
            <w:pPr>
              <w:widowControl/>
              <w:jc w:val="center"/>
              <w:textAlignment w:val="center"/>
              <w:rPr>
                <w:rFonts w:ascii="Times New Roman" w:hAnsi="Times New Roman" w:eastAsia="宋体" w:cs="宋体"/>
                <w:color w:val="000000"/>
                <w:kern w:val="0"/>
                <w:sz w:val="20"/>
                <w:szCs w:val="20"/>
                <w:lang w:bidi="ar"/>
              </w:rPr>
            </w:pPr>
          </w:p>
          <w:p w14:paraId="79331AFC">
            <w:pPr>
              <w:widowControl/>
              <w:jc w:val="center"/>
              <w:textAlignment w:val="center"/>
              <w:rPr>
                <w:rFonts w:ascii="Times New Roman" w:hAnsi="Times New Roman" w:eastAsia="宋体" w:cs="宋体"/>
                <w:color w:val="000000"/>
                <w:kern w:val="0"/>
                <w:sz w:val="20"/>
                <w:szCs w:val="20"/>
                <w:lang w:bidi="ar"/>
              </w:rPr>
            </w:pPr>
          </w:p>
          <w:p w14:paraId="51502C42">
            <w:pPr>
              <w:widowControl/>
              <w:jc w:val="center"/>
              <w:textAlignment w:val="center"/>
              <w:rPr>
                <w:rFonts w:ascii="Times New Roman" w:hAnsi="Times New Roman" w:eastAsia="宋体" w:cs="宋体"/>
                <w:color w:val="000000"/>
                <w:kern w:val="0"/>
                <w:sz w:val="20"/>
                <w:szCs w:val="20"/>
                <w:lang w:bidi="ar"/>
              </w:rPr>
            </w:pPr>
          </w:p>
          <w:p w14:paraId="5186C525">
            <w:pPr>
              <w:widowControl/>
              <w:jc w:val="center"/>
              <w:textAlignment w:val="center"/>
              <w:rPr>
                <w:rFonts w:ascii="Times New Roman" w:hAnsi="Times New Roman" w:eastAsia="宋体" w:cs="宋体"/>
                <w:color w:val="000000"/>
                <w:kern w:val="0"/>
                <w:sz w:val="20"/>
                <w:szCs w:val="20"/>
                <w:lang w:bidi="ar"/>
              </w:rPr>
            </w:pPr>
          </w:p>
          <w:p w14:paraId="568A0F2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其他制造业</w:t>
            </w:r>
          </w:p>
          <w:p w14:paraId="345A46B9">
            <w:pPr>
              <w:pStyle w:val="2"/>
              <w:rPr>
                <w:rFonts w:ascii="Times New Roman" w:hAnsi="Times New Roman" w:eastAsia="宋体" w:cs="宋体"/>
                <w:color w:val="000000"/>
                <w:kern w:val="0"/>
                <w:sz w:val="20"/>
                <w:szCs w:val="20"/>
                <w:lang w:bidi="ar"/>
              </w:rPr>
            </w:pPr>
          </w:p>
          <w:p w14:paraId="4842B039">
            <w:pPr>
              <w:rPr>
                <w:rFonts w:ascii="Times New Roman" w:hAnsi="Times New Roman" w:eastAsia="宋体" w:cs="宋体"/>
                <w:color w:val="000000"/>
                <w:kern w:val="0"/>
                <w:sz w:val="20"/>
                <w:szCs w:val="20"/>
                <w:lang w:bidi="ar"/>
              </w:rPr>
            </w:pPr>
          </w:p>
          <w:p w14:paraId="49117228">
            <w:pPr>
              <w:pStyle w:val="2"/>
              <w:rPr>
                <w:rFonts w:ascii="Times New Roman" w:hAnsi="Times New Roman" w:eastAsia="宋体" w:cs="宋体"/>
                <w:color w:val="000000"/>
                <w:kern w:val="0"/>
                <w:sz w:val="20"/>
                <w:szCs w:val="20"/>
                <w:lang w:bidi="ar"/>
              </w:rPr>
            </w:pPr>
          </w:p>
          <w:p w14:paraId="76FB5D19">
            <w:pPr>
              <w:rPr>
                <w:rFonts w:ascii="Times New Roman" w:hAnsi="Times New Roman" w:eastAsia="宋体" w:cs="宋体"/>
                <w:color w:val="000000"/>
                <w:kern w:val="0"/>
                <w:sz w:val="20"/>
                <w:szCs w:val="20"/>
                <w:lang w:bidi="ar"/>
              </w:rPr>
            </w:pPr>
          </w:p>
          <w:p w14:paraId="71DA2941">
            <w:pPr>
              <w:pStyle w:val="2"/>
              <w:rPr>
                <w:rFonts w:ascii="Times New Roman" w:hAnsi="Times New Roman" w:eastAsia="宋体" w:cs="宋体"/>
                <w:color w:val="000000"/>
                <w:kern w:val="0"/>
                <w:sz w:val="20"/>
                <w:szCs w:val="20"/>
                <w:lang w:bidi="ar"/>
              </w:rPr>
            </w:pPr>
          </w:p>
          <w:p w14:paraId="5CD80A27">
            <w:pPr>
              <w:rPr>
                <w:rFonts w:ascii="Times New Roman" w:hAnsi="Times New Roman" w:eastAsia="宋体" w:cs="宋体"/>
                <w:color w:val="000000"/>
                <w:kern w:val="0"/>
                <w:sz w:val="20"/>
                <w:szCs w:val="20"/>
                <w:lang w:bidi="ar"/>
              </w:rPr>
            </w:pPr>
          </w:p>
          <w:p w14:paraId="55E0101A">
            <w:pPr>
              <w:pStyle w:val="2"/>
              <w:rPr>
                <w:rFonts w:ascii="Times New Roman" w:hAnsi="Times New Roman" w:eastAsia="宋体" w:cs="宋体"/>
                <w:color w:val="000000"/>
                <w:kern w:val="0"/>
                <w:sz w:val="20"/>
                <w:szCs w:val="20"/>
                <w:lang w:bidi="ar"/>
              </w:rPr>
            </w:pPr>
          </w:p>
          <w:p w14:paraId="3CDA52BA">
            <w:pPr>
              <w:rPr>
                <w:rFonts w:ascii="Times New Roman" w:hAnsi="Times New Roman" w:eastAsia="宋体" w:cs="宋体"/>
                <w:color w:val="000000"/>
                <w:kern w:val="0"/>
                <w:sz w:val="20"/>
                <w:szCs w:val="20"/>
                <w:lang w:bidi="ar"/>
              </w:rPr>
            </w:pPr>
          </w:p>
          <w:p w14:paraId="6F0CBBA5">
            <w:pPr>
              <w:pStyle w:val="2"/>
              <w:rPr>
                <w:rFonts w:ascii="Times New Roman" w:hAnsi="Times New Roman" w:eastAsia="宋体" w:cs="宋体"/>
                <w:color w:val="000000"/>
                <w:kern w:val="0"/>
                <w:sz w:val="20"/>
                <w:szCs w:val="20"/>
                <w:lang w:bidi="ar"/>
              </w:rPr>
            </w:pPr>
          </w:p>
          <w:p w14:paraId="13E4CFCD">
            <w:pPr>
              <w:rPr>
                <w:rFonts w:ascii="Times New Roman" w:hAnsi="Times New Roman" w:eastAsia="宋体" w:cs="宋体"/>
                <w:color w:val="000000"/>
                <w:kern w:val="0"/>
                <w:sz w:val="20"/>
                <w:szCs w:val="20"/>
                <w:lang w:bidi="ar"/>
              </w:rPr>
            </w:pPr>
          </w:p>
          <w:p w14:paraId="1898D1AC">
            <w:pPr>
              <w:pStyle w:val="2"/>
              <w:rPr>
                <w:rFonts w:ascii="Times New Roman" w:hAnsi="Times New Roman" w:eastAsia="宋体" w:cs="宋体"/>
                <w:color w:val="000000"/>
                <w:kern w:val="0"/>
                <w:sz w:val="20"/>
                <w:szCs w:val="20"/>
                <w:lang w:bidi="ar"/>
              </w:rPr>
            </w:pPr>
          </w:p>
          <w:p w14:paraId="457E4727">
            <w:pPr>
              <w:rPr>
                <w:rFonts w:ascii="Times New Roman" w:hAnsi="Times New Roman" w:eastAsia="宋体" w:cs="宋体"/>
                <w:color w:val="000000"/>
                <w:kern w:val="0"/>
                <w:sz w:val="20"/>
                <w:szCs w:val="20"/>
                <w:lang w:bidi="ar"/>
              </w:rPr>
            </w:pPr>
          </w:p>
          <w:p w14:paraId="29C05A0C">
            <w:pPr>
              <w:pStyle w:val="2"/>
              <w:rPr>
                <w:rFonts w:ascii="Times New Roman" w:hAnsi="Times New Roman" w:eastAsia="宋体" w:cs="宋体"/>
                <w:color w:val="000000"/>
                <w:kern w:val="0"/>
                <w:sz w:val="20"/>
                <w:szCs w:val="20"/>
                <w:lang w:bidi="ar"/>
              </w:rPr>
            </w:pPr>
          </w:p>
          <w:p w14:paraId="0C034D3D">
            <w:pPr>
              <w:rPr>
                <w:rFonts w:ascii="Times New Roman" w:hAnsi="Times New Roman" w:eastAsia="宋体" w:cs="宋体"/>
                <w:color w:val="000000"/>
                <w:kern w:val="0"/>
                <w:sz w:val="20"/>
                <w:szCs w:val="20"/>
                <w:lang w:bidi="ar"/>
              </w:rPr>
            </w:pPr>
          </w:p>
          <w:p w14:paraId="4E30BCBB">
            <w:pPr>
              <w:pStyle w:val="2"/>
              <w:rPr>
                <w:rFonts w:ascii="Times New Roman" w:hAnsi="Times New Roman" w:eastAsia="宋体" w:cs="宋体"/>
                <w:color w:val="000000"/>
                <w:kern w:val="0"/>
                <w:sz w:val="20"/>
                <w:szCs w:val="20"/>
                <w:lang w:bidi="ar"/>
              </w:rPr>
            </w:pPr>
          </w:p>
          <w:p w14:paraId="249FD8CB">
            <w:pPr>
              <w:rPr>
                <w:rFonts w:ascii="Times New Roman" w:hAnsi="Times New Roman" w:eastAsia="宋体" w:cs="宋体"/>
                <w:color w:val="000000"/>
                <w:kern w:val="0"/>
                <w:sz w:val="20"/>
                <w:szCs w:val="20"/>
                <w:lang w:bidi="ar"/>
              </w:rPr>
            </w:pPr>
          </w:p>
          <w:p w14:paraId="41816BDB">
            <w:pPr>
              <w:pStyle w:val="2"/>
              <w:rPr>
                <w:rFonts w:ascii="Times New Roman" w:hAnsi="Times New Roman" w:eastAsia="宋体" w:cs="宋体"/>
                <w:color w:val="000000"/>
                <w:kern w:val="0"/>
                <w:sz w:val="20"/>
                <w:szCs w:val="20"/>
                <w:lang w:bidi="ar"/>
              </w:rPr>
            </w:pPr>
          </w:p>
          <w:p w14:paraId="44C8CA57">
            <w:pPr>
              <w:rPr>
                <w:rFonts w:ascii="Times New Roman" w:hAnsi="Times New Roman" w:eastAsia="宋体" w:cs="宋体"/>
                <w:color w:val="000000"/>
                <w:kern w:val="0"/>
                <w:sz w:val="20"/>
                <w:szCs w:val="20"/>
                <w:lang w:bidi="ar"/>
              </w:rPr>
            </w:pPr>
          </w:p>
          <w:p w14:paraId="705C71F8">
            <w:pPr>
              <w:pStyle w:val="2"/>
              <w:rPr>
                <w:rFonts w:ascii="Times New Roman" w:hAnsi="Times New Roman" w:eastAsia="宋体" w:cs="宋体"/>
                <w:color w:val="000000"/>
                <w:kern w:val="0"/>
                <w:sz w:val="20"/>
                <w:szCs w:val="20"/>
                <w:lang w:bidi="ar"/>
              </w:rPr>
            </w:pPr>
          </w:p>
          <w:p w14:paraId="75A5E0BD">
            <w:pPr>
              <w:rPr>
                <w:rFonts w:ascii="Times New Roman" w:hAnsi="Times New Roman" w:eastAsia="宋体" w:cs="宋体"/>
                <w:color w:val="000000"/>
                <w:kern w:val="0"/>
                <w:sz w:val="20"/>
                <w:szCs w:val="20"/>
                <w:lang w:bidi="ar"/>
              </w:rPr>
            </w:pPr>
          </w:p>
          <w:p w14:paraId="3EDE72FD">
            <w:pPr>
              <w:pStyle w:val="2"/>
              <w:rPr>
                <w:color w:val="000000"/>
              </w:rPr>
            </w:pPr>
          </w:p>
          <w:p w14:paraId="393C332C">
            <w:pPr>
              <w:rPr>
                <w:color w:val="000000"/>
              </w:rPr>
            </w:pPr>
          </w:p>
          <w:p w14:paraId="311ABD1A">
            <w:pPr>
              <w:pStyle w:val="2"/>
              <w:rPr>
                <w:color w:val="000000"/>
              </w:rPr>
            </w:pPr>
          </w:p>
          <w:p w14:paraId="0DEA5B0D">
            <w:pPr>
              <w:rPr>
                <w:color w:val="000000"/>
              </w:rPr>
            </w:pPr>
          </w:p>
          <w:p w14:paraId="3A52CAD5">
            <w:pPr>
              <w:pStyle w:val="2"/>
              <w:rPr>
                <w:color w:val="000000"/>
              </w:rPr>
            </w:pPr>
          </w:p>
          <w:p w14:paraId="1C6CA2FC">
            <w:pPr>
              <w:rPr>
                <w:color w:val="000000"/>
              </w:rPr>
            </w:pPr>
          </w:p>
          <w:p w14:paraId="4ABAD106">
            <w:pPr>
              <w:pStyle w:val="2"/>
              <w:rPr>
                <w:color w:val="000000"/>
              </w:rPr>
            </w:pPr>
          </w:p>
          <w:p w14:paraId="2FAC0DA0">
            <w:pPr>
              <w:rPr>
                <w:color w:val="000000"/>
              </w:rPr>
            </w:pPr>
          </w:p>
          <w:p w14:paraId="7EAFE636">
            <w:pPr>
              <w:jc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其他制造业</w:t>
            </w:r>
          </w:p>
          <w:p w14:paraId="0B318D91">
            <w:pPr>
              <w:pStyle w:val="2"/>
              <w:jc w:val="center"/>
              <w:rPr>
                <w:rFonts w:ascii="Times New Roman" w:hAnsi="Times New Roman" w:eastAsia="宋体" w:cs="宋体"/>
                <w:color w:val="000000"/>
                <w:kern w:val="0"/>
                <w:sz w:val="20"/>
                <w:szCs w:val="20"/>
                <w:lang w:bidi="ar"/>
              </w:rPr>
            </w:pPr>
          </w:p>
          <w:p w14:paraId="300D8B98">
            <w:pPr>
              <w:rPr>
                <w:rFonts w:ascii="Times New Roman" w:hAnsi="Times New Roman" w:eastAsia="宋体" w:cs="宋体"/>
                <w:color w:val="000000"/>
                <w:kern w:val="0"/>
                <w:sz w:val="20"/>
                <w:szCs w:val="20"/>
                <w:lang w:bidi="ar"/>
              </w:rPr>
            </w:pPr>
          </w:p>
          <w:p w14:paraId="0A053BB9">
            <w:pPr>
              <w:pStyle w:val="2"/>
              <w:rPr>
                <w:rFonts w:ascii="Times New Roman" w:hAnsi="Times New Roman" w:eastAsia="宋体" w:cs="宋体"/>
                <w:color w:val="000000"/>
                <w:kern w:val="0"/>
                <w:sz w:val="20"/>
                <w:szCs w:val="20"/>
                <w:lang w:bidi="ar"/>
              </w:rPr>
            </w:pPr>
          </w:p>
          <w:p w14:paraId="50033EF8">
            <w:pPr>
              <w:rPr>
                <w:rFonts w:ascii="Times New Roman" w:hAnsi="Times New Roman" w:eastAsia="宋体" w:cs="宋体"/>
                <w:color w:val="000000"/>
                <w:kern w:val="0"/>
                <w:sz w:val="20"/>
                <w:szCs w:val="20"/>
                <w:lang w:bidi="ar"/>
              </w:rPr>
            </w:pPr>
          </w:p>
          <w:p w14:paraId="41B4C731">
            <w:pPr>
              <w:pStyle w:val="2"/>
              <w:rPr>
                <w:color w:val="000000"/>
              </w:rPr>
            </w:pPr>
          </w:p>
          <w:p w14:paraId="2A66076B">
            <w:pPr>
              <w:rPr>
                <w:color w:val="000000"/>
              </w:rPr>
            </w:pPr>
          </w:p>
          <w:p w14:paraId="544FA6DC">
            <w:pPr>
              <w:pStyle w:val="2"/>
              <w:rPr>
                <w:color w:val="000000"/>
              </w:rPr>
            </w:pPr>
          </w:p>
          <w:p w14:paraId="3BE27ED4">
            <w:pPr>
              <w:rPr>
                <w:color w:val="000000"/>
              </w:rPr>
            </w:pPr>
          </w:p>
          <w:p w14:paraId="4E0E8224">
            <w:pPr>
              <w:pStyle w:val="2"/>
              <w:rPr>
                <w:color w:val="000000"/>
              </w:rPr>
            </w:pPr>
          </w:p>
          <w:p w14:paraId="5D4A7A76">
            <w:pPr>
              <w:rPr>
                <w:color w:val="000000"/>
              </w:rPr>
            </w:pPr>
          </w:p>
          <w:p w14:paraId="73CA169A">
            <w:pPr>
              <w:pStyle w:val="2"/>
              <w:rPr>
                <w:color w:val="000000"/>
              </w:rPr>
            </w:pPr>
          </w:p>
          <w:p w14:paraId="54DF3DC2">
            <w:pPr>
              <w:rPr>
                <w:color w:val="000000"/>
              </w:rPr>
            </w:pPr>
          </w:p>
          <w:p w14:paraId="67A5B767">
            <w:pPr>
              <w:rPr>
                <w:color w:val="000000"/>
              </w:rPr>
            </w:pPr>
          </w:p>
          <w:p w14:paraId="7DD8F082">
            <w:pPr>
              <w:jc w:val="center"/>
              <w:rPr>
                <w:color w:val="000000"/>
              </w:rPr>
            </w:pPr>
          </w:p>
          <w:p w14:paraId="7C79F6F5">
            <w:pPr>
              <w:jc w:val="center"/>
              <w:rPr>
                <w:color w:val="000000"/>
              </w:rPr>
            </w:pPr>
          </w:p>
          <w:p w14:paraId="19B18E7E">
            <w:pPr>
              <w:pStyle w:val="2"/>
            </w:pPr>
          </w:p>
          <w:p w14:paraId="6B322FE8">
            <w:pPr>
              <w:jc w:val="center"/>
              <w:rPr>
                <w:color w:val="000000"/>
              </w:rPr>
            </w:pPr>
            <w:r>
              <w:rPr>
                <w:rFonts w:hint="eastAsia" w:ascii="Times New Roman" w:hAnsi="Times New Roman" w:eastAsia="宋体" w:cs="宋体"/>
                <w:color w:val="000000"/>
                <w:kern w:val="0"/>
                <w:sz w:val="20"/>
                <w:szCs w:val="20"/>
                <w:lang w:bidi="ar"/>
              </w:rPr>
              <w:t>其他制造业</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813B10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智能网联系统工程师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32F5DF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车辆工程、电子工程、计算机科学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1BC70E70">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熟知通信、网络、汽车电子等知识，具备系统集成开发、编程、数据分析技能，学习能力强，能融合跨领域知识，善于团队协作。</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A3523A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E45317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6C355D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12.0-18.0万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28F2B0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1DEC527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21BD029E">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E6BCDC5">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73</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6971C7A">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ADD8C3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电动汽车组装工程师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36BFED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机械工程、自动化、电子工程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0A1C97F1">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掌握汽车构造、装配工艺等知识，熟练使用装配工具，能执行流程并进行质量检测，能吃苦、负责，有团队合作精神。</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F581A9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CA5A57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7B1457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10.0-15.0万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B67028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1765B7E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2FA1A56D">
        <w:tblPrEx>
          <w:tblCellMar>
            <w:top w:w="0" w:type="dxa"/>
            <w:left w:w="108" w:type="dxa"/>
            <w:bottom w:w="0" w:type="dxa"/>
            <w:right w:w="108" w:type="dxa"/>
          </w:tblCellMar>
        </w:tblPrEx>
        <w:trPr>
          <w:cantSplit/>
          <w:trHeight w:val="30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A63B2D4">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74</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909DF08">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8D9364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环境感知技术工程师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F9B73E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计算机科学、人工智能、电子工程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1EC10860">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了解传感器、信号处理等知识，能应用传感器、开发算法并进行数据分析，具备创新和解决问题能力。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4A1817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4CC87E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CA8C2B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12.0-18.0万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A6D18E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03735A7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6236B1A5">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03DE94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75</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EA63F3B">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3A56AA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电池系统工程师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AF0E76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化学工程、材料科学、能源工程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73A3281B">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掌握电池材料、系统设计等知识，能进行系统设计优化、测试验证、故障诊断，专业基础扎实，具备创新和沟通能力。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DC5799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BB56A6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39B56B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12.0-18.0万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7C536C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18847B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7BA75521">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F817AFB">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76</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0C332BD">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F77BC5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食品研发工程师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4B0245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食品科学与工程、生物技术、营养学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57920790">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熟知食品科学、工艺学等知识，具备配方设计、实验操作和数据分析能力，有创新和食品安全意识，能团队合作。</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9EE03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BE1B8B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592801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9.6-14.4万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1286F3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375A94A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6E83AE92">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9B0AD92">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77</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F57C967">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D2E13A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体育器材设计师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458C4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工业设计、机械工程、人体工程学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3E20B185">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了解体育科学、人体工程学等知识，熟练操作设计软件，能优化方案并进行产品测试，了解运动需求，有创新和质量意识。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3B448B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2CB32F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1866BD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8.0-17.0万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A41971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28371AA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043DB71B">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DA5F2C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78</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BFCCCB4">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CFBDCC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精密仪器工程师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D6454F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机械工程、精密仪器、自动化</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54F02B1C">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掌握精密机械、光学工程等知识，能进行仪器设计制造、调试校准、故障维修，严谨细致，技术精度要求高，具备解决问题能力。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612C5B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64454F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AC5AEE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12.0-18.0万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AAA55E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22BE206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4B6A29D3">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882F134">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79</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EDA7118">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EB01D8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发动机工程师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8F0664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机械工程、热能与动力工程、车辆工程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7D4BEE80">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熟悉工程热力学、发动机原理等知识，能进行发动机设计开发、性能优化、故障诊断，有创新和实验研究能力，善于团队协作。</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671442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9221DD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BF7314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8.0-18.0万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5341C8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7DFAA4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5D043BF7">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E5BD5C8">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80</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072900A">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B4F47C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质量控制经理</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67E271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食品科学与工程、质量管理、化学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4628F940">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掌握质量管理体系、统计学等知识，能维护质量体系、进行数据分析和团队管理，责任心强，质量意识高，有领导决策能力。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A3F160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4F18B1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75B675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8.0-17.0万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E9EF1A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987767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6BB9EDE0">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8D1F868">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81</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F77FD96">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B34653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制造工程师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9A981C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机械工程、自动化、生产管理</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1E4896F9">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了解机械制造、生产管理等知识，能进行工艺规划、设备操作维护、生产调度，组织协调能力强，有成本控制意识，善于团队合作。</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5BE894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EB1BAA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FAE7DD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11.5-17.0万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D6432F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0DE1B54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2F84A1AC">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15DBB3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82</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0B6D334">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F91F15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工艺工程师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3F5296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材料科学、机械工程、工业工程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46078F36">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掌握工艺原理、材料科学等知识，能优化工艺方案设计、解决现场问题，具备创新和流程优化能力，善于沟通协调。</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B9A0FA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93C289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56AB93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10.0-15.0万</w:t>
            </w:r>
          </w:p>
        </w:tc>
        <w:tc>
          <w:tcPr>
            <w:tcW w:w="121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AC57AA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F6CF6E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1E208AC3">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double" w:color="4874CB" w:sz="4" w:space="0"/>
              <w:right w:val="single" w:color="4874CB" w:sz="4" w:space="0"/>
            </w:tcBorders>
            <w:shd w:val="clear" w:color="auto" w:fill="FFFFFF"/>
            <w:noWrap/>
            <w:vAlign w:val="center"/>
          </w:tcPr>
          <w:p w14:paraId="1CF5FA69">
            <w:pPr>
              <w:widowControl/>
              <w:jc w:val="center"/>
              <w:textAlignment w:val="center"/>
              <w:rPr>
                <w:rFonts w:hint="eastAsia" w:ascii="Times New Roman" w:hAnsi="Times New Roman" w:cs="Times New Roman" w:eastAsiaTheme="minorEastAsia"/>
                <w:color w:val="000000"/>
                <w:sz w:val="20"/>
                <w:szCs w:val="20"/>
                <w:lang w:val="en-US" w:eastAsia="zh-CN"/>
              </w:rPr>
            </w:pPr>
            <w:r>
              <w:rPr>
                <w:rFonts w:ascii="Times New Roman" w:hAnsi="Times New Roman" w:cs="Times New Roman"/>
                <w:color w:val="000000"/>
                <w:sz w:val="20"/>
                <w:szCs w:val="20"/>
              </w:rPr>
              <w:t>8</w:t>
            </w:r>
            <w:r>
              <w:rPr>
                <w:rFonts w:hint="eastAsia" w:ascii="Times New Roman" w:hAnsi="Times New Roman" w:cs="Times New Roman"/>
                <w:color w:val="000000"/>
                <w:sz w:val="20"/>
                <w:szCs w:val="20"/>
                <w:lang w:val="en-US" w:eastAsia="zh-CN"/>
              </w:rPr>
              <w:t>3</w:t>
            </w:r>
          </w:p>
        </w:tc>
        <w:tc>
          <w:tcPr>
            <w:tcW w:w="626" w:type="dxa"/>
            <w:vMerge w:val="continue"/>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3807C073">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1DB1E7D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电气工程师</w:t>
            </w:r>
          </w:p>
        </w:tc>
        <w:tc>
          <w:tcPr>
            <w:tcW w:w="1401"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1A5DB96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电子工程、自动化、电气工程</w:t>
            </w:r>
          </w:p>
        </w:tc>
        <w:tc>
          <w:tcPr>
            <w:tcW w:w="2110" w:type="dxa"/>
            <w:tcBorders>
              <w:top w:val="single" w:color="4874CB" w:sz="4" w:space="0"/>
              <w:left w:val="single" w:color="4874CB" w:sz="4" w:space="0"/>
              <w:bottom w:val="double" w:color="4874CB" w:sz="4" w:space="0"/>
              <w:right w:val="single" w:color="4874CB" w:sz="4" w:space="0"/>
            </w:tcBorders>
            <w:shd w:val="clear" w:color="auto" w:fill="FFFFFF"/>
            <w:noWrap/>
            <w:vAlign w:val="top"/>
          </w:tcPr>
          <w:p w14:paraId="261BEB6A">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熟悉电路原理、电力电子等知识，具备电气设计绘图、设备安装调试、故障排除能力，逻辑思维强，安全意识高，解决问题强。</w:t>
            </w:r>
          </w:p>
        </w:tc>
        <w:tc>
          <w:tcPr>
            <w:tcW w:w="1055"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1B6B379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6723040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45"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3782A83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8.0-18.0万</w:t>
            </w:r>
          </w:p>
        </w:tc>
        <w:tc>
          <w:tcPr>
            <w:tcW w:w="1219" w:type="dxa"/>
            <w:tcBorders>
              <w:top w:val="single" w:color="4874CB" w:sz="4" w:space="0"/>
              <w:left w:val="single" w:color="4874CB" w:sz="4" w:space="0"/>
              <w:bottom w:val="double" w:color="4874CB" w:sz="4" w:space="0"/>
              <w:right w:val="double" w:color="4874CB" w:sz="4" w:space="0"/>
            </w:tcBorders>
            <w:shd w:val="clear" w:color="auto" w:fill="FFFFFF"/>
            <w:noWrap/>
            <w:vAlign w:val="center"/>
          </w:tcPr>
          <w:p w14:paraId="27E82C5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23ABF3C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bl>
    <w:p w14:paraId="364DF69A">
      <w:pPr>
        <w:rPr>
          <w:rFonts w:ascii="Times New Roman" w:hAnsi="Times New Roman" w:cstheme="minorEastAsia"/>
          <w:sz w:val="20"/>
          <w:szCs w:val="20"/>
        </w:rPr>
      </w:pPr>
    </w:p>
    <w:p w14:paraId="6DADECD8">
      <w:pPr>
        <w:rPr>
          <w:rFonts w:ascii="Times New Roman" w:hAnsi="Times New Roman" w:cstheme="minorEastAsia"/>
          <w:b/>
          <w:bCs/>
          <w:sz w:val="20"/>
          <w:szCs w:val="20"/>
        </w:rPr>
      </w:pPr>
      <w:r>
        <w:rPr>
          <w:rFonts w:hint="eastAsia" w:ascii="Times New Roman" w:hAnsi="Times New Roman" w:cstheme="minorEastAsia"/>
          <w:b/>
          <w:bCs/>
          <w:sz w:val="20"/>
          <w:szCs w:val="20"/>
        </w:rPr>
        <w:br w:type="page"/>
      </w:r>
    </w:p>
    <w:p w14:paraId="69081EDB">
      <w:pPr>
        <w:pStyle w:val="4"/>
        <w:spacing w:before="156" w:beforeLines="50" w:after="156" w:afterLines="50" w:line="520" w:lineRule="exact"/>
        <w:ind w:firstLine="0" w:firstLineChars="0"/>
        <w:rPr>
          <w:rFonts w:hAnsi="Times New Roman" w:cstheme="minorEastAsia"/>
          <w:b/>
          <w:bCs/>
          <w:sz w:val="28"/>
          <w:szCs w:val="28"/>
        </w:rPr>
      </w:pPr>
      <w:bookmarkStart w:id="47" w:name="_Toc1203982925"/>
      <w:bookmarkStart w:id="48" w:name="_Toc5540"/>
      <w:r>
        <w:rPr>
          <w:rFonts w:hint="eastAsia" w:hAnsi="Times New Roman" w:cstheme="minorEastAsia"/>
          <w:b/>
          <w:bCs/>
          <w:sz w:val="28"/>
          <w:szCs w:val="28"/>
        </w:rPr>
        <w:t>（四）热带特色高效农业</w:t>
      </w:r>
      <w:bookmarkEnd w:id="47"/>
      <w:bookmarkEnd w:id="48"/>
    </w:p>
    <w:tbl>
      <w:tblPr>
        <w:tblStyle w:val="15"/>
        <w:tblW w:w="10309" w:type="dxa"/>
        <w:jc w:val="center"/>
        <w:tblLayout w:type="fixed"/>
        <w:tblCellMar>
          <w:top w:w="0" w:type="dxa"/>
          <w:left w:w="108" w:type="dxa"/>
          <w:bottom w:w="0" w:type="dxa"/>
          <w:right w:w="108" w:type="dxa"/>
        </w:tblCellMar>
      </w:tblPr>
      <w:tblGrid>
        <w:gridCol w:w="561"/>
        <w:gridCol w:w="675"/>
        <w:gridCol w:w="1022"/>
        <w:gridCol w:w="1385"/>
        <w:gridCol w:w="2110"/>
        <w:gridCol w:w="1055"/>
        <w:gridCol w:w="1038"/>
        <w:gridCol w:w="1208"/>
        <w:gridCol w:w="1255"/>
      </w:tblGrid>
      <w:tr w14:paraId="777D6614">
        <w:tblPrEx>
          <w:tblCellMar>
            <w:top w:w="0" w:type="dxa"/>
            <w:left w:w="108" w:type="dxa"/>
            <w:bottom w:w="0" w:type="dxa"/>
            <w:right w:w="108" w:type="dxa"/>
          </w:tblCellMar>
        </w:tblPrEx>
        <w:trPr>
          <w:cantSplit/>
          <w:trHeight w:val="270" w:hRule="atLeast"/>
          <w:tblHeader/>
          <w:jc w:val="center"/>
        </w:trPr>
        <w:tc>
          <w:tcPr>
            <w:tcW w:w="561" w:type="dxa"/>
            <w:tcBorders>
              <w:top w:val="double" w:color="4874CB" w:sz="4" w:space="0"/>
              <w:left w:val="double" w:color="4874CB" w:sz="4" w:space="0"/>
              <w:bottom w:val="single" w:color="4874CB" w:sz="4" w:space="0"/>
              <w:right w:val="single" w:color="4874CB" w:sz="4" w:space="0"/>
              <w:tl2br w:val="nil"/>
            </w:tcBorders>
            <w:shd w:val="clear" w:color="auto" w:fill="91ACE0"/>
            <w:noWrap/>
            <w:vAlign w:val="center"/>
          </w:tcPr>
          <w:p w14:paraId="04618538">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序号</w:t>
            </w:r>
          </w:p>
        </w:tc>
        <w:tc>
          <w:tcPr>
            <w:tcW w:w="675"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39D96B34">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细分产业</w:t>
            </w:r>
          </w:p>
        </w:tc>
        <w:tc>
          <w:tcPr>
            <w:tcW w:w="1022"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7F0A5CA5">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岗位名称</w:t>
            </w:r>
          </w:p>
        </w:tc>
        <w:tc>
          <w:tcPr>
            <w:tcW w:w="1385"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2BE1196F">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专业要求</w:t>
            </w:r>
          </w:p>
        </w:tc>
        <w:tc>
          <w:tcPr>
            <w:tcW w:w="2110"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720EF703">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能力要求</w:t>
            </w:r>
          </w:p>
        </w:tc>
        <w:tc>
          <w:tcPr>
            <w:tcW w:w="1055"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7237BFCC">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人才紧缺类型</w:t>
            </w:r>
          </w:p>
        </w:tc>
        <w:tc>
          <w:tcPr>
            <w:tcW w:w="1038"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680ADE6A">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人才紧缺指数</w:t>
            </w:r>
          </w:p>
        </w:tc>
        <w:tc>
          <w:tcPr>
            <w:tcW w:w="1208"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1AA19C52">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税前年薪</w:t>
            </w:r>
          </w:p>
        </w:tc>
        <w:tc>
          <w:tcPr>
            <w:tcW w:w="1255" w:type="dxa"/>
            <w:tcBorders>
              <w:top w:val="double" w:color="4874CB" w:sz="4" w:space="0"/>
              <w:left w:val="single" w:color="4874CB" w:sz="4" w:space="0"/>
              <w:bottom w:val="single" w:color="4874CB" w:sz="4" w:space="0"/>
              <w:right w:val="double" w:color="4874CB" w:sz="4" w:space="0"/>
            </w:tcBorders>
            <w:shd w:val="clear" w:color="auto" w:fill="91ACE0"/>
            <w:noWrap/>
            <w:vAlign w:val="center"/>
          </w:tcPr>
          <w:p w14:paraId="1B60F189">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区域导向</w:t>
            </w:r>
          </w:p>
        </w:tc>
      </w:tr>
      <w:tr w14:paraId="022609F9">
        <w:tblPrEx>
          <w:tblCellMar>
            <w:top w:w="0" w:type="dxa"/>
            <w:left w:w="108" w:type="dxa"/>
            <w:bottom w:w="0" w:type="dxa"/>
            <w:right w:w="108" w:type="dxa"/>
          </w:tblCellMar>
        </w:tblPrEx>
        <w:trPr>
          <w:cantSplit/>
          <w:trHeight w:val="30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180DD5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w:t>
            </w:r>
          </w:p>
        </w:tc>
        <w:tc>
          <w:tcPr>
            <w:tcW w:w="675"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C09088C">
            <w:pPr>
              <w:rPr>
                <w:rFonts w:ascii="Times New Roman" w:hAnsi="Times New Roman" w:eastAsia="宋体" w:cs="宋体"/>
                <w:color w:val="000000"/>
                <w:kern w:val="0"/>
                <w:sz w:val="20"/>
                <w:szCs w:val="20"/>
                <w:lang w:bidi="ar"/>
              </w:rPr>
            </w:pPr>
          </w:p>
          <w:p w14:paraId="0EE51057">
            <w:pPr>
              <w:pStyle w:val="2"/>
              <w:rPr>
                <w:rFonts w:ascii="Times New Roman" w:hAnsi="Times New Roman" w:eastAsia="宋体" w:cs="宋体"/>
                <w:color w:val="000000"/>
                <w:kern w:val="0"/>
                <w:sz w:val="20"/>
                <w:szCs w:val="20"/>
                <w:lang w:bidi="ar"/>
              </w:rPr>
            </w:pPr>
          </w:p>
          <w:p w14:paraId="728B0444">
            <w:pPr>
              <w:rPr>
                <w:rFonts w:ascii="Times New Roman" w:hAnsi="Times New Roman" w:eastAsia="宋体" w:cs="宋体"/>
                <w:color w:val="000000"/>
                <w:kern w:val="0"/>
                <w:sz w:val="20"/>
                <w:szCs w:val="20"/>
                <w:lang w:bidi="ar"/>
              </w:rPr>
            </w:pPr>
          </w:p>
          <w:p w14:paraId="1384219C">
            <w:pPr>
              <w:pStyle w:val="2"/>
              <w:rPr>
                <w:rFonts w:ascii="Times New Roman" w:hAnsi="Times New Roman" w:eastAsia="宋体" w:cs="宋体"/>
                <w:color w:val="000000"/>
                <w:kern w:val="0"/>
                <w:sz w:val="20"/>
                <w:szCs w:val="20"/>
                <w:lang w:bidi="ar"/>
              </w:rPr>
            </w:pPr>
          </w:p>
          <w:p w14:paraId="19207F71">
            <w:pPr>
              <w:rPr>
                <w:rFonts w:ascii="Times New Roman" w:hAnsi="Times New Roman" w:eastAsia="宋体" w:cs="宋体"/>
                <w:color w:val="000000"/>
                <w:kern w:val="0"/>
                <w:sz w:val="20"/>
                <w:szCs w:val="20"/>
                <w:lang w:bidi="ar"/>
              </w:rPr>
            </w:pPr>
          </w:p>
          <w:p w14:paraId="49304724">
            <w:pPr>
              <w:pStyle w:val="2"/>
              <w:rPr>
                <w:rFonts w:ascii="Times New Roman" w:hAnsi="Times New Roman" w:eastAsia="宋体" w:cs="宋体"/>
                <w:color w:val="000000"/>
                <w:kern w:val="0"/>
                <w:sz w:val="20"/>
                <w:szCs w:val="20"/>
                <w:lang w:bidi="ar"/>
              </w:rPr>
            </w:pPr>
          </w:p>
          <w:p w14:paraId="431DBB07">
            <w:pPr>
              <w:rPr>
                <w:rFonts w:ascii="Times New Roman" w:hAnsi="Times New Roman" w:eastAsia="宋体" w:cs="宋体"/>
                <w:color w:val="000000"/>
                <w:kern w:val="0"/>
                <w:sz w:val="20"/>
                <w:szCs w:val="20"/>
                <w:lang w:bidi="ar"/>
              </w:rPr>
            </w:pPr>
          </w:p>
          <w:p w14:paraId="516158C3">
            <w:pPr>
              <w:pStyle w:val="2"/>
              <w:rPr>
                <w:rFonts w:ascii="Times New Roman" w:hAnsi="Times New Roman" w:eastAsia="宋体" w:cs="宋体"/>
                <w:color w:val="000000"/>
                <w:kern w:val="0"/>
                <w:sz w:val="20"/>
                <w:szCs w:val="20"/>
                <w:lang w:bidi="ar"/>
              </w:rPr>
            </w:pPr>
          </w:p>
          <w:p w14:paraId="269157B8">
            <w:pPr>
              <w:rPr>
                <w:rFonts w:ascii="Times New Roman" w:hAnsi="Times New Roman" w:eastAsia="宋体" w:cs="宋体"/>
                <w:color w:val="000000"/>
                <w:kern w:val="0"/>
                <w:sz w:val="20"/>
                <w:szCs w:val="20"/>
                <w:lang w:bidi="ar"/>
              </w:rPr>
            </w:pPr>
          </w:p>
          <w:p w14:paraId="4B63BAF5">
            <w:pPr>
              <w:pStyle w:val="2"/>
              <w:rPr>
                <w:rFonts w:ascii="Times New Roman" w:hAnsi="Times New Roman" w:eastAsia="宋体" w:cs="宋体"/>
                <w:color w:val="000000"/>
                <w:kern w:val="0"/>
                <w:sz w:val="20"/>
                <w:szCs w:val="20"/>
                <w:lang w:bidi="ar"/>
              </w:rPr>
            </w:pPr>
          </w:p>
          <w:p w14:paraId="52B15A0E">
            <w:pPr>
              <w:rPr>
                <w:rFonts w:ascii="Times New Roman" w:hAnsi="Times New Roman" w:eastAsia="宋体" w:cs="宋体"/>
                <w:color w:val="000000"/>
                <w:kern w:val="0"/>
                <w:sz w:val="20"/>
                <w:szCs w:val="20"/>
                <w:lang w:bidi="ar"/>
              </w:rPr>
            </w:pPr>
          </w:p>
          <w:p w14:paraId="2EB261E1">
            <w:pPr>
              <w:pStyle w:val="2"/>
              <w:rPr>
                <w:rFonts w:ascii="Times New Roman" w:hAnsi="Times New Roman" w:eastAsia="宋体" w:cs="宋体"/>
                <w:color w:val="000000"/>
                <w:kern w:val="0"/>
                <w:sz w:val="20"/>
                <w:szCs w:val="20"/>
                <w:lang w:bidi="ar"/>
              </w:rPr>
            </w:pPr>
          </w:p>
          <w:p w14:paraId="5F5273E3">
            <w:pPr>
              <w:rPr>
                <w:rFonts w:ascii="Times New Roman" w:hAnsi="Times New Roman" w:eastAsia="宋体" w:cs="宋体"/>
                <w:color w:val="000000"/>
                <w:kern w:val="0"/>
                <w:sz w:val="20"/>
                <w:szCs w:val="20"/>
                <w:lang w:bidi="ar"/>
              </w:rPr>
            </w:pPr>
          </w:p>
          <w:p w14:paraId="2FFE2DAF">
            <w:pPr>
              <w:pStyle w:val="2"/>
              <w:rPr>
                <w:rFonts w:ascii="Times New Roman" w:hAnsi="Times New Roman" w:eastAsia="宋体" w:cs="宋体"/>
                <w:color w:val="000000"/>
                <w:kern w:val="0"/>
                <w:sz w:val="20"/>
                <w:szCs w:val="20"/>
                <w:lang w:bidi="ar"/>
              </w:rPr>
            </w:pPr>
          </w:p>
          <w:p w14:paraId="748CFCC3">
            <w:pPr>
              <w:rPr>
                <w:rFonts w:ascii="Times New Roman" w:hAnsi="Times New Roman" w:eastAsia="宋体" w:cs="宋体"/>
                <w:color w:val="000000"/>
                <w:kern w:val="0"/>
                <w:sz w:val="20"/>
                <w:szCs w:val="20"/>
                <w:lang w:bidi="ar"/>
              </w:rPr>
            </w:pPr>
          </w:p>
          <w:p w14:paraId="0C422EEC">
            <w:pPr>
              <w:pStyle w:val="2"/>
              <w:rPr>
                <w:rFonts w:ascii="Times New Roman" w:hAnsi="Times New Roman" w:eastAsia="宋体" w:cs="宋体"/>
                <w:color w:val="000000"/>
                <w:kern w:val="0"/>
                <w:sz w:val="20"/>
                <w:szCs w:val="20"/>
                <w:lang w:bidi="ar"/>
              </w:rPr>
            </w:pPr>
          </w:p>
          <w:p w14:paraId="180C9601">
            <w:pPr>
              <w:rPr>
                <w:rFonts w:ascii="Times New Roman" w:hAnsi="Times New Roman" w:eastAsia="宋体" w:cs="宋体"/>
                <w:color w:val="000000"/>
                <w:kern w:val="0"/>
                <w:sz w:val="20"/>
                <w:szCs w:val="20"/>
                <w:lang w:bidi="ar"/>
              </w:rPr>
            </w:pPr>
          </w:p>
          <w:p w14:paraId="6B44AE8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现代种业</w:t>
            </w:r>
          </w:p>
          <w:p w14:paraId="77EF3EBE">
            <w:pPr>
              <w:pStyle w:val="2"/>
              <w:rPr>
                <w:rFonts w:ascii="Times New Roman" w:hAnsi="Times New Roman" w:eastAsia="宋体" w:cs="宋体"/>
                <w:color w:val="000000"/>
                <w:kern w:val="0"/>
                <w:sz w:val="20"/>
                <w:szCs w:val="20"/>
                <w:lang w:bidi="ar"/>
              </w:rPr>
            </w:pPr>
          </w:p>
          <w:p w14:paraId="6D0947B5">
            <w:pPr>
              <w:rPr>
                <w:rFonts w:ascii="Times New Roman" w:hAnsi="Times New Roman" w:eastAsia="宋体" w:cs="宋体"/>
                <w:color w:val="000000"/>
                <w:kern w:val="0"/>
                <w:sz w:val="20"/>
                <w:szCs w:val="20"/>
                <w:lang w:bidi="ar"/>
              </w:rPr>
            </w:pPr>
          </w:p>
          <w:p w14:paraId="4B123F4B">
            <w:pPr>
              <w:pStyle w:val="2"/>
              <w:rPr>
                <w:rFonts w:ascii="Times New Roman" w:hAnsi="Times New Roman" w:eastAsia="宋体" w:cs="宋体"/>
                <w:color w:val="000000"/>
                <w:kern w:val="0"/>
                <w:sz w:val="20"/>
                <w:szCs w:val="20"/>
                <w:lang w:bidi="ar"/>
              </w:rPr>
            </w:pPr>
          </w:p>
          <w:p w14:paraId="6E041658">
            <w:pPr>
              <w:rPr>
                <w:rFonts w:ascii="Times New Roman" w:hAnsi="Times New Roman" w:eastAsia="宋体" w:cs="宋体"/>
                <w:color w:val="000000"/>
                <w:kern w:val="0"/>
                <w:sz w:val="20"/>
                <w:szCs w:val="20"/>
                <w:lang w:bidi="ar"/>
              </w:rPr>
            </w:pPr>
          </w:p>
          <w:p w14:paraId="78C0E31F">
            <w:pPr>
              <w:pStyle w:val="2"/>
              <w:rPr>
                <w:rFonts w:ascii="Times New Roman" w:hAnsi="Times New Roman" w:eastAsia="宋体" w:cs="宋体"/>
                <w:color w:val="000000"/>
                <w:kern w:val="0"/>
                <w:sz w:val="20"/>
                <w:szCs w:val="20"/>
                <w:lang w:bidi="ar"/>
              </w:rPr>
            </w:pPr>
          </w:p>
          <w:p w14:paraId="5DF66773">
            <w:pPr>
              <w:rPr>
                <w:rFonts w:ascii="Times New Roman" w:hAnsi="Times New Roman" w:eastAsia="宋体" w:cs="宋体"/>
                <w:color w:val="000000"/>
                <w:kern w:val="0"/>
                <w:sz w:val="20"/>
                <w:szCs w:val="20"/>
                <w:lang w:bidi="ar"/>
              </w:rPr>
            </w:pPr>
          </w:p>
          <w:p w14:paraId="07AAFA8A">
            <w:pPr>
              <w:pStyle w:val="2"/>
              <w:rPr>
                <w:rFonts w:ascii="Times New Roman" w:hAnsi="Times New Roman" w:eastAsia="宋体" w:cs="宋体"/>
                <w:color w:val="000000"/>
                <w:kern w:val="0"/>
                <w:sz w:val="20"/>
                <w:szCs w:val="20"/>
                <w:lang w:bidi="ar"/>
              </w:rPr>
            </w:pPr>
          </w:p>
          <w:p w14:paraId="4B4583BB">
            <w:pPr>
              <w:rPr>
                <w:rFonts w:ascii="Times New Roman" w:hAnsi="Times New Roman" w:eastAsia="宋体" w:cs="宋体"/>
                <w:color w:val="000000"/>
                <w:kern w:val="0"/>
                <w:sz w:val="20"/>
                <w:szCs w:val="20"/>
                <w:lang w:bidi="ar"/>
              </w:rPr>
            </w:pPr>
          </w:p>
          <w:p w14:paraId="0EA6C7C6">
            <w:pPr>
              <w:pStyle w:val="2"/>
              <w:rPr>
                <w:rFonts w:ascii="Times New Roman" w:hAnsi="Times New Roman" w:eastAsia="宋体" w:cs="宋体"/>
                <w:color w:val="000000"/>
                <w:kern w:val="0"/>
                <w:sz w:val="20"/>
                <w:szCs w:val="20"/>
                <w:lang w:bidi="ar"/>
              </w:rPr>
            </w:pPr>
          </w:p>
          <w:p w14:paraId="6C551D23">
            <w:pPr>
              <w:rPr>
                <w:rFonts w:ascii="Times New Roman" w:hAnsi="Times New Roman" w:eastAsia="宋体" w:cs="宋体"/>
                <w:color w:val="000000"/>
                <w:kern w:val="0"/>
                <w:sz w:val="20"/>
                <w:szCs w:val="20"/>
                <w:lang w:bidi="ar"/>
              </w:rPr>
            </w:pPr>
          </w:p>
          <w:p w14:paraId="380170AF">
            <w:pPr>
              <w:pStyle w:val="2"/>
              <w:rPr>
                <w:rFonts w:ascii="Times New Roman" w:hAnsi="Times New Roman" w:eastAsia="宋体" w:cs="宋体"/>
                <w:color w:val="000000"/>
                <w:kern w:val="0"/>
                <w:sz w:val="20"/>
                <w:szCs w:val="20"/>
                <w:lang w:bidi="ar"/>
              </w:rPr>
            </w:pPr>
          </w:p>
          <w:p w14:paraId="0E36826E">
            <w:pPr>
              <w:rPr>
                <w:rFonts w:ascii="Times New Roman" w:hAnsi="Times New Roman" w:eastAsia="宋体" w:cs="宋体"/>
                <w:color w:val="000000"/>
                <w:kern w:val="0"/>
                <w:sz w:val="20"/>
                <w:szCs w:val="20"/>
                <w:lang w:bidi="ar"/>
              </w:rPr>
            </w:pPr>
          </w:p>
          <w:p w14:paraId="08FCF32D">
            <w:pPr>
              <w:pStyle w:val="2"/>
              <w:rPr>
                <w:rFonts w:ascii="Times New Roman" w:hAnsi="Times New Roman" w:eastAsia="宋体" w:cs="宋体"/>
                <w:color w:val="000000"/>
                <w:kern w:val="0"/>
                <w:sz w:val="20"/>
                <w:szCs w:val="20"/>
                <w:lang w:bidi="ar"/>
              </w:rPr>
            </w:pPr>
          </w:p>
          <w:p w14:paraId="71097740">
            <w:pPr>
              <w:rPr>
                <w:rFonts w:ascii="Times New Roman" w:hAnsi="Times New Roman" w:eastAsia="宋体" w:cs="宋体"/>
                <w:color w:val="000000"/>
                <w:kern w:val="0"/>
                <w:sz w:val="20"/>
                <w:szCs w:val="20"/>
                <w:lang w:bidi="ar"/>
              </w:rPr>
            </w:pPr>
          </w:p>
          <w:p w14:paraId="145E6F49">
            <w:pPr>
              <w:pStyle w:val="2"/>
              <w:rPr>
                <w:rFonts w:ascii="Times New Roman" w:hAnsi="Times New Roman" w:eastAsia="宋体" w:cs="宋体"/>
                <w:color w:val="000000"/>
                <w:kern w:val="0"/>
                <w:sz w:val="20"/>
                <w:szCs w:val="20"/>
                <w:lang w:bidi="ar"/>
              </w:rPr>
            </w:pPr>
          </w:p>
          <w:p w14:paraId="1BA39ED3">
            <w:pPr>
              <w:rPr>
                <w:rFonts w:ascii="Times New Roman" w:hAnsi="Times New Roman" w:eastAsia="宋体" w:cs="宋体"/>
                <w:color w:val="000000"/>
                <w:kern w:val="0"/>
                <w:sz w:val="20"/>
                <w:szCs w:val="20"/>
                <w:lang w:bidi="ar"/>
              </w:rPr>
            </w:pPr>
          </w:p>
          <w:p w14:paraId="1564CFBE">
            <w:pPr>
              <w:pStyle w:val="2"/>
              <w:rPr>
                <w:rFonts w:ascii="Times New Roman" w:hAnsi="Times New Roman" w:eastAsia="宋体" w:cs="宋体"/>
                <w:color w:val="000000"/>
                <w:kern w:val="0"/>
                <w:sz w:val="20"/>
                <w:szCs w:val="20"/>
                <w:lang w:bidi="ar"/>
              </w:rPr>
            </w:pPr>
          </w:p>
          <w:p w14:paraId="614CAF85">
            <w:pPr>
              <w:rPr>
                <w:rFonts w:ascii="Times New Roman" w:hAnsi="Times New Roman" w:eastAsia="宋体" w:cs="宋体"/>
                <w:color w:val="000000"/>
                <w:kern w:val="0"/>
                <w:sz w:val="20"/>
                <w:szCs w:val="20"/>
                <w:lang w:bidi="ar"/>
              </w:rPr>
            </w:pPr>
          </w:p>
          <w:p w14:paraId="4A034FE1">
            <w:pPr>
              <w:pStyle w:val="2"/>
              <w:rPr>
                <w:rFonts w:ascii="Times New Roman" w:hAnsi="Times New Roman" w:eastAsia="宋体" w:cs="宋体"/>
                <w:color w:val="000000"/>
                <w:kern w:val="0"/>
                <w:sz w:val="20"/>
                <w:szCs w:val="20"/>
                <w:lang w:bidi="ar"/>
              </w:rPr>
            </w:pPr>
          </w:p>
          <w:p w14:paraId="3F905E08">
            <w:pPr>
              <w:rPr>
                <w:rFonts w:ascii="Times New Roman" w:hAnsi="Times New Roman" w:eastAsia="宋体" w:cs="宋体"/>
                <w:color w:val="000000"/>
                <w:kern w:val="0"/>
                <w:sz w:val="20"/>
                <w:szCs w:val="20"/>
                <w:lang w:bidi="ar"/>
              </w:rPr>
            </w:pPr>
          </w:p>
          <w:p w14:paraId="071E9012">
            <w:pPr>
              <w:pStyle w:val="2"/>
              <w:rPr>
                <w:color w:val="000000"/>
              </w:rPr>
            </w:pPr>
          </w:p>
          <w:p w14:paraId="55866B1A">
            <w:pPr>
              <w:pStyle w:val="2"/>
              <w:rPr>
                <w:rFonts w:ascii="Times New Roman" w:hAnsi="Times New Roman" w:eastAsia="宋体" w:cs="宋体"/>
                <w:color w:val="000000"/>
                <w:kern w:val="0"/>
                <w:sz w:val="20"/>
                <w:szCs w:val="20"/>
                <w:lang w:bidi="ar"/>
              </w:rPr>
            </w:pPr>
          </w:p>
          <w:p w14:paraId="7D3CDD07">
            <w:pPr>
              <w:rPr>
                <w:rFonts w:ascii="Times New Roman" w:hAnsi="Times New Roman" w:eastAsia="宋体" w:cs="宋体"/>
                <w:color w:val="000000"/>
                <w:kern w:val="0"/>
                <w:sz w:val="20"/>
                <w:szCs w:val="20"/>
                <w:lang w:bidi="ar"/>
              </w:rPr>
            </w:pPr>
          </w:p>
          <w:p w14:paraId="574E3F9C">
            <w:pPr>
              <w:jc w:val="center"/>
              <w:rPr>
                <w:rFonts w:ascii="Times New Roman" w:hAnsi="Times New Roman" w:eastAsia="宋体" w:cs="宋体"/>
                <w:color w:val="000000"/>
                <w:kern w:val="0"/>
                <w:sz w:val="20"/>
                <w:szCs w:val="20"/>
                <w:lang w:bidi="ar"/>
              </w:rPr>
            </w:pPr>
          </w:p>
          <w:p w14:paraId="7B84B6C7">
            <w:pPr>
              <w:pStyle w:val="2"/>
              <w:jc w:val="center"/>
              <w:rPr>
                <w:rFonts w:ascii="Times New Roman" w:hAnsi="Times New Roman" w:eastAsia="宋体" w:cs="宋体"/>
                <w:color w:val="000000"/>
                <w:kern w:val="0"/>
                <w:sz w:val="20"/>
                <w:szCs w:val="20"/>
                <w:lang w:bidi="ar"/>
              </w:rPr>
            </w:pPr>
          </w:p>
          <w:p w14:paraId="63857237">
            <w:pPr>
              <w:jc w:val="center"/>
              <w:rPr>
                <w:rFonts w:ascii="Times New Roman" w:hAnsi="Times New Roman" w:eastAsia="宋体" w:cs="宋体"/>
                <w:color w:val="000000"/>
                <w:kern w:val="0"/>
                <w:sz w:val="20"/>
                <w:szCs w:val="20"/>
                <w:lang w:bidi="ar"/>
              </w:rPr>
            </w:pPr>
          </w:p>
          <w:p w14:paraId="13248671">
            <w:pPr>
              <w:pStyle w:val="2"/>
              <w:jc w:val="center"/>
              <w:rPr>
                <w:color w:val="000000"/>
              </w:rPr>
            </w:pPr>
          </w:p>
          <w:p w14:paraId="0C568D33">
            <w:pPr>
              <w:pStyle w:val="2"/>
              <w:jc w:val="center"/>
              <w:rPr>
                <w:rFonts w:ascii="Times New Roman" w:hAnsi="Times New Roman" w:eastAsia="宋体" w:cs="宋体"/>
                <w:color w:val="000000"/>
                <w:kern w:val="0"/>
                <w:sz w:val="20"/>
                <w:szCs w:val="20"/>
                <w:lang w:bidi="ar"/>
              </w:rPr>
            </w:pPr>
          </w:p>
          <w:p w14:paraId="09CC5A31">
            <w:pPr>
              <w:jc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现代种业</w:t>
            </w:r>
          </w:p>
          <w:p w14:paraId="122E0495">
            <w:pPr>
              <w:pStyle w:val="2"/>
              <w:jc w:val="center"/>
              <w:rPr>
                <w:rFonts w:ascii="Times New Roman" w:hAnsi="Times New Roman" w:eastAsia="宋体" w:cs="宋体"/>
                <w:color w:val="000000"/>
                <w:kern w:val="0"/>
                <w:sz w:val="20"/>
                <w:szCs w:val="20"/>
                <w:lang w:bidi="ar"/>
              </w:rPr>
            </w:pPr>
          </w:p>
          <w:p w14:paraId="2996A8C0">
            <w:pPr>
              <w:pStyle w:val="2"/>
              <w:rPr>
                <w:color w:val="00000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5C2D7A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分子育种研究员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418358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生物技术、遗传学、种子科学与工程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5DACDFF7">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熟练运用分子标记技术、基因编辑技术，具备数据分析与论文撰写能力，有创新探索精神。</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4680B9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65828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3FD705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14.6-24.8万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98BD74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0D22C10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02FAD7EF">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8FD5384">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5F23772">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42B8B2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水产苗种繁育技术员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1AE3D1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水产养殖、渔业科学与技术、生物学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434797ED">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熟知水产养殖学、水生生物学知识，掌握苗种繁育流程与技术，能操作繁育设备，吃苦耐劳，有责任心和观察力。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68EF04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1B46B6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FDBAA1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9.8-18.2万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55EEAA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琼海市</w:t>
            </w:r>
          </w:p>
          <w:p w14:paraId="019E904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万宁市</w:t>
            </w:r>
          </w:p>
        </w:tc>
      </w:tr>
      <w:tr w14:paraId="5329AFC7">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DD5626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818887D">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B52DC6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畜禽遗传育种师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5C8F2B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动物科学、动物遗传育种与繁殖、兽医学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46F7B2E7">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了解遗传学、动物育种学知识，掌握选种选配、性能测定技术，能使用育种软件分析数据，具备团队协作和问题解决能力。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C2D469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1211E6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80A347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13.4-15.6万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17A4EE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儋州市</w:t>
            </w:r>
          </w:p>
          <w:p w14:paraId="75C09A1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澄迈县</w:t>
            </w:r>
          </w:p>
        </w:tc>
      </w:tr>
      <w:tr w14:paraId="1A5B50D0">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F38607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AC5BA8D">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7B6B40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种业市场分析师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8A7DD2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农业经济管理、市场营销、国际贸易</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065A3F85">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熟悉种业市场、市场营销、统计学知识，具备市场调研、数据分析、报告撰写能力，有敏锐市场洞察力和战略思维。</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AA17B4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696F3F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8AC028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11.4-20.0万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EE5A5E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1FD1C84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49DF8838">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963ABD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23260B8">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A088C7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南繁基地管理专员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3C5A2F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农学、植物保护、农业资源与环境</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5E91BCBF">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掌握农业种植、基地管理知识，具备人员与物资管理、农事活动安排能力，有组织协调和应变能力。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397B66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2F8735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D38C36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10.4-19.8万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8A81A4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陵水黎族自治县</w:t>
            </w:r>
          </w:p>
          <w:p w14:paraId="4C9453F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乐东黎族自治县</w:t>
            </w:r>
          </w:p>
        </w:tc>
      </w:tr>
      <w:tr w14:paraId="59F6F52D">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9EC7D58">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6</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CC4803F">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274964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种子质量检测员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5753B4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种子科学与工程、植物保护、生物技术</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22D6B8BD">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了解种子学、植物病理学知识，熟练操作检测仪器，掌握检测标准与方法，工作细致、严谨，有质量意识。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FA8892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78AFA8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876CFD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8.2-15.4万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C9EF23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陵水黎族自治县</w:t>
            </w:r>
          </w:p>
          <w:p w14:paraId="3A5FDE9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乐东黎族自治县</w:t>
            </w:r>
          </w:p>
        </w:tc>
      </w:tr>
      <w:tr w14:paraId="6198958C">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AC74B02">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7</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938536F">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75E94C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水产疾病防控专家</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31584C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渔业科学与技术、动物医学、水生生物学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7BDA1AE0">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精通水产动物疾病学、免疫学知识，能诊断和防治病害，制定防控方案，有科研和技术指导能力。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6AB6B4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5B36EF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5DAAF6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7.4-18.6万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C1765F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琼海市</w:t>
            </w:r>
          </w:p>
          <w:p w14:paraId="403C350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万宁市</w:t>
            </w:r>
          </w:p>
        </w:tc>
      </w:tr>
      <w:tr w14:paraId="099EA5AC">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578681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8</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547718E">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6599E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水产养殖环境监测员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EC30B2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环境科学、水产养殖、生态学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68BA7DED">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掌握水环境化学、环境监测知识，熟练操作监测仪器，能分析数据并提出调控建议，有责任心和环保意识。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E9BEFC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C6B99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C241A0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9.6-17.2万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8ABA84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琼海市</w:t>
            </w:r>
          </w:p>
          <w:p w14:paraId="1CB2294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万宁市</w:t>
            </w:r>
          </w:p>
        </w:tc>
      </w:tr>
      <w:tr w14:paraId="2CFFE1C2">
        <w:tblPrEx>
          <w:tblCellMar>
            <w:top w:w="0" w:type="dxa"/>
            <w:left w:w="108" w:type="dxa"/>
            <w:bottom w:w="0" w:type="dxa"/>
            <w:right w:w="108" w:type="dxa"/>
          </w:tblCellMar>
        </w:tblPrEx>
        <w:trPr>
          <w:cantSplit/>
          <w:trHeight w:val="285"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F339BAB">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9</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8A15FDF">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39A5AC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畜禽疾病防治专家</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C4FC34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兽医学、动物医学、动物科学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64271524">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熟知畜禽病理学、药理学知识，能诊断疾病，制定防治方案，开展技术培训，有临床经验和沟通能力。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211A9C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BCD1C7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9ED195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12-24.0万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D5E78B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儋州市</w:t>
            </w:r>
          </w:p>
          <w:p w14:paraId="3641400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澄迈县</w:t>
            </w:r>
          </w:p>
        </w:tc>
      </w:tr>
      <w:tr w14:paraId="6FCA69F8">
        <w:tblPrEx>
          <w:tblCellMar>
            <w:top w:w="0" w:type="dxa"/>
            <w:left w:w="108" w:type="dxa"/>
            <w:bottom w:w="0" w:type="dxa"/>
            <w:right w:w="108" w:type="dxa"/>
          </w:tblCellMar>
        </w:tblPrEx>
        <w:trPr>
          <w:cantSplit/>
          <w:trHeight w:val="30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9931DFF">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10</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5AB4F82">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6881AD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种业销售代表</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1C7E11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农学、市场营销、国际贸易</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39D2BE48">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了解种业知识、市场营销技巧，具备客户开发、产品推广、销售谈判能力，有良好沟通和抗压能力。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2354F2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B88710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8AB270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8.6-16.2万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468904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25039A8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71E043ED">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D5624E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11</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4AB892A">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74A8A9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种业贸易合规专员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84C205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法学、国际经济法、农业经济管理</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3F538F74">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熟悉国际贸易法规、种业政策知识，能审核合同，处理贸易合规事务，有法律素养和风险防范意识。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7F1F59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54BBC3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00BC5D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8.0-22.4万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CDE97C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63DA8A8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0B9DDBA1">
        <w:tblPrEx>
          <w:tblCellMar>
            <w:top w:w="0" w:type="dxa"/>
            <w:left w:w="108" w:type="dxa"/>
            <w:bottom w:w="0" w:type="dxa"/>
            <w:right w:w="108" w:type="dxa"/>
          </w:tblCellMar>
        </w:tblPrEx>
        <w:trPr>
          <w:cantSplit/>
          <w:trHeight w:val="30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6A1091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12</w:t>
            </w:r>
          </w:p>
        </w:tc>
        <w:tc>
          <w:tcPr>
            <w:tcW w:w="675"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A7EC424">
            <w:pPr>
              <w:widowControl/>
              <w:jc w:val="center"/>
              <w:textAlignment w:val="center"/>
              <w:rPr>
                <w:rFonts w:ascii="Times New Roman" w:hAnsi="Times New Roman" w:eastAsia="宋体" w:cs="宋体"/>
                <w:color w:val="000000"/>
                <w:kern w:val="0"/>
                <w:sz w:val="20"/>
                <w:szCs w:val="20"/>
                <w:lang w:bidi="ar"/>
              </w:rPr>
            </w:pPr>
          </w:p>
          <w:p w14:paraId="003BB518">
            <w:pPr>
              <w:widowControl/>
              <w:jc w:val="center"/>
              <w:textAlignment w:val="center"/>
              <w:rPr>
                <w:rFonts w:ascii="Times New Roman" w:hAnsi="Times New Roman" w:eastAsia="宋体" w:cs="宋体"/>
                <w:color w:val="000000"/>
                <w:kern w:val="0"/>
                <w:sz w:val="20"/>
                <w:szCs w:val="20"/>
                <w:lang w:bidi="ar"/>
              </w:rPr>
            </w:pPr>
          </w:p>
          <w:p w14:paraId="61A5A796">
            <w:pPr>
              <w:widowControl/>
              <w:jc w:val="center"/>
              <w:textAlignment w:val="center"/>
              <w:rPr>
                <w:rFonts w:ascii="Times New Roman" w:hAnsi="Times New Roman" w:eastAsia="宋体" w:cs="宋体"/>
                <w:color w:val="000000"/>
                <w:kern w:val="0"/>
                <w:sz w:val="20"/>
                <w:szCs w:val="20"/>
                <w:lang w:bidi="ar"/>
              </w:rPr>
            </w:pPr>
          </w:p>
          <w:p w14:paraId="55BF0FC4">
            <w:pPr>
              <w:widowControl/>
              <w:jc w:val="center"/>
              <w:textAlignment w:val="center"/>
              <w:rPr>
                <w:rFonts w:ascii="Times New Roman" w:hAnsi="Times New Roman" w:eastAsia="宋体" w:cs="宋体"/>
                <w:color w:val="000000"/>
                <w:kern w:val="0"/>
                <w:sz w:val="20"/>
                <w:szCs w:val="20"/>
                <w:lang w:bidi="ar"/>
              </w:rPr>
            </w:pPr>
          </w:p>
          <w:p w14:paraId="636E0785">
            <w:pPr>
              <w:widowControl/>
              <w:jc w:val="center"/>
              <w:textAlignment w:val="center"/>
              <w:rPr>
                <w:rFonts w:ascii="Times New Roman" w:hAnsi="Times New Roman" w:eastAsia="宋体" w:cs="宋体"/>
                <w:color w:val="000000"/>
                <w:kern w:val="0"/>
                <w:sz w:val="20"/>
                <w:szCs w:val="20"/>
                <w:lang w:bidi="ar"/>
              </w:rPr>
            </w:pPr>
          </w:p>
          <w:p w14:paraId="5C2D214D">
            <w:pPr>
              <w:widowControl/>
              <w:jc w:val="center"/>
              <w:textAlignment w:val="center"/>
              <w:rPr>
                <w:rFonts w:ascii="Times New Roman" w:hAnsi="Times New Roman" w:eastAsia="宋体" w:cs="宋体"/>
                <w:color w:val="000000"/>
                <w:kern w:val="0"/>
                <w:sz w:val="20"/>
                <w:szCs w:val="20"/>
                <w:lang w:bidi="ar"/>
              </w:rPr>
            </w:pPr>
          </w:p>
          <w:p w14:paraId="099CA6A9">
            <w:pPr>
              <w:widowControl/>
              <w:jc w:val="center"/>
              <w:textAlignment w:val="center"/>
              <w:rPr>
                <w:rFonts w:ascii="Times New Roman" w:hAnsi="Times New Roman" w:eastAsia="宋体" w:cs="宋体"/>
                <w:color w:val="000000"/>
                <w:kern w:val="0"/>
                <w:sz w:val="20"/>
                <w:szCs w:val="20"/>
                <w:lang w:bidi="ar"/>
              </w:rPr>
            </w:pPr>
          </w:p>
          <w:p w14:paraId="507FFC39">
            <w:pPr>
              <w:widowControl/>
              <w:jc w:val="center"/>
              <w:textAlignment w:val="center"/>
              <w:rPr>
                <w:rFonts w:ascii="Times New Roman" w:hAnsi="Times New Roman" w:eastAsia="宋体" w:cs="宋体"/>
                <w:color w:val="000000"/>
                <w:kern w:val="0"/>
                <w:sz w:val="20"/>
                <w:szCs w:val="20"/>
                <w:lang w:bidi="ar"/>
              </w:rPr>
            </w:pPr>
          </w:p>
          <w:p w14:paraId="4D96B3F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种养业</w:t>
            </w:r>
          </w:p>
          <w:p w14:paraId="56EF8F21">
            <w:pPr>
              <w:pStyle w:val="2"/>
              <w:rPr>
                <w:rFonts w:ascii="Times New Roman" w:hAnsi="Times New Roman" w:eastAsia="宋体" w:cs="宋体"/>
                <w:color w:val="000000"/>
                <w:kern w:val="0"/>
                <w:sz w:val="20"/>
                <w:szCs w:val="20"/>
                <w:lang w:bidi="ar"/>
              </w:rPr>
            </w:pPr>
          </w:p>
          <w:p w14:paraId="4C2938D7">
            <w:pPr>
              <w:rPr>
                <w:rFonts w:ascii="Times New Roman" w:hAnsi="Times New Roman" w:eastAsia="宋体" w:cs="宋体"/>
                <w:color w:val="000000"/>
                <w:kern w:val="0"/>
                <w:sz w:val="20"/>
                <w:szCs w:val="20"/>
                <w:lang w:bidi="ar"/>
              </w:rPr>
            </w:pPr>
          </w:p>
          <w:p w14:paraId="5324A721">
            <w:pPr>
              <w:pStyle w:val="2"/>
              <w:rPr>
                <w:rFonts w:ascii="Times New Roman" w:hAnsi="Times New Roman" w:eastAsia="宋体" w:cs="宋体"/>
                <w:color w:val="000000"/>
                <w:kern w:val="0"/>
                <w:sz w:val="20"/>
                <w:szCs w:val="20"/>
                <w:lang w:bidi="ar"/>
              </w:rPr>
            </w:pPr>
          </w:p>
          <w:p w14:paraId="58F88651">
            <w:pPr>
              <w:rPr>
                <w:rFonts w:ascii="Times New Roman" w:hAnsi="Times New Roman" w:eastAsia="宋体" w:cs="宋体"/>
                <w:color w:val="000000"/>
                <w:kern w:val="0"/>
                <w:sz w:val="20"/>
                <w:szCs w:val="20"/>
                <w:lang w:bidi="ar"/>
              </w:rPr>
            </w:pPr>
          </w:p>
          <w:p w14:paraId="2D777148">
            <w:pPr>
              <w:pStyle w:val="2"/>
              <w:rPr>
                <w:rFonts w:ascii="Times New Roman" w:hAnsi="Times New Roman" w:eastAsia="宋体" w:cs="宋体"/>
                <w:color w:val="000000"/>
                <w:kern w:val="0"/>
                <w:sz w:val="20"/>
                <w:szCs w:val="20"/>
                <w:lang w:bidi="ar"/>
              </w:rPr>
            </w:pPr>
          </w:p>
          <w:p w14:paraId="07A1B5DF">
            <w:pPr>
              <w:rPr>
                <w:rFonts w:ascii="Times New Roman" w:hAnsi="Times New Roman" w:eastAsia="宋体" w:cs="宋体"/>
                <w:color w:val="000000"/>
                <w:kern w:val="0"/>
                <w:sz w:val="20"/>
                <w:szCs w:val="20"/>
                <w:lang w:bidi="ar"/>
              </w:rPr>
            </w:pPr>
          </w:p>
          <w:p w14:paraId="773CD4AB">
            <w:pPr>
              <w:pStyle w:val="2"/>
              <w:rPr>
                <w:rFonts w:ascii="Times New Roman" w:hAnsi="Times New Roman" w:eastAsia="宋体" w:cs="宋体"/>
                <w:color w:val="000000"/>
                <w:kern w:val="0"/>
                <w:sz w:val="20"/>
                <w:szCs w:val="20"/>
                <w:lang w:bidi="ar"/>
              </w:rPr>
            </w:pPr>
          </w:p>
          <w:p w14:paraId="798B7A6E">
            <w:pPr>
              <w:rPr>
                <w:rFonts w:ascii="Times New Roman" w:hAnsi="Times New Roman" w:eastAsia="宋体" w:cs="宋体"/>
                <w:color w:val="000000"/>
                <w:kern w:val="0"/>
                <w:sz w:val="20"/>
                <w:szCs w:val="20"/>
                <w:lang w:bidi="ar"/>
              </w:rPr>
            </w:pPr>
          </w:p>
          <w:p w14:paraId="7C83530D">
            <w:pPr>
              <w:pStyle w:val="2"/>
              <w:rPr>
                <w:rFonts w:ascii="Times New Roman" w:hAnsi="Times New Roman" w:eastAsia="宋体" w:cs="宋体"/>
                <w:color w:val="000000"/>
                <w:kern w:val="0"/>
                <w:sz w:val="20"/>
                <w:szCs w:val="20"/>
                <w:lang w:bidi="ar"/>
              </w:rPr>
            </w:pPr>
          </w:p>
          <w:p w14:paraId="72A2CEAB">
            <w:pPr>
              <w:rPr>
                <w:rFonts w:ascii="Times New Roman" w:hAnsi="Times New Roman" w:eastAsia="宋体" w:cs="宋体"/>
                <w:color w:val="000000"/>
                <w:kern w:val="0"/>
                <w:sz w:val="20"/>
                <w:szCs w:val="20"/>
                <w:lang w:bidi="ar"/>
              </w:rPr>
            </w:pPr>
          </w:p>
          <w:p w14:paraId="528A8772">
            <w:pPr>
              <w:pStyle w:val="2"/>
              <w:rPr>
                <w:rFonts w:ascii="Times New Roman" w:hAnsi="Times New Roman" w:eastAsia="宋体" w:cs="宋体"/>
                <w:color w:val="000000"/>
                <w:kern w:val="0"/>
                <w:sz w:val="20"/>
                <w:szCs w:val="20"/>
                <w:lang w:bidi="ar"/>
              </w:rPr>
            </w:pPr>
          </w:p>
          <w:p w14:paraId="3D2FD4CD">
            <w:pPr>
              <w:rPr>
                <w:rFonts w:ascii="Times New Roman" w:hAnsi="Times New Roman" w:eastAsia="宋体" w:cs="宋体"/>
                <w:color w:val="000000"/>
                <w:kern w:val="0"/>
                <w:sz w:val="20"/>
                <w:szCs w:val="20"/>
                <w:lang w:bidi="ar"/>
              </w:rPr>
            </w:pPr>
          </w:p>
          <w:p w14:paraId="09E2D91C">
            <w:pPr>
              <w:pStyle w:val="2"/>
              <w:rPr>
                <w:rFonts w:ascii="Times New Roman" w:hAnsi="Times New Roman" w:eastAsia="宋体" w:cs="宋体"/>
                <w:color w:val="000000"/>
                <w:kern w:val="0"/>
                <w:sz w:val="20"/>
                <w:szCs w:val="20"/>
                <w:lang w:bidi="ar"/>
              </w:rPr>
            </w:pPr>
          </w:p>
          <w:p w14:paraId="193E7EB8">
            <w:pPr>
              <w:rPr>
                <w:rFonts w:ascii="Times New Roman" w:hAnsi="Times New Roman" w:eastAsia="宋体" w:cs="宋体"/>
                <w:color w:val="000000"/>
                <w:kern w:val="0"/>
                <w:sz w:val="20"/>
                <w:szCs w:val="20"/>
                <w:lang w:bidi="ar"/>
              </w:rPr>
            </w:pPr>
          </w:p>
          <w:p w14:paraId="0A25FF54">
            <w:pPr>
              <w:pStyle w:val="2"/>
              <w:rPr>
                <w:rFonts w:ascii="Times New Roman" w:hAnsi="Times New Roman" w:eastAsia="宋体" w:cs="宋体"/>
                <w:color w:val="000000"/>
                <w:kern w:val="0"/>
                <w:sz w:val="20"/>
                <w:szCs w:val="20"/>
                <w:lang w:bidi="ar"/>
              </w:rPr>
            </w:pPr>
          </w:p>
          <w:p w14:paraId="29157D27">
            <w:pPr>
              <w:rPr>
                <w:rFonts w:ascii="Times New Roman" w:hAnsi="Times New Roman" w:eastAsia="宋体" w:cs="宋体"/>
                <w:color w:val="000000"/>
                <w:kern w:val="0"/>
                <w:sz w:val="20"/>
                <w:szCs w:val="20"/>
                <w:lang w:bidi="ar"/>
              </w:rPr>
            </w:pPr>
          </w:p>
          <w:p w14:paraId="1E9ED193">
            <w:pPr>
              <w:pStyle w:val="2"/>
              <w:rPr>
                <w:rFonts w:ascii="Times New Roman" w:hAnsi="Times New Roman" w:eastAsia="宋体" w:cs="宋体"/>
                <w:color w:val="000000"/>
                <w:kern w:val="0"/>
                <w:sz w:val="20"/>
                <w:szCs w:val="20"/>
                <w:lang w:bidi="ar"/>
              </w:rPr>
            </w:pPr>
          </w:p>
          <w:p w14:paraId="03F60585">
            <w:pPr>
              <w:rPr>
                <w:rFonts w:ascii="Times New Roman" w:hAnsi="Times New Roman" w:eastAsia="宋体" w:cs="宋体"/>
                <w:color w:val="000000"/>
                <w:kern w:val="0"/>
                <w:sz w:val="20"/>
                <w:szCs w:val="20"/>
                <w:lang w:bidi="ar"/>
              </w:rPr>
            </w:pPr>
          </w:p>
          <w:p w14:paraId="52086B3B">
            <w:pPr>
              <w:pStyle w:val="2"/>
              <w:rPr>
                <w:color w:val="000000"/>
              </w:rPr>
            </w:pPr>
          </w:p>
          <w:p w14:paraId="4596D54D">
            <w:pPr>
              <w:rPr>
                <w:color w:val="000000"/>
              </w:rPr>
            </w:pPr>
          </w:p>
          <w:p w14:paraId="4FF185A8">
            <w:pPr>
              <w:pStyle w:val="2"/>
              <w:rPr>
                <w:color w:val="000000"/>
              </w:rPr>
            </w:pPr>
          </w:p>
          <w:p w14:paraId="61C5724B">
            <w:pPr>
              <w:rPr>
                <w:color w:val="000000"/>
              </w:rPr>
            </w:pPr>
          </w:p>
          <w:p w14:paraId="64D701E3">
            <w:pPr>
              <w:pStyle w:val="2"/>
              <w:rPr>
                <w:color w:val="000000"/>
              </w:rPr>
            </w:pPr>
          </w:p>
          <w:p w14:paraId="6C86DCCF">
            <w:pPr>
              <w:rPr>
                <w:color w:val="000000"/>
              </w:rPr>
            </w:pPr>
          </w:p>
          <w:p w14:paraId="558ABB67">
            <w:pPr>
              <w:pStyle w:val="2"/>
              <w:jc w:val="center"/>
              <w:rPr>
                <w:color w:val="000000"/>
              </w:rPr>
            </w:pPr>
          </w:p>
          <w:p w14:paraId="03A5E9B4">
            <w:pPr>
              <w:jc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种养业</w:t>
            </w:r>
          </w:p>
          <w:p w14:paraId="2E350DD3">
            <w:pPr>
              <w:pStyle w:val="2"/>
              <w:rPr>
                <w:rFonts w:ascii="Times New Roman" w:hAnsi="Times New Roman" w:eastAsia="宋体" w:cs="宋体"/>
                <w:color w:val="000000"/>
                <w:kern w:val="0"/>
                <w:sz w:val="20"/>
                <w:szCs w:val="20"/>
                <w:lang w:bidi="ar"/>
              </w:rPr>
            </w:pPr>
          </w:p>
          <w:p w14:paraId="7ACE9ECB">
            <w:pPr>
              <w:rPr>
                <w:rFonts w:ascii="Times New Roman" w:hAnsi="Times New Roman" w:eastAsia="宋体" w:cs="宋体"/>
                <w:color w:val="000000"/>
                <w:kern w:val="0"/>
                <w:sz w:val="20"/>
                <w:szCs w:val="20"/>
                <w:lang w:bidi="ar"/>
              </w:rPr>
            </w:pPr>
          </w:p>
          <w:p w14:paraId="18D05127">
            <w:pPr>
              <w:pStyle w:val="2"/>
              <w:rPr>
                <w:rFonts w:ascii="Times New Roman" w:hAnsi="Times New Roman" w:eastAsia="宋体" w:cs="宋体"/>
                <w:color w:val="000000"/>
                <w:kern w:val="0"/>
                <w:sz w:val="20"/>
                <w:szCs w:val="20"/>
                <w:lang w:bidi="ar"/>
              </w:rPr>
            </w:pPr>
          </w:p>
          <w:p w14:paraId="1462932F">
            <w:pPr>
              <w:rPr>
                <w:rFonts w:ascii="Times New Roman" w:hAnsi="Times New Roman" w:eastAsia="宋体" w:cs="宋体"/>
                <w:color w:val="000000"/>
                <w:kern w:val="0"/>
                <w:sz w:val="20"/>
                <w:szCs w:val="20"/>
                <w:lang w:bidi="ar"/>
              </w:rPr>
            </w:pPr>
          </w:p>
          <w:p w14:paraId="12AB545C">
            <w:pPr>
              <w:pStyle w:val="2"/>
              <w:rPr>
                <w:rFonts w:ascii="Times New Roman" w:hAnsi="Times New Roman" w:eastAsia="宋体" w:cs="宋体"/>
                <w:color w:val="000000"/>
                <w:kern w:val="0"/>
                <w:sz w:val="20"/>
                <w:szCs w:val="20"/>
                <w:lang w:bidi="ar"/>
              </w:rPr>
            </w:pPr>
          </w:p>
          <w:p w14:paraId="51426F58">
            <w:pPr>
              <w:rPr>
                <w:rFonts w:ascii="Times New Roman" w:hAnsi="Times New Roman" w:eastAsia="宋体" w:cs="宋体"/>
                <w:color w:val="000000"/>
                <w:kern w:val="0"/>
                <w:sz w:val="20"/>
                <w:szCs w:val="20"/>
                <w:lang w:bidi="ar"/>
              </w:rPr>
            </w:pPr>
          </w:p>
          <w:p w14:paraId="2053D3A4">
            <w:pPr>
              <w:pStyle w:val="2"/>
              <w:rPr>
                <w:rFonts w:ascii="Times New Roman" w:hAnsi="Times New Roman" w:eastAsia="宋体" w:cs="宋体"/>
                <w:color w:val="000000"/>
                <w:kern w:val="0"/>
                <w:sz w:val="20"/>
                <w:szCs w:val="20"/>
                <w:lang w:bidi="ar"/>
              </w:rPr>
            </w:pPr>
          </w:p>
          <w:p w14:paraId="25D02D38">
            <w:pPr>
              <w:rPr>
                <w:rFonts w:ascii="Times New Roman" w:hAnsi="Times New Roman" w:eastAsia="宋体" w:cs="宋体"/>
                <w:color w:val="000000"/>
                <w:kern w:val="0"/>
                <w:sz w:val="20"/>
                <w:szCs w:val="20"/>
                <w:lang w:bidi="ar"/>
              </w:rPr>
            </w:pPr>
          </w:p>
          <w:p w14:paraId="4DABC0BC">
            <w:pPr>
              <w:pStyle w:val="2"/>
              <w:rPr>
                <w:color w:val="000000"/>
              </w:rPr>
            </w:pPr>
          </w:p>
          <w:p w14:paraId="4F9A9F70">
            <w:pPr>
              <w:rPr>
                <w:color w:val="000000"/>
              </w:rPr>
            </w:pPr>
          </w:p>
          <w:p w14:paraId="02D0DEF6">
            <w:pPr>
              <w:pStyle w:val="2"/>
              <w:rPr>
                <w:color w:val="000000"/>
              </w:rPr>
            </w:pPr>
          </w:p>
          <w:p w14:paraId="215A7207">
            <w:pPr>
              <w:rPr>
                <w:color w:val="000000"/>
              </w:rPr>
            </w:pPr>
          </w:p>
          <w:p w14:paraId="4227F6D8">
            <w:pPr>
              <w:pStyle w:val="2"/>
              <w:rPr>
                <w:color w:val="000000"/>
              </w:rPr>
            </w:pPr>
          </w:p>
          <w:p w14:paraId="22E04B3C">
            <w:pPr>
              <w:rPr>
                <w:color w:val="000000"/>
              </w:rPr>
            </w:pPr>
          </w:p>
          <w:p w14:paraId="6D6E76F8">
            <w:pPr>
              <w:pStyle w:val="2"/>
              <w:rPr>
                <w:color w:val="000000"/>
              </w:rPr>
            </w:pPr>
          </w:p>
          <w:p w14:paraId="081005C8">
            <w:pPr>
              <w:rPr>
                <w:color w:val="000000"/>
              </w:rPr>
            </w:pPr>
          </w:p>
          <w:p w14:paraId="23607956">
            <w:pPr>
              <w:pStyle w:val="2"/>
              <w:rPr>
                <w:color w:val="000000"/>
              </w:rPr>
            </w:pPr>
          </w:p>
          <w:p w14:paraId="1F636C05">
            <w:pPr>
              <w:rPr>
                <w:color w:val="000000"/>
              </w:rPr>
            </w:pPr>
          </w:p>
          <w:p w14:paraId="47327E7B">
            <w:pPr>
              <w:pStyle w:val="2"/>
              <w:rPr>
                <w:color w:val="000000"/>
              </w:rPr>
            </w:pPr>
          </w:p>
          <w:p w14:paraId="2ABC8666">
            <w:pPr>
              <w:rPr>
                <w:color w:val="000000"/>
              </w:rPr>
            </w:pPr>
          </w:p>
          <w:p w14:paraId="3D66AC27">
            <w:pPr>
              <w:pStyle w:val="2"/>
              <w:rPr>
                <w:color w:val="000000"/>
              </w:rPr>
            </w:pPr>
          </w:p>
          <w:p w14:paraId="7BBFD340">
            <w:pPr>
              <w:pStyle w:val="2"/>
              <w:jc w:val="center"/>
              <w:rPr>
                <w:color w:val="000000"/>
              </w:rPr>
            </w:pPr>
            <w:r>
              <w:rPr>
                <w:rFonts w:hint="eastAsia" w:ascii="Times New Roman" w:hAnsi="Times New Roman" w:eastAsia="宋体" w:cs="宋体"/>
                <w:color w:val="000000"/>
                <w:kern w:val="0"/>
                <w:sz w:val="20"/>
                <w:szCs w:val="20"/>
                <w:lang w:bidi="ar"/>
              </w:rPr>
              <w:t>种养业</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41E5EE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热带作物栽培技术员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F7277F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农学、园艺、植物保护</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6FFE3DEA">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掌握热带作物栽培学、土壤肥料学知识，能进行栽培管理，解决生产问题，吃苦耐劳，有实践操作能力。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178716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BAF44D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F868EF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7.2-15.0万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D2F564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3710085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w:t>
            </w:r>
          </w:p>
        </w:tc>
      </w:tr>
      <w:tr w14:paraId="79A609FC">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D04844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13</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74BAC73">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5E0D94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热带水果栽培技术员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E6ACD5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园艺、植物科学与技术、植物保护</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7606FC65">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了解热带水果栽培、病虫害防治知识，掌握果园管理技术，能操作农业机械，有责任心和服务意识。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0BBDD8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F436B7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B72943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7.2-17.4万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F6DFBC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东方市</w:t>
            </w:r>
          </w:p>
          <w:p w14:paraId="638196F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昌江黎族自治县</w:t>
            </w:r>
          </w:p>
        </w:tc>
      </w:tr>
      <w:tr w14:paraId="1F7252AB">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A8F68F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14</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83CCC24">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8B4BA3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蔬菜栽培技术员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6BC411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农学、园艺、植物保护</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1BCCCE9D">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熟悉蔬菜栽培学、园艺学知识，能进行播种育苗、田间管理，有创新和学习能力。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F9598C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03FBE0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45ED97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8.6-16.2万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7668B8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五指山市</w:t>
            </w:r>
          </w:p>
          <w:p w14:paraId="52507CA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保亭黎族苗族自治县</w:t>
            </w:r>
          </w:p>
        </w:tc>
      </w:tr>
      <w:tr w14:paraId="01E4E1B5">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936DD2B">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15</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66C979A">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CE4F1B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畜禽养殖技术员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2FD6EB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动物科学、动物营养与饲料科学、兽医学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5C5A5D2D">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掌握畜禽养殖学、动物营养学知识，能进行饲养管理、环境调控，耐心细心。</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575808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929856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E5D1C1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8.0-14.8万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AB5551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屯昌县</w:t>
            </w:r>
          </w:p>
          <w:p w14:paraId="6C2CC91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临高县</w:t>
            </w:r>
          </w:p>
        </w:tc>
      </w:tr>
      <w:tr w14:paraId="06F67F3A">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AD4A012">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16</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B75C84D">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E7BB42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花卉苗木栽培技术员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3A497D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园艺、植物科学与技术、植物保护</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39F84748">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了解花卉学、园林植物栽培知识，掌握繁殖栽培技术，能进行养护管理，有审美和艺术素养。</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AA6136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DEC107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C41835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9.8-18.6万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44DEEE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琼海市</w:t>
            </w:r>
          </w:p>
          <w:p w14:paraId="3003A2A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文昌市</w:t>
            </w:r>
          </w:p>
        </w:tc>
      </w:tr>
      <w:tr w14:paraId="02844184">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CED5667">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17</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B53754C">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AA6818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热带作物育种研究员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108E62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生物技术、遗传学、农学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6E4A5EEA">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精通遗传学、作物育种学知识，掌握育种技术，具备数据分析、论文撰写能力，有创新和团队协作能力。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16748E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892099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AA7823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12.0-18.8万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D5489C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59EF9F4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w:t>
            </w:r>
          </w:p>
        </w:tc>
      </w:tr>
      <w:tr w14:paraId="680AE348">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B9730C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18</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4B7FFC6">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007D50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热带作物产后处理专员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C2DF8A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食品科学与工程、农学、植物保护</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1F0FE9F0">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熟悉农产品加工、贮藏保鲜知识，掌握产后处理技术，能操作加工设备，有质量和效率意识。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3451C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40C73E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DA0412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8.8-16.6万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5BEB84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439917A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w:t>
            </w:r>
          </w:p>
        </w:tc>
      </w:tr>
      <w:tr w14:paraId="20874D04">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334CFE2">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19</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90FF2F9">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0628EF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热带水果品质检测员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BCFD28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食品科学与工程、园艺、植物科学与技术</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4726CA8C">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了解水果品质检测、食品安全知识，熟练操作检测仪器，能准确判断品质，工作严谨、公正。</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AF1AAC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9F8C66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BB2DEA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6.0-10.8万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ED0730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东方市</w:t>
            </w:r>
          </w:p>
          <w:p w14:paraId="5E3318D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昌江黎族自治县</w:t>
            </w:r>
          </w:p>
        </w:tc>
      </w:tr>
      <w:tr w14:paraId="6B590FCA">
        <w:tblPrEx>
          <w:tblCellMar>
            <w:top w:w="0" w:type="dxa"/>
            <w:left w:w="108" w:type="dxa"/>
            <w:bottom w:w="0" w:type="dxa"/>
            <w:right w:w="108" w:type="dxa"/>
          </w:tblCellMar>
        </w:tblPrEx>
        <w:trPr>
          <w:cantSplit/>
          <w:trHeight w:val="30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D8F64F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20</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351F201">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C52FFE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热带水果市场推广专员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1D0D0B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市场营销、农业经济管理、园艺</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618A6DFA">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掌握市场营销、品牌推广知识，具备市场策划、活动组织能力，有创意和沟通能力。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C513B8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790131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C4A320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6.8-12.4万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62EABF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东方市</w:t>
            </w:r>
          </w:p>
          <w:p w14:paraId="0D3D273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昌江黎族自治县</w:t>
            </w:r>
          </w:p>
        </w:tc>
      </w:tr>
      <w:tr w14:paraId="0F37CF29">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D879345">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21</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D5B95DF">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BC0FA5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蔬菜品质控制专员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B9944A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食品科学与工程、农学、植物保护</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0A076E60">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熟悉蔬菜质量标准、食品安全法规，能进行质量检测和控制，有责任心和执行力。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D9B184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BB70F2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63B82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9.0-17.0万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41FA6F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五指山市</w:t>
            </w:r>
          </w:p>
          <w:p w14:paraId="465AA33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保亭黎族苗族自治县</w:t>
            </w:r>
          </w:p>
        </w:tc>
      </w:tr>
      <w:tr w14:paraId="6867CF11">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6AA548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22</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4244A42">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480311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蔬菜供应链管理师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B29A65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物流管理、农业经济管理、农学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7E20B573">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了解供应链管理、物流学知识，具备采购、仓储、配送管理能力，有协调和决策能力。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10C091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5D8F87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183757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11.6-15.0万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9CEAB2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五指山市</w:t>
            </w:r>
          </w:p>
          <w:p w14:paraId="1D05B26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保亭黎族苗族自治县</w:t>
            </w:r>
          </w:p>
        </w:tc>
      </w:tr>
      <w:tr w14:paraId="040301EB">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F4CD91E">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23</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700B33E">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A72FAF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畜禽产品加工专员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BC9BF6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食品科学与工程、动物科学、动物营养</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14DC2BF7">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掌握畜禽产品加工工艺、食品科学知识，能操作加工设备，保证产品质量，有卫生和安全意识。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4B5339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F760AB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61C5AD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10.0-19.2万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32AF37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屯昌县</w:t>
            </w:r>
          </w:p>
          <w:p w14:paraId="4243C94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临高县</w:t>
            </w:r>
          </w:p>
        </w:tc>
      </w:tr>
      <w:tr w14:paraId="6980E3FA">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C3488C5">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24</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F96CEE1">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503DE0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畜禽疾病防控技术员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775C64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兽医学、动物医学、动物科学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66BAFCC5">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了解畜禽疾病防控、免疫学知识，能进行疫病监测、防控措施实施，有应急处理和团队协作能力。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39D123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6F17DF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90848B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12.6-18.8万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3DB5B4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屯昌县</w:t>
            </w:r>
          </w:p>
          <w:p w14:paraId="2184401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临高县</w:t>
            </w:r>
          </w:p>
        </w:tc>
      </w:tr>
      <w:tr w14:paraId="7115B594">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3767D3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25</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62F980">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B7B4CA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渔业环境监测员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777D31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环境科学、水产养殖、生态学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10D10CEC">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掌握海洋环境科学、渔业资源学知识，熟练操作监测仪器，能分析数据，有环保和责任意识。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C4AF51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C7B031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9F056E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9.4-17.8万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095423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万宁市</w:t>
            </w:r>
          </w:p>
          <w:p w14:paraId="10808AF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221A0368">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A4797D4">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26</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1A2D6F6">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B1EC44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渔业产品开发专员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F73338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食品科学与工程、水产养殖、渔业科学与技术</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188C52B6">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熟悉水产品加工、食品研发知识，具备产品创新、市场调研能力，有创新和市场开拓能力。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57EADD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8ECA5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BC5A78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10.0-16.8万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B8F531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万宁市</w:t>
            </w:r>
          </w:p>
          <w:p w14:paraId="085E8FF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65D46FAB">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1A71C15">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27</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990601A">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1476C9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花卉苗木品质检测员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024350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食品科学与工程、园艺、植物科学与技术</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397C3231">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了解花卉苗木质量标准、植物病理学知识，能进行质量检测，有责任心和专业判断能力。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C5050B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92D18E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761BCE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8.4-15.6万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24FA1B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琼海市</w:t>
            </w:r>
          </w:p>
          <w:p w14:paraId="6D92E63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文昌市</w:t>
            </w:r>
          </w:p>
        </w:tc>
      </w:tr>
      <w:tr w14:paraId="54A2709F">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03818EB">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28</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9BE2788">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FD06C2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花卉苗木市场推广专员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E8F13D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市场营销、农业经济管理、园艺</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4B422ACC">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掌握市场营销、园林美学知识，具备品牌推广、客户服务能力，有沟通和应变能力。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34C01A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C5579C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4EF2DE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7.2-10.4万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DE01BD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琼海市</w:t>
            </w:r>
          </w:p>
          <w:p w14:paraId="7EB6D92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文昌市</w:t>
            </w:r>
          </w:p>
        </w:tc>
      </w:tr>
      <w:tr w14:paraId="03FB91F4">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1F3ABD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29</w:t>
            </w:r>
          </w:p>
        </w:tc>
        <w:tc>
          <w:tcPr>
            <w:tcW w:w="675"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A21FD3B">
            <w:pPr>
              <w:widowControl/>
              <w:jc w:val="center"/>
              <w:textAlignment w:val="center"/>
              <w:rPr>
                <w:rFonts w:ascii="Times New Roman" w:hAnsi="Times New Roman" w:eastAsia="宋体" w:cs="宋体"/>
                <w:color w:val="000000"/>
                <w:kern w:val="0"/>
                <w:sz w:val="20"/>
                <w:szCs w:val="20"/>
                <w:lang w:bidi="ar"/>
              </w:rPr>
            </w:pPr>
          </w:p>
          <w:p w14:paraId="4F28B810">
            <w:pPr>
              <w:widowControl/>
              <w:jc w:val="center"/>
              <w:textAlignment w:val="center"/>
              <w:rPr>
                <w:rFonts w:ascii="Times New Roman" w:hAnsi="Times New Roman" w:eastAsia="宋体" w:cs="宋体"/>
                <w:color w:val="000000"/>
                <w:kern w:val="0"/>
                <w:sz w:val="20"/>
                <w:szCs w:val="20"/>
                <w:lang w:bidi="ar"/>
              </w:rPr>
            </w:pPr>
          </w:p>
          <w:p w14:paraId="273B2030">
            <w:pPr>
              <w:widowControl/>
              <w:jc w:val="center"/>
              <w:textAlignment w:val="center"/>
              <w:rPr>
                <w:rFonts w:ascii="Times New Roman" w:hAnsi="Times New Roman" w:eastAsia="宋体" w:cs="宋体"/>
                <w:color w:val="000000"/>
                <w:kern w:val="0"/>
                <w:sz w:val="20"/>
                <w:szCs w:val="20"/>
                <w:lang w:bidi="ar"/>
              </w:rPr>
            </w:pPr>
          </w:p>
          <w:p w14:paraId="4F2C06BA">
            <w:pPr>
              <w:widowControl/>
              <w:jc w:val="center"/>
              <w:textAlignment w:val="center"/>
              <w:rPr>
                <w:rFonts w:ascii="Times New Roman" w:hAnsi="Times New Roman" w:eastAsia="宋体" w:cs="宋体"/>
                <w:color w:val="000000"/>
                <w:kern w:val="0"/>
                <w:sz w:val="20"/>
                <w:szCs w:val="20"/>
                <w:lang w:bidi="ar"/>
              </w:rPr>
            </w:pPr>
          </w:p>
          <w:p w14:paraId="31A572D6">
            <w:pPr>
              <w:widowControl/>
              <w:jc w:val="center"/>
              <w:textAlignment w:val="center"/>
              <w:rPr>
                <w:rFonts w:ascii="Times New Roman" w:hAnsi="Times New Roman" w:eastAsia="宋体" w:cs="宋体"/>
                <w:color w:val="000000"/>
                <w:kern w:val="0"/>
                <w:sz w:val="20"/>
                <w:szCs w:val="20"/>
                <w:lang w:bidi="ar"/>
              </w:rPr>
            </w:pPr>
          </w:p>
          <w:p w14:paraId="368E1962">
            <w:pPr>
              <w:widowControl/>
              <w:jc w:val="center"/>
              <w:textAlignment w:val="center"/>
              <w:rPr>
                <w:rFonts w:ascii="Times New Roman" w:hAnsi="Times New Roman" w:eastAsia="宋体" w:cs="宋体"/>
                <w:color w:val="000000"/>
                <w:kern w:val="0"/>
                <w:sz w:val="20"/>
                <w:szCs w:val="20"/>
                <w:lang w:bidi="ar"/>
              </w:rPr>
            </w:pPr>
          </w:p>
          <w:p w14:paraId="03D565FB">
            <w:pPr>
              <w:widowControl/>
              <w:jc w:val="center"/>
              <w:textAlignment w:val="center"/>
              <w:rPr>
                <w:rFonts w:ascii="Times New Roman" w:hAnsi="Times New Roman" w:eastAsia="宋体" w:cs="宋体"/>
                <w:color w:val="000000"/>
                <w:kern w:val="0"/>
                <w:sz w:val="20"/>
                <w:szCs w:val="20"/>
                <w:lang w:bidi="ar"/>
              </w:rPr>
            </w:pPr>
          </w:p>
          <w:p w14:paraId="7AAB6EBD">
            <w:pPr>
              <w:widowControl/>
              <w:jc w:val="center"/>
              <w:textAlignment w:val="center"/>
              <w:rPr>
                <w:rFonts w:ascii="Times New Roman" w:hAnsi="Times New Roman" w:eastAsia="宋体" w:cs="宋体"/>
                <w:color w:val="000000"/>
                <w:kern w:val="0"/>
                <w:sz w:val="20"/>
                <w:szCs w:val="20"/>
                <w:lang w:bidi="ar"/>
              </w:rPr>
            </w:pPr>
          </w:p>
          <w:p w14:paraId="2530E81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农产品加工业</w:t>
            </w:r>
          </w:p>
          <w:p w14:paraId="6018E9DC">
            <w:pPr>
              <w:pStyle w:val="2"/>
              <w:rPr>
                <w:rFonts w:ascii="Times New Roman" w:hAnsi="Times New Roman" w:eastAsia="宋体" w:cs="宋体"/>
                <w:color w:val="000000"/>
                <w:kern w:val="0"/>
                <w:sz w:val="20"/>
                <w:szCs w:val="20"/>
                <w:lang w:bidi="ar"/>
              </w:rPr>
            </w:pPr>
          </w:p>
          <w:p w14:paraId="5890A65A">
            <w:pPr>
              <w:rPr>
                <w:rFonts w:ascii="Times New Roman" w:hAnsi="Times New Roman" w:eastAsia="宋体" w:cs="宋体"/>
                <w:color w:val="000000"/>
                <w:kern w:val="0"/>
                <w:sz w:val="20"/>
                <w:szCs w:val="20"/>
                <w:lang w:bidi="ar"/>
              </w:rPr>
            </w:pPr>
          </w:p>
          <w:p w14:paraId="6BCD3466">
            <w:pPr>
              <w:pStyle w:val="2"/>
              <w:rPr>
                <w:rFonts w:ascii="Times New Roman" w:hAnsi="Times New Roman" w:eastAsia="宋体" w:cs="宋体"/>
                <w:color w:val="000000"/>
                <w:kern w:val="0"/>
                <w:sz w:val="20"/>
                <w:szCs w:val="20"/>
                <w:lang w:bidi="ar"/>
              </w:rPr>
            </w:pPr>
          </w:p>
          <w:p w14:paraId="79E0568C">
            <w:pPr>
              <w:rPr>
                <w:rFonts w:ascii="Times New Roman" w:hAnsi="Times New Roman" w:eastAsia="宋体" w:cs="宋体"/>
                <w:color w:val="000000"/>
                <w:kern w:val="0"/>
                <w:sz w:val="20"/>
                <w:szCs w:val="20"/>
                <w:lang w:bidi="ar"/>
              </w:rPr>
            </w:pPr>
          </w:p>
          <w:p w14:paraId="374AA8E2">
            <w:pPr>
              <w:pStyle w:val="2"/>
              <w:rPr>
                <w:rFonts w:ascii="Times New Roman" w:hAnsi="Times New Roman" w:eastAsia="宋体" w:cs="宋体"/>
                <w:color w:val="000000"/>
                <w:kern w:val="0"/>
                <w:sz w:val="20"/>
                <w:szCs w:val="20"/>
                <w:lang w:bidi="ar"/>
              </w:rPr>
            </w:pPr>
          </w:p>
          <w:p w14:paraId="3B1A5296">
            <w:pPr>
              <w:rPr>
                <w:rFonts w:ascii="Times New Roman" w:hAnsi="Times New Roman" w:eastAsia="宋体" w:cs="宋体"/>
                <w:color w:val="000000"/>
                <w:kern w:val="0"/>
                <w:sz w:val="20"/>
                <w:szCs w:val="20"/>
                <w:lang w:bidi="ar"/>
              </w:rPr>
            </w:pPr>
          </w:p>
          <w:p w14:paraId="310BCA66">
            <w:pPr>
              <w:pStyle w:val="2"/>
              <w:rPr>
                <w:rFonts w:ascii="Times New Roman" w:hAnsi="Times New Roman" w:eastAsia="宋体" w:cs="宋体"/>
                <w:color w:val="000000"/>
                <w:kern w:val="0"/>
                <w:sz w:val="20"/>
                <w:szCs w:val="20"/>
                <w:lang w:bidi="ar"/>
              </w:rPr>
            </w:pPr>
          </w:p>
          <w:p w14:paraId="16471400">
            <w:pPr>
              <w:rPr>
                <w:rFonts w:ascii="Times New Roman" w:hAnsi="Times New Roman" w:eastAsia="宋体" w:cs="宋体"/>
                <w:color w:val="000000"/>
                <w:kern w:val="0"/>
                <w:sz w:val="20"/>
                <w:szCs w:val="20"/>
                <w:lang w:bidi="ar"/>
              </w:rPr>
            </w:pPr>
          </w:p>
          <w:p w14:paraId="447E4686">
            <w:pPr>
              <w:pStyle w:val="2"/>
              <w:rPr>
                <w:color w:val="000000"/>
              </w:rPr>
            </w:pPr>
          </w:p>
          <w:p w14:paraId="69FE0999">
            <w:pPr>
              <w:pStyle w:val="2"/>
              <w:rPr>
                <w:rFonts w:ascii="Times New Roman" w:hAnsi="Times New Roman" w:eastAsia="宋体" w:cs="宋体"/>
                <w:color w:val="000000"/>
                <w:kern w:val="0"/>
                <w:sz w:val="20"/>
                <w:szCs w:val="20"/>
                <w:lang w:bidi="ar"/>
              </w:rPr>
            </w:pPr>
          </w:p>
          <w:p w14:paraId="7E106118">
            <w:pPr>
              <w:pStyle w:val="2"/>
              <w:jc w:val="center"/>
              <w:rPr>
                <w:color w:val="000000"/>
              </w:rPr>
            </w:pPr>
            <w:r>
              <w:rPr>
                <w:rFonts w:hint="eastAsia" w:ascii="Times New Roman" w:hAnsi="Times New Roman" w:eastAsia="宋体" w:cs="宋体"/>
                <w:color w:val="000000"/>
                <w:kern w:val="0"/>
                <w:sz w:val="20"/>
                <w:szCs w:val="20"/>
                <w:lang w:bidi="ar"/>
              </w:rPr>
              <w:t>农产品加工业</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70E42C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农产品加工工程师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C58DC6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食品科学与工程、生物工程、农业工程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6A3A8BC3">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精通食品工程原理、农产品加工工艺知识，能进行工艺设计、设备选型，有创新和项目管理能力。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7D1269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FCE30B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DA7B86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10.0-16.0万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FC02E3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747FA6F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澄迈县</w:t>
            </w:r>
          </w:p>
        </w:tc>
      </w:tr>
      <w:tr w14:paraId="7C01A904">
        <w:tblPrEx>
          <w:tblCellMar>
            <w:top w:w="0" w:type="dxa"/>
            <w:left w:w="108" w:type="dxa"/>
            <w:bottom w:w="0" w:type="dxa"/>
            <w:right w:w="108" w:type="dxa"/>
          </w:tblCellMar>
        </w:tblPrEx>
        <w:trPr>
          <w:cantSplit/>
          <w:trHeight w:val="30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8A259A2">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30</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D713EB">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A3E810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原料采购专员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81DBE6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国际贸易、物流管理、食品科学与工程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008E6428">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了解农产品市场、采购管理知识，具备供应商开发、谈判、合同管理能力，有成本控制和风险意识。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812B3F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01C1D7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E3D104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10.6-19.6万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ACE1E2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37E6DC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014953C1">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FF78A2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31</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49767ED">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369623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农产品质量检测员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25CCD8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食品科学与工程、化学、生物技术</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304C196C">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熟悉农产品质量标准、食品安全检测知识，熟练操作检测仪器，能准确检测，有质量和诚信意识。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FAF3D9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507B3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62913D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8.8-16.4万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10E14B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0B71332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澄迈县</w:t>
            </w:r>
          </w:p>
        </w:tc>
      </w:tr>
      <w:tr w14:paraId="43F52008">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F21528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32</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14AFDF6">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1014C9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农产品供应链管理师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48CA08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物流管理、农业经济管理、食品科学与工程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62D14970">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掌握供应链管理、农业经济知识，具备供应链规划、协调、优化能力，有数据分析和决策能力。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90E4D2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F5A26C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75308E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7.2-20.0万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4CE1C1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2A1C999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澄迈县</w:t>
            </w:r>
          </w:p>
        </w:tc>
      </w:tr>
      <w:tr w14:paraId="74CF6D25">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B2EAEA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33</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FF91797">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F44CC5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原料加工技术员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F6880E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食品科学与工程、生物工程、化学工程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72BB0D0C">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了解农产品加工工艺、机械操作知识，能进行原料预处理、加工操作，有安全和质量意识。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BABD33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9C30F3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4008E3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9.0-16.8万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6C5FF7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9B26E5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2031AAFD">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E0E451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34</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8D08BE8">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882BFA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原料品质检验员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A86110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化学、生物技术、食品科学与工程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7E962AF0">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熟悉原料质量标准、检验技术知识，能进行品质检验，有责任心和专业素养。</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9560C9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CA2DD7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DED000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8.2-15.0万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ECBB59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0645FC6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1CA67393">
        <w:tblPrEx>
          <w:tblCellMar>
            <w:top w:w="0" w:type="dxa"/>
            <w:left w:w="108" w:type="dxa"/>
            <w:bottom w:w="0" w:type="dxa"/>
            <w:right w:w="108" w:type="dxa"/>
          </w:tblCellMar>
        </w:tblPrEx>
        <w:trPr>
          <w:cantSplit/>
          <w:trHeight w:val="30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2FBA90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35</w:t>
            </w:r>
          </w:p>
        </w:tc>
        <w:tc>
          <w:tcPr>
            <w:tcW w:w="675"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D724E4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休闲农（渔）业</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363101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休闲渔业规划师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C32BA6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渔业科学与技术、旅游管理、城市规划</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1C62349E">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掌握渔业资源学、旅游规划知识，具备项目规划、方案设计能力，有创意和协调能力。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907D5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C7CEF3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47C565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8.8-18.0万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36849C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09413C4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w:t>
            </w:r>
          </w:p>
        </w:tc>
      </w:tr>
      <w:tr w14:paraId="31646314">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AD0243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36</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74CD75B">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6FF1DB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渔业资源管理师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F97854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水产养殖、渔业科学与技术、海洋科学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731B570C">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了解渔业资源评估、渔业法规知识，能进行资源调查、管理决策，有生态保护和可持续发展意识。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F58DC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3872FE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FC24E2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12.0-17.2万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DF8E15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万宁市</w:t>
            </w:r>
          </w:p>
          <w:p w14:paraId="6609F8B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40FE4588">
        <w:tblPrEx>
          <w:tblCellMar>
            <w:top w:w="0" w:type="dxa"/>
            <w:left w:w="108" w:type="dxa"/>
            <w:bottom w:w="0" w:type="dxa"/>
            <w:right w:w="108" w:type="dxa"/>
          </w:tblCellMar>
        </w:tblPrEx>
        <w:trPr>
          <w:cantSplit/>
          <w:trHeight w:val="30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7C3FFBE">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37</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2FA6B2E">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B72834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共享农庄运营经理</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7844A4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旅游管理、农业经济管理、市场营销</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38AC2B2E">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熟悉农业旅游、运营管理知识，具备团队管理、市场营销、活动策划能力，有领导力和创新能力。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4EA7A0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33F2C9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B118EC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10.4-18.2万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4B7B4F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7C630D8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w:t>
            </w:r>
          </w:p>
        </w:tc>
      </w:tr>
      <w:tr w14:paraId="0EAE20EB">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E5871D2">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38</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E6895AC">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26E154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休闲渔业运营专员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BC7C84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旅游管理、渔业科学与技术、市场营销</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1ECC8ED7">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掌握休闲渔业项目运营、客户服务知识，能进行日常运营管理，有沟通和服务意识。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5E3C35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030862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9FA640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11.0-20.2万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7159DA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1CA8806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w:t>
            </w:r>
          </w:p>
        </w:tc>
      </w:tr>
      <w:tr w14:paraId="69566AA2">
        <w:tblPrEx>
          <w:tblCellMar>
            <w:top w:w="0" w:type="dxa"/>
            <w:left w:w="108" w:type="dxa"/>
            <w:bottom w:w="0" w:type="dxa"/>
            <w:right w:w="108" w:type="dxa"/>
          </w:tblCellMar>
        </w:tblPrEx>
        <w:trPr>
          <w:cantSplit/>
          <w:trHeight w:val="30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075C674">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39</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BE677EA">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A5E283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农庄活动策划专员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8CEBD4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旅游管理、市场营销、农业经济管理</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471D4A4F">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了解市场营销、活动策划知识，具备创意策划、组织执行能力，有创新和应变能力。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34932B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5737E7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CDAE2D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8.8-12.0万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DF28C4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A4354B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w:t>
            </w:r>
          </w:p>
        </w:tc>
      </w:tr>
      <w:tr w14:paraId="10247D98">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DB94F5F">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40</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52BBF56">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E79C42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农庄环境维护技术员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F37C0A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园艺、植物保护、环境科学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1F269064">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掌握环境科学、园林养护知识，能进行环境维护、设施维修，有责任心和环保意识。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6E3DB8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0B4CF2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E47C31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7.2-10.6万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39F14F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A1D2A8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w:t>
            </w:r>
          </w:p>
        </w:tc>
      </w:tr>
      <w:tr w14:paraId="17EA9A6E">
        <w:tblPrEx>
          <w:tblCellMar>
            <w:top w:w="0" w:type="dxa"/>
            <w:left w:w="108" w:type="dxa"/>
            <w:bottom w:w="0" w:type="dxa"/>
            <w:right w:w="108" w:type="dxa"/>
          </w:tblCellMar>
        </w:tblPrEx>
        <w:trPr>
          <w:cantSplit/>
          <w:trHeight w:val="30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0CFA4CE">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41</w:t>
            </w:r>
          </w:p>
        </w:tc>
        <w:tc>
          <w:tcPr>
            <w:tcW w:w="675"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B759856">
            <w:pPr>
              <w:widowControl/>
              <w:jc w:val="center"/>
              <w:textAlignment w:val="center"/>
              <w:rPr>
                <w:rFonts w:ascii="Times New Roman" w:hAnsi="Times New Roman" w:eastAsia="宋体" w:cs="宋体"/>
                <w:color w:val="000000"/>
                <w:kern w:val="0"/>
                <w:sz w:val="20"/>
                <w:szCs w:val="20"/>
                <w:lang w:bidi="ar"/>
              </w:rPr>
            </w:pPr>
          </w:p>
          <w:p w14:paraId="2B666A3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农业</w:t>
            </w:r>
          </w:p>
          <w:p w14:paraId="4DF358B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服务业</w:t>
            </w:r>
          </w:p>
          <w:p w14:paraId="04538C8A">
            <w:pPr>
              <w:pStyle w:val="2"/>
              <w:rPr>
                <w:rFonts w:ascii="Times New Roman" w:hAnsi="Times New Roman" w:eastAsia="宋体" w:cs="宋体"/>
                <w:color w:val="000000"/>
                <w:kern w:val="0"/>
                <w:sz w:val="20"/>
                <w:szCs w:val="20"/>
                <w:lang w:bidi="ar"/>
              </w:rPr>
            </w:pPr>
          </w:p>
          <w:p w14:paraId="108913E9">
            <w:pPr>
              <w:rPr>
                <w:rFonts w:ascii="Times New Roman" w:hAnsi="Times New Roman" w:eastAsia="宋体" w:cs="宋体"/>
                <w:color w:val="000000"/>
                <w:kern w:val="0"/>
                <w:sz w:val="20"/>
                <w:szCs w:val="20"/>
                <w:lang w:bidi="ar"/>
              </w:rPr>
            </w:pPr>
          </w:p>
          <w:p w14:paraId="1A94EB9B">
            <w:pPr>
              <w:pStyle w:val="2"/>
              <w:rPr>
                <w:rFonts w:ascii="Times New Roman" w:hAnsi="Times New Roman" w:eastAsia="宋体" w:cs="宋体"/>
                <w:color w:val="000000"/>
                <w:kern w:val="0"/>
                <w:sz w:val="20"/>
                <w:szCs w:val="20"/>
                <w:lang w:bidi="ar"/>
              </w:rPr>
            </w:pPr>
          </w:p>
          <w:p w14:paraId="78361C2F">
            <w:pPr>
              <w:rPr>
                <w:rFonts w:ascii="Times New Roman" w:hAnsi="Times New Roman" w:eastAsia="宋体" w:cs="宋体"/>
                <w:color w:val="000000"/>
                <w:kern w:val="0"/>
                <w:sz w:val="20"/>
                <w:szCs w:val="20"/>
                <w:lang w:bidi="ar"/>
              </w:rPr>
            </w:pPr>
          </w:p>
          <w:p w14:paraId="66103067">
            <w:pPr>
              <w:pStyle w:val="2"/>
              <w:rPr>
                <w:rFonts w:ascii="Times New Roman" w:hAnsi="Times New Roman" w:eastAsia="宋体" w:cs="宋体"/>
                <w:color w:val="000000"/>
                <w:kern w:val="0"/>
                <w:sz w:val="20"/>
                <w:szCs w:val="20"/>
                <w:lang w:bidi="ar"/>
              </w:rPr>
            </w:pPr>
          </w:p>
          <w:p w14:paraId="671EA8AB">
            <w:pPr>
              <w:rPr>
                <w:rFonts w:ascii="Times New Roman" w:hAnsi="Times New Roman" w:eastAsia="宋体" w:cs="宋体"/>
                <w:color w:val="000000"/>
                <w:kern w:val="0"/>
                <w:sz w:val="20"/>
                <w:szCs w:val="20"/>
                <w:lang w:bidi="ar"/>
              </w:rPr>
            </w:pPr>
          </w:p>
          <w:p w14:paraId="5655DE84">
            <w:pPr>
              <w:pStyle w:val="2"/>
              <w:rPr>
                <w:color w:val="000000"/>
              </w:rPr>
            </w:pPr>
          </w:p>
          <w:p w14:paraId="7FBF8851">
            <w:pPr>
              <w:rPr>
                <w:color w:val="000000"/>
              </w:rPr>
            </w:pPr>
          </w:p>
          <w:p w14:paraId="608325CB">
            <w:pPr>
              <w:jc w:val="center"/>
              <w:rPr>
                <w:color w:val="000000"/>
              </w:rPr>
            </w:pPr>
          </w:p>
          <w:p w14:paraId="633CB357">
            <w:pPr>
              <w:pStyle w:val="2"/>
              <w:jc w:val="center"/>
              <w:rPr>
                <w:color w:val="000000"/>
              </w:rPr>
            </w:pPr>
            <w:r>
              <w:rPr>
                <w:rFonts w:hint="eastAsia" w:ascii="Times New Roman" w:hAnsi="Times New Roman" w:eastAsia="宋体" w:cs="宋体"/>
                <w:color w:val="000000"/>
                <w:kern w:val="0"/>
                <w:sz w:val="20"/>
                <w:szCs w:val="20"/>
                <w:lang w:bidi="ar"/>
              </w:rPr>
              <w:t>农业服务业</w:t>
            </w: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02EFEF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农业技术推广专员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1C9F4E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农学、植物保护、农业资源与环境</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61F08E19">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熟悉农业技术、传播学知识，能进行技术示范、培训指导，有沟通和实践能力。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FC4CAE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E52D53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0110F1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11.4-14.4万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70E056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儋州市</w:t>
            </w:r>
          </w:p>
          <w:p w14:paraId="29AEB4F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文昌市</w:t>
            </w:r>
          </w:p>
        </w:tc>
      </w:tr>
      <w:tr w14:paraId="07AFED1B">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99E149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42</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B59E791">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636014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农业科研助理</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BF7C66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生物技术、遗传学、农学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26E32C17">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了解农业科研方法、相关专业知识，能协助实验操作、数据整理，有学习和协作能力。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722B43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B803B6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7B85E6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6.8-14.2万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52B6B4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EE8448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5D177731">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66974D4">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43</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64D36FC">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ED9BA1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农业信息服务专员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3CD155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信息管理与信息系统、农业经济管理、计算机科学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7F58A3A4">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掌握农业信息技术、数据分析知识，能收集分析信息，提供咨询服务，有信息处理和沟通能力。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AE30F6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217537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077936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7.2-9.4万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4668E1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儋州市</w:t>
            </w:r>
          </w:p>
          <w:p w14:paraId="6A07803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文昌市</w:t>
            </w:r>
          </w:p>
        </w:tc>
      </w:tr>
      <w:tr w14:paraId="79024F1B">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5CD2302">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44</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F55B133">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1C2ADB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农业金融服务专员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279ACB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金融学、农业经济管理、经济学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42D5DD4B">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熟悉农业金融、风险管理知识，能进行信贷评估、金融产品推广，有金融专业素养和服务意识。</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9431C2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8487DC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324D1E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8.6-18.8万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CFA8EF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儋州市</w:t>
            </w:r>
          </w:p>
          <w:p w14:paraId="19DD914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文昌市</w:t>
            </w:r>
          </w:p>
        </w:tc>
      </w:tr>
      <w:tr w14:paraId="52E9E20F">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C53A29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45</w:t>
            </w:r>
          </w:p>
        </w:tc>
        <w:tc>
          <w:tcPr>
            <w:tcW w:w="67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0820B3D">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300494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农业科技培训师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B3F6AE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农学、植物保护、农业资源与环境</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0053D61A">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了解农业科技知识、教育学原理，能进行课程设计、培训授课，有表达和培训能力。</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125C6B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8CE1ED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ADB79C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7.2-12.8万</w:t>
            </w:r>
          </w:p>
        </w:tc>
        <w:tc>
          <w:tcPr>
            <w:tcW w:w="1255"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F80A7F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1A13B1E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44D281D6">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double" w:color="4874CB" w:sz="4" w:space="0"/>
              <w:right w:val="single" w:color="4874CB" w:sz="4" w:space="0"/>
            </w:tcBorders>
            <w:shd w:val="clear" w:color="auto" w:fill="FFFFFF"/>
            <w:noWrap/>
            <w:vAlign w:val="center"/>
          </w:tcPr>
          <w:p w14:paraId="18CB4F4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46</w:t>
            </w:r>
          </w:p>
        </w:tc>
        <w:tc>
          <w:tcPr>
            <w:tcW w:w="675" w:type="dxa"/>
            <w:vMerge w:val="continue"/>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7FAB8F60">
            <w:pPr>
              <w:jc w:val="center"/>
              <w:rPr>
                <w:rFonts w:ascii="Times New Roman" w:hAnsi="Times New Roman" w:eastAsia="宋体" w:cs="宋体"/>
                <w:color w:val="000000"/>
                <w:sz w:val="20"/>
                <w:szCs w:val="20"/>
              </w:rPr>
            </w:pPr>
          </w:p>
        </w:tc>
        <w:tc>
          <w:tcPr>
            <w:tcW w:w="1022"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64C5632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农业科技咨询顾问</w:t>
            </w:r>
          </w:p>
        </w:tc>
        <w:tc>
          <w:tcPr>
            <w:tcW w:w="1385"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6DE3CEE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农业经济管理、农业工程、环境科学</w:t>
            </w:r>
          </w:p>
        </w:tc>
        <w:tc>
          <w:tcPr>
            <w:tcW w:w="2110" w:type="dxa"/>
            <w:tcBorders>
              <w:top w:val="single" w:color="4874CB" w:sz="4" w:space="0"/>
              <w:left w:val="single" w:color="4874CB" w:sz="4" w:space="0"/>
              <w:bottom w:val="double" w:color="4874CB" w:sz="4" w:space="0"/>
              <w:right w:val="single" w:color="4874CB" w:sz="4" w:space="0"/>
            </w:tcBorders>
            <w:shd w:val="clear" w:color="auto" w:fill="FFFFFF"/>
            <w:noWrap/>
          </w:tcPr>
          <w:p w14:paraId="17E6E0FB">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精通农业科技知识、行业动态，能提供专业咨询，解决技术问题，有综合分析和沟通能力。</w:t>
            </w:r>
          </w:p>
        </w:tc>
        <w:tc>
          <w:tcPr>
            <w:tcW w:w="1055"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5DFDE4B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26BCC25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08"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29330A2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8.4-16.4万</w:t>
            </w:r>
          </w:p>
        </w:tc>
        <w:tc>
          <w:tcPr>
            <w:tcW w:w="1255" w:type="dxa"/>
            <w:tcBorders>
              <w:top w:val="single" w:color="4874CB" w:sz="4" w:space="0"/>
              <w:left w:val="single" w:color="4874CB" w:sz="4" w:space="0"/>
              <w:bottom w:val="double" w:color="4874CB" w:sz="4" w:space="0"/>
              <w:right w:val="double" w:color="4874CB" w:sz="4" w:space="0"/>
            </w:tcBorders>
            <w:shd w:val="clear" w:color="auto" w:fill="FFFFFF"/>
            <w:noWrap/>
            <w:vAlign w:val="center"/>
          </w:tcPr>
          <w:p w14:paraId="3A8E1EC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2B05CB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bl>
    <w:p w14:paraId="7A0B6541">
      <w:pPr>
        <w:rPr>
          <w:rFonts w:ascii="Times New Roman" w:hAnsi="Times New Roman" w:cstheme="minorEastAsia"/>
          <w:sz w:val="20"/>
          <w:szCs w:val="20"/>
        </w:rPr>
      </w:pPr>
    </w:p>
    <w:p w14:paraId="0F8FC3FE">
      <w:pPr>
        <w:rPr>
          <w:rFonts w:ascii="Times New Roman" w:hAnsi="Times New Roman" w:cstheme="minorEastAsia"/>
          <w:b/>
          <w:bCs/>
          <w:sz w:val="20"/>
          <w:szCs w:val="20"/>
        </w:rPr>
      </w:pPr>
      <w:r>
        <w:rPr>
          <w:rFonts w:hint="eastAsia" w:ascii="Times New Roman" w:hAnsi="Times New Roman" w:cstheme="minorEastAsia"/>
          <w:b/>
          <w:bCs/>
          <w:sz w:val="20"/>
          <w:szCs w:val="20"/>
        </w:rPr>
        <w:br w:type="page"/>
      </w:r>
    </w:p>
    <w:p w14:paraId="1989F738">
      <w:pPr>
        <w:pStyle w:val="4"/>
        <w:spacing w:before="156" w:beforeLines="50" w:after="156" w:afterLines="50" w:line="520" w:lineRule="exact"/>
        <w:ind w:firstLine="0" w:firstLineChars="0"/>
        <w:rPr>
          <w:rFonts w:hAnsi="Times New Roman" w:cstheme="minorEastAsia"/>
          <w:b/>
          <w:bCs/>
          <w:sz w:val="28"/>
          <w:szCs w:val="28"/>
        </w:rPr>
      </w:pPr>
      <w:bookmarkStart w:id="49" w:name="_Toc4986"/>
      <w:bookmarkStart w:id="50" w:name="_Toc460415566"/>
      <w:r>
        <w:rPr>
          <w:rFonts w:hint="eastAsia" w:hAnsi="Times New Roman" w:cstheme="minorEastAsia"/>
          <w:b/>
          <w:bCs/>
          <w:sz w:val="28"/>
          <w:szCs w:val="28"/>
        </w:rPr>
        <w:t>（五）南繁种业</w:t>
      </w:r>
      <w:bookmarkEnd w:id="49"/>
      <w:bookmarkEnd w:id="50"/>
    </w:p>
    <w:tbl>
      <w:tblPr>
        <w:tblStyle w:val="15"/>
        <w:tblW w:w="10341" w:type="dxa"/>
        <w:jc w:val="center"/>
        <w:tblLayout w:type="fixed"/>
        <w:tblCellMar>
          <w:top w:w="0" w:type="dxa"/>
          <w:left w:w="108" w:type="dxa"/>
          <w:bottom w:w="0" w:type="dxa"/>
          <w:right w:w="108" w:type="dxa"/>
        </w:tblCellMar>
      </w:tblPr>
      <w:tblGrid>
        <w:gridCol w:w="544"/>
        <w:gridCol w:w="626"/>
        <w:gridCol w:w="1088"/>
        <w:gridCol w:w="1385"/>
        <w:gridCol w:w="2093"/>
        <w:gridCol w:w="1088"/>
        <w:gridCol w:w="1022"/>
        <w:gridCol w:w="1224"/>
        <w:gridCol w:w="1271"/>
      </w:tblGrid>
      <w:tr w14:paraId="6BCBCB2C">
        <w:tblPrEx>
          <w:tblCellMar>
            <w:top w:w="0" w:type="dxa"/>
            <w:left w:w="108" w:type="dxa"/>
            <w:bottom w:w="0" w:type="dxa"/>
            <w:right w:w="108" w:type="dxa"/>
          </w:tblCellMar>
        </w:tblPrEx>
        <w:trPr>
          <w:cantSplit/>
          <w:trHeight w:val="380" w:hRule="atLeast"/>
          <w:tblHeader/>
          <w:jc w:val="center"/>
        </w:trPr>
        <w:tc>
          <w:tcPr>
            <w:tcW w:w="544" w:type="dxa"/>
            <w:tcBorders>
              <w:top w:val="double" w:color="4874CB" w:sz="4" w:space="0"/>
              <w:left w:val="double" w:color="4874CB" w:sz="4" w:space="0"/>
              <w:bottom w:val="single" w:color="4874CB" w:sz="4" w:space="0"/>
              <w:right w:val="single" w:color="4874CB" w:sz="4" w:space="0"/>
              <w:tl2br w:val="nil"/>
            </w:tcBorders>
            <w:shd w:val="clear" w:color="auto" w:fill="91ACE0"/>
            <w:vAlign w:val="center"/>
          </w:tcPr>
          <w:p w14:paraId="7E5672F0">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序号</w:t>
            </w:r>
          </w:p>
        </w:tc>
        <w:tc>
          <w:tcPr>
            <w:tcW w:w="626"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7A5FB727">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细分产业</w:t>
            </w:r>
          </w:p>
        </w:tc>
        <w:tc>
          <w:tcPr>
            <w:tcW w:w="1088"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353B15A9">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岗位名称</w:t>
            </w:r>
          </w:p>
        </w:tc>
        <w:tc>
          <w:tcPr>
            <w:tcW w:w="1385"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36604A42">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专业要求</w:t>
            </w:r>
          </w:p>
        </w:tc>
        <w:tc>
          <w:tcPr>
            <w:tcW w:w="2093"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12DEA6B1">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能力要求</w:t>
            </w:r>
          </w:p>
        </w:tc>
        <w:tc>
          <w:tcPr>
            <w:tcW w:w="1088"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6E7FCD4A">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人才紧缺类型</w:t>
            </w:r>
          </w:p>
        </w:tc>
        <w:tc>
          <w:tcPr>
            <w:tcW w:w="1022"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50681BB3">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人才紧缺指数</w:t>
            </w:r>
          </w:p>
        </w:tc>
        <w:tc>
          <w:tcPr>
            <w:tcW w:w="1224"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1C97B308">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税前年薪</w:t>
            </w:r>
          </w:p>
        </w:tc>
        <w:tc>
          <w:tcPr>
            <w:tcW w:w="1271" w:type="dxa"/>
            <w:tcBorders>
              <w:top w:val="double" w:color="4874CB" w:sz="4" w:space="0"/>
              <w:left w:val="single" w:color="4874CB" w:sz="4" w:space="0"/>
              <w:bottom w:val="single" w:color="4874CB" w:sz="4" w:space="0"/>
              <w:right w:val="double" w:color="4874CB" w:sz="4" w:space="0"/>
            </w:tcBorders>
            <w:shd w:val="clear" w:color="auto" w:fill="91ACE0"/>
            <w:vAlign w:val="center"/>
          </w:tcPr>
          <w:p w14:paraId="001CED65">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区域导向</w:t>
            </w:r>
          </w:p>
        </w:tc>
      </w:tr>
      <w:tr w14:paraId="6DE6B9D4">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746D697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312E1E8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种业科研</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E6C1F0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分子育种研究员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A9DB55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生物技术、遗传学、农学</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4D7CFA01">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掌握分子生物学、遗传学等知识，熟练运用分子标记技术、基因编辑技术，具备数据分析与论文撰写能力，有创新探索精神和科研严谨性。</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A313A4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C40D4E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409E43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15.6-28.8万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13A775C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3FE438D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420D06BE">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52DD78EE">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7FF24FEB">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AAF600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作物品种鉴定员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7D9708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农学、植物保护、种子科学与工程</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103F39A4">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熟悉植物分类学、遗传学知识，掌握品种鉴定标准与方法，能准确识别和鉴定作物品种，工作细致、客观。</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A62BAA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6B3B30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988B06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9.6-19.2万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34759B3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陵水黎族自治县</w:t>
            </w:r>
          </w:p>
          <w:p w14:paraId="4B710C3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乐东黎族自治县</w:t>
            </w:r>
          </w:p>
        </w:tc>
      </w:tr>
      <w:tr w14:paraId="3069674A">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55128758">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619CAE92">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B75B60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农业科研数据分析师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C13B76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统计学、生物信息学、农业经济管理</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1B5C6FAC">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了解统计学、数据挖掘、农业科学知识，熟练使用数据分析软件，具备数据清洗、分析、可视化能力，逻辑思维强。</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956727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B66A10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5E315F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14.4-25.2万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135805A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陵水黎族自治县</w:t>
            </w:r>
          </w:p>
          <w:p w14:paraId="3AF3D44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乐东黎族自治县</w:t>
            </w:r>
          </w:p>
        </w:tc>
      </w:tr>
      <w:tr w14:paraId="04A87A0F">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73FCD00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5AF8CD27">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2E2B73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农业科研项目经理</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4779A7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农学、项目管理、农业资源与环境</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6C8AAC24">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掌握项目管理知识、农业科研流程，具备团队管理、资源协调、进度把控能力，有领导力和决策力。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535F47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773986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883067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18.0-32.4万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37D7D9B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陵水黎族自治县</w:t>
            </w:r>
          </w:p>
          <w:p w14:paraId="7194243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乐东黎族自治县</w:t>
            </w:r>
          </w:p>
        </w:tc>
      </w:tr>
      <w:tr w14:paraId="395DD00C">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45E0BAF2">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6C9DAE87">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3BBDFB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农业科研技术支持专员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B1283D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农业工程、信息技术、农业资源与环境</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35CD4997">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熟悉农业科研仪器设备、实验技术，能提供技术指导与故障排除，有沟通和服务意识。</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23C2D7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11F693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57EB9A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9.6-16.8万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77AC2F7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陵水黎族自治县</w:t>
            </w:r>
          </w:p>
          <w:p w14:paraId="579E811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乐东黎族自治县</w:t>
            </w:r>
          </w:p>
        </w:tc>
      </w:tr>
      <w:tr w14:paraId="75232995">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4BB21E4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6</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09A396E2">
            <w:pPr>
              <w:widowControl/>
              <w:jc w:val="center"/>
              <w:textAlignment w:val="center"/>
              <w:rPr>
                <w:rFonts w:ascii="Times New Roman" w:hAnsi="Times New Roman" w:eastAsia="宋体" w:cs="宋体"/>
                <w:color w:val="000000"/>
                <w:kern w:val="0"/>
                <w:sz w:val="20"/>
                <w:szCs w:val="20"/>
                <w:lang w:bidi="ar"/>
              </w:rPr>
            </w:pPr>
          </w:p>
          <w:p w14:paraId="64AA7F2B">
            <w:pPr>
              <w:widowControl/>
              <w:jc w:val="center"/>
              <w:textAlignment w:val="center"/>
              <w:rPr>
                <w:rFonts w:ascii="Times New Roman" w:hAnsi="Times New Roman" w:eastAsia="宋体" w:cs="宋体"/>
                <w:color w:val="000000"/>
                <w:kern w:val="0"/>
                <w:sz w:val="20"/>
                <w:szCs w:val="20"/>
                <w:lang w:bidi="ar"/>
              </w:rPr>
            </w:pPr>
          </w:p>
          <w:p w14:paraId="0F9F7D24">
            <w:pPr>
              <w:widowControl/>
              <w:jc w:val="center"/>
              <w:textAlignment w:val="center"/>
              <w:rPr>
                <w:rFonts w:ascii="Times New Roman" w:hAnsi="Times New Roman" w:eastAsia="宋体" w:cs="宋体"/>
                <w:color w:val="000000"/>
                <w:kern w:val="0"/>
                <w:sz w:val="20"/>
                <w:szCs w:val="20"/>
                <w:lang w:bidi="ar"/>
              </w:rPr>
            </w:pPr>
          </w:p>
          <w:p w14:paraId="1DEE25AC">
            <w:pPr>
              <w:widowControl/>
              <w:jc w:val="center"/>
              <w:textAlignment w:val="center"/>
              <w:rPr>
                <w:rFonts w:ascii="Times New Roman" w:hAnsi="Times New Roman" w:eastAsia="宋体" w:cs="宋体"/>
                <w:color w:val="000000"/>
                <w:kern w:val="0"/>
                <w:sz w:val="20"/>
                <w:szCs w:val="20"/>
                <w:lang w:bidi="ar"/>
              </w:rPr>
            </w:pPr>
          </w:p>
          <w:p w14:paraId="3FF0FF01">
            <w:pPr>
              <w:widowControl/>
              <w:jc w:val="center"/>
              <w:textAlignment w:val="center"/>
              <w:rPr>
                <w:rFonts w:ascii="Times New Roman" w:hAnsi="Times New Roman" w:eastAsia="宋体" w:cs="宋体"/>
                <w:color w:val="000000"/>
                <w:kern w:val="0"/>
                <w:sz w:val="20"/>
                <w:szCs w:val="20"/>
                <w:lang w:bidi="ar"/>
              </w:rPr>
            </w:pPr>
          </w:p>
          <w:p w14:paraId="7352E4F8">
            <w:pPr>
              <w:widowControl/>
              <w:jc w:val="center"/>
              <w:textAlignment w:val="center"/>
              <w:rPr>
                <w:rFonts w:ascii="Times New Roman" w:hAnsi="Times New Roman" w:eastAsia="宋体" w:cs="宋体"/>
                <w:color w:val="000000"/>
                <w:kern w:val="0"/>
                <w:sz w:val="20"/>
                <w:szCs w:val="20"/>
                <w:lang w:bidi="ar"/>
              </w:rPr>
            </w:pPr>
          </w:p>
          <w:p w14:paraId="205F7E1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育种</w:t>
            </w:r>
          </w:p>
          <w:p w14:paraId="313DD926">
            <w:pPr>
              <w:pStyle w:val="2"/>
              <w:rPr>
                <w:rFonts w:ascii="Times New Roman" w:hAnsi="Times New Roman" w:eastAsia="宋体" w:cs="宋体"/>
                <w:color w:val="000000"/>
                <w:kern w:val="0"/>
                <w:sz w:val="20"/>
                <w:szCs w:val="20"/>
                <w:lang w:bidi="ar"/>
              </w:rPr>
            </w:pPr>
          </w:p>
          <w:p w14:paraId="467359F3">
            <w:pPr>
              <w:rPr>
                <w:rFonts w:ascii="Times New Roman" w:hAnsi="Times New Roman" w:eastAsia="宋体" w:cs="宋体"/>
                <w:color w:val="000000"/>
                <w:kern w:val="0"/>
                <w:sz w:val="20"/>
                <w:szCs w:val="20"/>
                <w:lang w:bidi="ar"/>
              </w:rPr>
            </w:pPr>
          </w:p>
          <w:p w14:paraId="065FB184">
            <w:pPr>
              <w:pStyle w:val="2"/>
              <w:rPr>
                <w:rFonts w:ascii="Times New Roman" w:hAnsi="Times New Roman" w:eastAsia="宋体" w:cs="宋体"/>
                <w:color w:val="000000"/>
                <w:kern w:val="0"/>
                <w:sz w:val="20"/>
                <w:szCs w:val="20"/>
                <w:lang w:bidi="ar"/>
              </w:rPr>
            </w:pPr>
          </w:p>
          <w:p w14:paraId="5361EA3E">
            <w:pPr>
              <w:rPr>
                <w:rFonts w:ascii="Times New Roman" w:hAnsi="Times New Roman" w:eastAsia="宋体" w:cs="宋体"/>
                <w:color w:val="000000"/>
                <w:kern w:val="0"/>
                <w:sz w:val="20"/>
                <w:szCs w:val="20"/>
                <w:lang w:bidi="ar"/>
              </w:rPr>
            </w:pPr>
          </w:p>
          <w:p w14:paraId="2AD36DC8">
            <w:pPr>
              <w:pStyle w:val="2"/>
              <w:rPr>
                <w:rFonts w:ascii="Times New Roman" w:hAnsi="Times New Roman" w:eastAsia="宋体" w:cs="宋体"/>
                <w:color w:val="000000"/>
                <w:kern w:val="0"/>
                <w:sz w:val="20"/>
                <w:szCs w:val="20"/>
                <w:lang w:bidi="ar"/>
              </w:rPr>
            </w:pPr>
          </w:p>
          <w:p w14:paraId="18C03653">
            <w:pPr>
              <w:rPr>
                <w:rFonts w:ascii="Times New Roman" w:hAnsi="Times New Roman" w:eastAsia="宋体" w:cs="宋体"/>
                <w:color w:val="000000"/>
                <w:kern w:val="0"/>
                <w:sz w:val="20"/>
                <w:szCs w:val="20"/>
                <w:lang w:bidi="ar"/>
              </w:rPr>
            </w:pPr>
          </w:p>
          <w:p w14:paraId="28F2EA80">
            <w:pPr>
              <w:pStyle w:val="2"/>
              <w:rPr>
                <w:rFonts w:ascii="Times New Roman" w:hAnsi="Times New Roman" w:eastAsia="宋体" w:cs="宋体"/>
                <w:color w:val="000000"/>
                <w:kern w:val="0"/>
                <w:sz w:val="20"/>
                <w:szCs w:val="20"/>
                <w:lang w:bidi="ar"/>
              </w:rPr>
            </w:pPr>
          </w:p>
          <w:p w14:paraId="1825E003">
            <w:pPr>
              <w:rPr>
                <w:rFonts w:ascii="Times New Roman" w:hAnsi="Times New Roman" w:eastAsia="宋体" w:cs="宋体"/>
                <w:color w:val="000000"/>
                <w:kern w:val="0"/>
                <w:sz w:val="20"/>
                <w:szCs w:val="20"/>
                <w:lang w:bidi="ar"/>
              </w:rPr>
            </w:pPr>
          </w:p>
          <w:p w14:paraId="76AB30DB">
            <w:pPr>
              <w:pStyle w:val="2"/>
              <w:rPr>
                <w:rFonts w:ascii="Times New Roman" w:hAnsi="Times New Roman" w:eastAsia="宋体" w:cs="宋体"/>
                <w:color w:val="000000"/>
                <w:kern w:val="0"/>
                <w:sz w:val="20"/>
                <w:szCs w:val="20"/>
                <w:lang w:bidi="ar"/>
              </w:rPr>
            </w:pPr>
          </w:p>
          <w:p w14:paraId="5010C669">
            <w:pPr>
              <w:rPr>
                <w:color w:val="000000"/>
              </w:rPr>
            </w:pPr>
          </w:p>
          <w:p w14:paraId="611555C2">
            <w:pPr>
              <w:pStyle w:val="2"/>
              <w:rPr>
                <w:color w:val="000000"/>
              </w:rPr>
            </w:pPr>
          </w:p>
          <w:p w14:paraId="5AA6875C">
            <w:pPr>
              <w:pStyle w:val="2"/>
              <w:rPr>
                <w:rFonts w:ascii="Times New Roman" w:hAnsi="Times New Roman" w:eastAsia="宋体" w:cs="宋体"/>
                <w:color w:val="000000"/>
                <w:kern w:val="0"/>
                <w:sz w:val="20"/>
                <w:szCs w:val="20"/>
                <w:lang w:eastAsia="zh-CN" w:bidi="ar"/>
              </w:rPr>
            </w:pPr>
            <w:r>
              <w:rPr>
                <w:rFonts w:hint="eastAsia" w:ascii="Times New Roman" w:hAnsi="Times New Roman" w:eastAsia="宋体" w:cs="宋体"/>
                <w:color w:val="000000"/>
                <w:kern w:val="0"/>
                <w:sz w:val="20"/>
                <w:szCs w:val="20"/>
                <w:lang w:eastAsia="zh-CN" w:bidi="ar"/>
              </w:rPr>
              <w:t>育种</w:t>
            </w:r>
          </w:p>
          <w:p w14:paraId="7D46ED95">
            <w:pPr>
              <w:rPr>
                <w:color w:val="00000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80CD03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农作物育种专家</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E6DB76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农学、遗传学、生物技术</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29E1DCDA">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精通作物育种学、遗传学知识，掌握育种技术与方法，具备品种选育、推广能力，有丰富经验和创新能力。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1819E8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7B9364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7A9A64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18.0-34.6万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4AA982F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7161578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2A71FC29">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4CFAFC92">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7</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41446F00">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5F4325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育种技术员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AF30A1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农学、植物科学与技术、种子科学与工程</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10745AE9">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了解遗传学、育种学知识，掌握基本育种操作技术，能协助开展育种实验，吃苦耐劳，有责任心。</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8A1A82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F77926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C17C5C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10.8-21.6万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17282EC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508B798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0A366DF0">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1384DB12">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8</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07E1FA39">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89037D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遗传改良研究员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8DB2E7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遗传学、分子生物学、生物技术</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074893C2">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掌握遗传学、分子生物学知识，能进行遗传改良研究，运用基因工程技术，具备科研创新和成果转化能力。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43FA97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D10A7E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4DBBD9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16.8-30.2万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4384A1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0D1ECD1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6BC669FE">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36960874">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9</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7C0893E8">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212D6C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种子生产技术员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746CCF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农学、种子科学与工程、植物保护</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4D865548">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熟悉种子生产技术、植物栽培学知识，能进行种子生产操作，掌握田间管理和病虫害防治技能。</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43E505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E17D3E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602C83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9.6-18.0万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144384B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2048E69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4501E44B">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2A32E2E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10</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78087636">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1F4FFB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植物病理研究员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C42DC5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植物病理学、农学、生物技术</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22697F77">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精通植物病理学、微生物学知识，能研究植物病害发生规律，提出防治策略，有科研和实践能力。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8E6216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0E89A5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12A1AC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16.8-30.2万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69DB7B0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795E21A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4CEF413D">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1AA0F8C8">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11</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700ED86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制种</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ED9672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制种基地管理专员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D2FC8D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农学、农业资源与环境、种子科学与工程</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4E3655EE">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掌握农业种植、基地管理知识，具备人员与物资管理、农事活动安排能力，有组织协调和应变能力。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4C9D67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2F1CF9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AC9A56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10.8-21.6万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686F78E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乐东黎族自治县</w:t>
            </w:r>
          </w:p>
          <w:p w14:paraId="583E926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2C071A9D">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3E662A52">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12</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1B3485D5">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F0B1F8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种子质量检测员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D60ABC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种子科学与工程、植物保护、生物技术</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6855D523">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了解种子学、植物病理学知识，熟练操作检测仪器，掌握检测标准与方法，工作细致、严谨，有质量意识。</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FA180C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194D94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EFF6F3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9.6-16.8万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1F1E35C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乐东黎族自治县</w:t>
            </w:r>
          </w:p>
          <w:p w14:paraId="4E88098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18F0FAFD">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43E8CBBB">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13</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3A9586E6">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DCF6D9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制种技术员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2A9949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农学、植物科学与技术、种子科学与工程</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2C825B37">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熟悉制种技术、作物栽培知识，能进行制种操作，掌握隔离区设置、去杂去劣等技能。</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A61626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8BA06B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E2E3CB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10.8-21.6万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739BD2B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乐东黎族自治县</w:t>
            </w:r>
          </w:p>
          <w:p w14:paraId="7FEB502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69A4C33C">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4BFF56D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14</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2222DED6">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A204C4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种子生产监督员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6E3CF1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农学、种子科学与工程、植物保护</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74866406">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掌握种子生产法规、质量标准知识，能监督生产过程，确保质量合规，有责任心和原则性。</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19F7C5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59F27C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5B5BCD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9.6-19.2万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0F4E1AC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乐东黎族自治县</w:t>
            </w:r>
          </w:p>
          <w:p w14:paraId="4D42784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4CCF5074">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294566F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15</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0CD84313">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88FE7D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种子加工技术员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2DC3A3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农业工程、种子科学与工程、机械工程</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3EF85D98">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了解种子加工工艺、机械设备知识，能操作加工设备，进行种子精选、包衣等处理。</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B9E421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17B4DA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15BF00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9.6-18.0万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0A66AC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乐东黎族自治县</w:t>
            </w:r>
          </w:p>
          <w:p w14:paraId="265D1D5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70DCF0FD">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2651C02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16</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185B8D3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服务贸易产业</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36A272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种业市场分析师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AA74F4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农业经济管理、市场营销、国际贸易</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3894A26D">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熟悉种业市场、市场营销、统计学知识，具备市场调研、数据分析、报告撰写能力，有敏锐市场洞察力和战略思维。</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9BCF82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37C0EF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1877E3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10.8-21.6万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4ED1E6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050F25E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2A32DCD9">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5A6BDF7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17</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41F4AB7A">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8EF648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种业贸易合规专员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58449E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法学、国际经济法、农业经济管理</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56982200">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熟悉国际贸易法规、种业政策知识，能审核合同，处理贸易合规事务，有法律素养和风险防范意识。</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AB7D6D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1B61CA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410802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9.6-18.0万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3A612A1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79E01F6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1A12C48F">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19B806E7">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18</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0354AC68">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761B8A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种业展览策划师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8AA4E4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会展管理、市场营销、农业经济管理</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3EE1AE30">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掌握展览策划、市场营销知识，具备活动策划、展位设计、宣传推广能力，有创意和沟通能力。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44E2D6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F0D659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0E5014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9.6-19.2万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01C456C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1C9F516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05EC0351">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275B3E97">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19</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73375AA5">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3FEB0D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种业客户关系管理师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B93C7C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市场营销、农业经济管理、公共关系</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50514E15">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了解客户关系管理、市场营销知识，能维护客户关系，处理客户投诉，有良好沟通和服务意识。</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723725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E58F81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112295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9.6-18.0万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6CF5AD4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1812BC4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33B5185C">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22B00D4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20</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539C6EA3">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90E1BF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种业电子商务专员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0C7540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电子商务、市场营销、农业经济管理</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7C409B06">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熟悉电子商务、网络营销知识，能运营电商平台，进行网络推广，有电商操作和数据分析能力。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CF1070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BC7D62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E65896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9.6-18.0万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416A50E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AD338D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381CF51A">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71A90DA5">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21</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3FE16328">
            <w:pPr>
              <w:widowControl/>
              <w:jc w:val="center"/>
              <w:textAlignment w:val="center"/>
              <w:rPr>
                <w:rFonts w:ascii="Times New Roman" w:hAnsi="Times New Roman" w:eastAsia="宋体" w:cs="宋体"/>
                <w:color w:val="000000"/>
                <w:kern w:val="0"/>
                <w:sz w:val="20"/>
                <w:szCs w:val="20"/>
                <w:lang w:bidi="ar"/>
              </w:rPr>
            </w:pPr>
          </w:p>
          <w:p w14:paraId="21E64EB7">
            <w:pPr>
              <w:widowControl/>
              <w:jc w:val="center"/>
              <w:textAlignment w:val="center"/>
              <w:rPr>
                <w:rFonts w:ascii="Times New Roman" w:hAnsi="Times New Roman" w:eastAsia="宋体" w:cs="宋体"/>
                <w:color w:val="000000"/>
                <w:kern w:val="0"/>
                <w:sz w:val="20"/>
                <w:szCs w:val="20"/>
                <w:lang w:bidi="ar"/>
              </w:rPr>
            </w:pPr>
          </w:p>
          <w:p w14:paraId="52B07940">
            <w:pPr>
              <w:widowControl/>
              <w:jc w:val="center"/>
              <w:textAlignment w:val="center"/>
              <w:rPr>
                <w:rFonts w:ascii="Times New Roman" w:hAnsi="Times New Roman" w:eastAsia="宋体" w:cs="宋体"/>
                <w:color w:val="000000"/>
                <w:kern w:val="0"/>
                <w:sz w:val="20"/>
                <w:szCs w:val="20"/>
                <w:lang w:bidi="ar"/>
              </w:rPr>
            </w:pPr>
          </w:p>
          <w:p w14:paraId="3DD56492">
            <w:pPr>
              <w:widowControl/>
              <w:jc w:val="center"/>
              <w:textAlignment w:val="center"/>
              <w:rPr>
                <w:rFonts w:ascii="Times New Roman" w:hAnsi="Times New Roman" w:eastAsia="宋体" w:cs="宋体"/>
                <w:color w:val="000000"/>
                <w:kern w:val="0"/>
                <w:sz w:val="20"/>
                <w:szCs w:val="20"/>
                <w:lang w:bidi="ar"/>
              </w:rPr>
            </w:pPr>
          </w:p>
          <w:p w14:paraId="3AE2A762">
            <w:pPr>
              <w:widowControl/>
              <w:jc w:val="center"/>
              <w:textAlignment w:val="center"/>
              <w:rPr>
                <w:rFonts w:ascii="Times New Roman" w:hAnsi="Times New Roman" w:eastAsia="宋体" w:cs="宋体"/>
                <w:color w:val="000000"/>
                <w:kern w:val="0"/>
                <w:sz w:val="20"/>
                <w:szCs w:val="20"/>
                <w:lang w:bidi="ar"/>
              </w:rPr>
            </w:pPr>
          </w:p>
          <w:p w14:paraId="1177F76C">
            <w:pPr>
              <w:widowControl/>
              <w:jc w:val="center"/>
              <w:textAlignment w:val="center"/>
              <w:rPr>
                <w:rFonts w:ascii="Times New Roman" w:hAnsi="Times New Roman" w:eastAsia="宋体" w:cs="宋体"/>
                <w:color w:val="000000"/>
                <w:kern w:val="0"/>
                <w:sz w:val="20"/>
                <w:szCs w:val="20"/>
                <w:lang w:bidi="ar"/>
              </w:rPr>
            </w:pPr>
          </w:p>
          <w:p w14:paraId="164A25E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种业科技服务</w:t>
            </w:r>
          </w:p>
          <w:p w14:paraId="011652C8">
            <w:pPr>
              <w:pStyle w:val="2"/>
              <w:rPr>
                <w:rFonts w:ascii="Times New Roman" w:hAnsi="Times New Roman" w:eastAsia="宋体" w:cs="宋体"/>
                <w:color w:val="000000"/>
                <w:kern w:val="0"/>
                <w:sz w:val="20"/>
                <w:szCs w:val="20"/>
                <w:lang w:bidi="ar"/>
              </w:rPr>
            </w:pPr>
          </w:p>
          <w:p w14:paraId="0394D5B7">
            <w:pPr>
              <w:rPr>
                <w:rFonts w:ascii="Times New Roman" w:hAnsi="Times New Roman" w:eastAsia="宋体" w:cs="宋体"/>
                <w:color w:val="000000"/>
                <w:kern w:val="0"/>
                <w:sz w:val="20"/>
                <w:szCs w:val="20"/>
                <w:lang w:bidi="ar"/>
              </w:rPr>
            </w:pPr>
          </w:p>
          <w:p w14:paraId="489F57EB">
            <w:pPr>
              <w:pStyle w:val="2"/>
              <w:rPr>
                <w:rFonts w:ascii="Times New Roman" w:hAnsi="Times New Roman" w:eastAsia="宋体" w:cs="宋体"/>
                <w:color w:val="000000"/>
                <w:kern w:val="0"/>
                <w:sz w:val="20"/>
                <w:szCs w:val="20"/>
                <w:lang w:bidi="ar"/>
              </w:rPr>
            </w:pPr>
          </w:p>
          <w:p w14:paraId="229924DF">
            <w:pPr>
              <w:rPr>
                <w:rFonts w:ascii="Times New Roman" w:hAnsi="Times New Roman" w:eastAsia="宋体" w:cs="宋体"/>
                <w:color w:val="000000"/>
                <w:kern w:val="0"/>
                <w:sz w:val="20"/>
                <w:szCs w:val="20"/>
                <w:lang w:bidi="ar"/>
              </w:rPr>
            </w:pPr>
          </w:p>
          <w:p w14:paraId="5F6C063B">
            <w:pPr>
              <w:rPr>
                <w:rFonts w:ascii="Times New Roman" w:hAnsi="Times New Roman" w:eastAsia="宋体" w:cs="宋体"/>
                <w:color w:val="000000"/>
                <w:kern w:val="0"/>
                <w:sz w:val="20"/>
                <w:szCs w:val="20"/>
                <w:lang w:bidi="ar"/>
              </w:rPr>
            </w:pPr>
          </w:p>
          <w:p w14:paraId="69309EFD">
            <w:pPr>
              <w:pStyle w:val="2"/>
              <w:rPr>
                <w:rFonts w:ascii="Times New Roman" w:hAnsi="Times New Roman" w:eastAsia="宋体" w:cs="宋体"/>
                <w:color w:val="000000"/>
                <w:kern w:val="0"/>
                <w:sz w:val="20"/>
                <w:szCs w:val="20"/>
                <w:lang w:bidi="ar"/>
              </w:rPr>
            </w:pPr>
          </w:p>
          <w:p w14:paraId="3B451106">
            <w:pPr>
              <w:rPr>
                <w:rFonts w:ascii="Times New Roman" w:hAnsi="Times New Roman" w:eastAsia="宋体" w:cs="宋体"/>
                <w:color w:val="000000"/>
                <w:kern w:val="0"/>
                <w:sz w:val="20"/>
                <w:szCs w:val="20"/>
                <w:lang w:bidi="ar"/>
              </w:rPr>
            </w:pPr>
          </w:p>
          <w:p w14:paraId="6A5A7D94">
            <w:pPr>
              <w:pStyle w:val="2"/>
              <w:rPr>
                <w:color w:val="000000"/>
              </w:rPr>
            </w:pPr>
          </w:p>
          <w:p w14:paraId="633AA544">
            <w:pPr>
              <w:pStyle w:val="2"/>
              <w:rPr>
                <w:color w:val="000000"/>
              </w:rPr>
            </w:pPr>
            <w:r>
              <w:rPr>
                <w:rFonts w:hint="eastAsia" w:ascii="Times New Roman" w:hAnsi="Times New Roman" w:eastAsia="宋体" w:cs="宋体"/>
                <w:color w:val="000000"/>
                <w:kern w:val="0"/>
                <w:sz w:val="20"/>
                <w:szCs w:val="20"/>
                <w:lang w:bidi="ar"/>
              </w:rPr>
              <w:t>种业科技服务</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7EE14E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育种技术服务专员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E52947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农学、生物技术、种子科学与工程</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47BBA10B">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掌握育种技术、农业推广知识，能为客户提供技术指导，解决生产问题，有沟通和实践能力。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694D37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D9B01D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CDAFE3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9.6-18.0万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060DB8E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443A237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59ECB28C">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7223FCD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22</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560631F0">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B0099F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种业信息管理师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DD505C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信息管理与信息系统、农业经济管理、计算机科学</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0B17294A">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了解信息管理、数据库知识，能进行种业信息收集、整理、分析，维护信息系统，有信息处理和管理能力。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2B024B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902688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53ABDD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9.6-18.0万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677CB26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59F755F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7DA33640">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6FD8D868">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23</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3B6FB823">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6CC12D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种业技术服务站负责人</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EA27FF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农学、植物保护、农业资源与环境</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4A7117F5">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掌握农业技术、服务站管理知识，能组织技术服务，培训员工，有领导和协调能力。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BC5648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05779E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1D7F85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12.0-25.2万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417564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0B7E2D2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68B97E90">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601DC44">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24</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715018B2">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7202AB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种质资源管理专员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1A83EA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生物技术、遗传学、农学</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0664C0BD">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熟悉种质资源学、遗传学知识，能进行种质资源收集、保存、鉴定，有资源保护和管理能力。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C30A2B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F44255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53D345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9.6-18.0万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33DB46E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08D4FD2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0F1927BF">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B7079C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25</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0298ED2E">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6BB176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种业科技成果转化专员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421123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农业经济管理、市场营销、法学</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59D8BF73">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了解种业科技、知识产权、市场营销知识，能推动成果转化，有沟通和市场开拓能力。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DCC595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4621E9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4864BB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9.6-18.0万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5360425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3DAB19A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4AFC0F09">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5E52B2AF">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26</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4A2076B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种业</w:t>
            </w:r>
            <w:r>
              <w:rPr>
                <w:rFonts w:hint="eastAsia" w:ascii="Times New Roman" w:hAnsi="Times New Roman" w:eastAsia="宋体" w:cs="宋体"/>
                <w:color w:val="000000"/>
                <w:kern w:val="0"/>
                <w:sz w:val="18"/>
                <w:szCs w:val="18"/>
                <w:lang w:bidi="ar"/>
              </w:rPr>
              <w:t>CRO</w:t>
            </w:r>
            <w:r>
              <w:rPr>
                <w:rFonts w:hint="eastAsia" w:ascii="Times New Roman" w:hAnsi="Times New Roman" w:eastAsia="宋体" w:cs="宋体"/>
                <w:color w:val="000000"/>
                <w:kern w:val="0"/>
                <w:sz w:val="20"/>
                <w:szCs w:val="20"/>
                <w:lang w:bidi="ar"/>
              </w:rPr>
              <w:t>模式</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818D9F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CRO项目管理专员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9D7795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农学、项目管理、生物技术</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3FC30034">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掌握项目管理知识、医药研发流程，具备团队管理、进度把控、成本控制能力，有领导力和执行力。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D4C118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CF00E2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A2E77C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10.8-21.6万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77CDA49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743C27D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397949C5">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698F7045">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27</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631D9383">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D00876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CRO技术服务专员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9F3450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生物技术、遗传学、农学</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68A33BBA">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熟悉医药研发技术、实验操作，能提供技术支持，解决技术问题，有沟通和服务能力。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412C64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D0E063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EC5C0E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9.6-18.0万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B024BD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749D718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3BD4087A">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5DB9BBDE">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28</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06933CBD">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9BA4EA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CRO数据分析师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8F3997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统计学、生物信息学、农业经济管理</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3CA4A332">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了解统计学、生物信息学知识，熟练使用数据分析软件，能进行数据处理、分析，有逻辑思维和数据敏感度。</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9AB24F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ECFE87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730C85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15.6-28.8万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3B4108A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7EA3547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77BDC12D">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27DD68B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29</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773BAD54">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50A771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CRO质量控制专员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0C16B4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质量控制、农学、种子科学与工程</w:t>
            </w:r>
          </w:p>
        </w:tc>
        <w:tc>
          <w:tcPr>
            <w:tcW w:w="2093" w:type="dxa"/>
            <w:tcBorders>
              <w:top w:val="single" w:color="4874CB" w:sz="4" w:space="0"/>
              <w:left w:val="single" w:color="4874CB" w:sz="4" w:space="0"/>
              <w:bottom w:val="single" w:color="4874CB" w:sz="4" w:space="0"/>
              <w:right w:val="single" w:color="4874CB" w:sz="4" w:space="0"/>
            </w:tcBorders>
            <w:shd w:val="clear" w:color="auto" w:fill="FFFFFF"/>
          </w:tcPr>
          <w:p w14:paraId="02DE607F">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熟悉质量管理体系、法规标准，能制定质量控制计划，监督实验过程，有责任心和质量意识。</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739276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2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359AE7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15EBC6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9.6-18.0万</w:t>
            </w:r>
          </w:p>
        </w:tc>
        <w:tc>
          <w:tcPr>
            <w:tcW w:w="1271"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AC5444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7A131B1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232854D2">
        <w:tblPrEx>
          <w:tblCellMar>
            <w:top w:w="0" w:type="dxa"/>
            <w:left w:w="108" w:type="dxa"/>
            <w:bottom w:w="0" w:type="dxa"/>
            <w:right w:w="108" w:type="dxa"/>
          </w:tblCellMar>
        </w:tblPrEx>
        <w:trPr>
          <w:cantSplit/>
          <w:trHeight w:val="380" w:hRule="atLeast"/>
          <w:jc w:val="center"/>
        </w:trPr>
        <w:tc>
          <w:tcPr>
            <w:tcW w:w="544" w:type="dxa"/>
            <w:tcBorders>
              <w:top w:val="single" w:color="4874CB" w:sz="4" w:space="0"/>
              <w:left w:val="double" w:color="4874CB" w:sz="4" w:space="0"/>
              <w:bottom w:val="double" w:color="4874CB" w:sz="4" w:space="0"/>
              <w:right w:val="single" w:color="4874CB" w:sz="4" w:space="0"/>
            </w:tcBorders>
            <w:shd w:val="clear" w:color="auto" w:fill="FFFFFF"/>
            <w:vAlign w:val="center"/>
          </w:tcPr>
          <w:p w14:paraId="43A229B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30</w:t>
            </w:r>
          </w:p>
        </w:tc>
        <w:tc>
          <w:tcPr>
            <w:tcW w:w="626" w:type="dxa"/>
            <w:vMerge w:val="continue"/>
            <w:tcBorders>
              <w:top w:val="single" w:color="4874CB" w:sz="4" w:space="0"/>
              <w:left w:val="single" w:color="4874CB" w:sz="4" w:space="0"/>
              <w:bottom w:val="double" w:color="4874CB" w:sz="4" w:space="0"/>
              <w:right w:val="single" w:color="4874CB" w:sz="4" w:space="0"/>
            </w:tcBorders>
            <w:shd w:val="clear" w:color="auto" w:fill="FFFFFF"/>
            <w:vAlign w:val="center"/>
          </w:tcPr>
          <w:p w14:paraId="482034D3">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16B48BF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CRO业务拓展专员</w:t>
            </w:r>
          </w:p>
        </w:tc>
        <w:tc>
          <w:tcPr>
            <w:tcW w:w="1385"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7648471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市场营销、农业经济管理、国际贸易</w:t>
            </w:r>
          </w:p>
        </w:tc>
        <w:tc>
          <w:tcPr>
            <w:tcW w:w="2093" w:type="dxa"/>
            <w:tcBorders>
              <w:top w:val="single" w:color="4874CB" w:sz="4" w:space="0"/>
              <w:left w:val="single" w:color="4874CB" w:sz="4" w:space="0"/>
              <w:bottom w:val="double" w:color="4874CB" w:sz="4" w:space="0"/>
              <w:right w:val="single" w:color="4874CB" w:sz="4" w:space="0"/>
            </w:tcBorders>
            <w:shd w:val="clear" w:color="auto" w:fill="FFFFFF"/>
          </w:tcPr>
          <w:p w14:paraId="22978832">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掌握市场营销、医药行业知识，能开拓市场，挖掘客户，有沟通和市场拓展能力。</w:t>
            </w:r>
          </w:p>
        </w:tc>
        <w:tc>
          <w:tcPr>
            <w:tcW w:w="1088"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7F2D039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22"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31A0ED8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4"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261EE20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9.6-19.2万</w:t>
            </w:r>
          </w:p>
        </w:tc>
        <w:tc>
          <w:tcPr>
            <w:tcW w:w="1271" w:type="dxa"/>
            <w:tcBorders>
              <w:top w:val="single" w:color="4874CB" w:sz="4" w:space="0"/>
              <w:left w:val="single" w:color="4874CB" w:sz="4" w:space="0"/>
              <w:bottom w:val="double" w:color="4874CB" w:sz="4" w:space="0"/>
              <w:right w:val="double" w:color="4874CB" w:sz="4" w:space="0"/>
            </w:tcBorders>
            <w:shd w:val="clear" w:color="auto" w:fill="FFFFFF"/>
            <w:vAlign w:val="center"/>
          </w:tcPr>
          <w:p w14:paraId="362E03D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5074285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bl>
    <w:p w14:paraId="5787A41B">
      <w:pPr>
        <w:rPr>
          <w:rFonts w:ascii="Times New Roman" w:hAnsi="Times New Roman" w:cstheme="minorEastAsia"/>
          <w:sz w:val="20"/>
          <w:szCs w:val="20"/>
        </w:rPr>
      </w:pPr>
    </w:p>
    <w:p w14:paraId="64C9D310">
      <w:pPr>
        <w:rPr>
          <w:rFonts w:ascii="Times New Roman" w:hAnsi="Times New Roman" w:cstheme="minorEastAsia"/>
          <w:b/>
          <w:bCs/>
          <w:sz w:val="20"/>
          <w:szCs w:val="20"/>
        </w:rPr>
      </w:pPr>
      <w:r>
        <w:rPr>
          <w:rFonts w:hint="eastAsia" w:ascii="Times New Roman" w:hAnsi="Times New Roman" w:cstheme="minorEastAsia"/>
          <w:b/>
          <w:bCs/>
          <w:sz w:val="20"/>
          <w:szCs w:val="20"/>
        </w:rPr>
        <w:br w:type="page"/>
      </w:r>
    </w:p>
    <w:p w14:paraId="2DCBCFBD">
      <w:pPr>
        <w:pStyle w:val="4"/>
        <w:spacing w:before="156" w:beforeLines="50" w:after="156" w:afterLines="50" w:line="520" w:lineRule="exact"/>
        <w:ind w:firstLine="0" w:firstLineChars="0"/>
        <w:rPr>
          <w:rFonts w:hAnsi="Times New Roman" w:cstheme="minorEastAsia"/>
          <w:b/>
          <w:bCs/>
          <w:sz w:val="28"/>
          <w:szCs w:val="28"/>
        </w:rPr>
      </w:pPr>
      <w:bookmarkStart w:id="51" w:name="_Toc1399188036"/>
      <w:bookmarkStart w:id="52" w:name="_Toc27161"/>
      <w:r>
        <w:rPr>
          <w:rFonts w:hint="eastAsia" w:hAnsi="Times New Roman" w:cstheme="minorEastAsia"/>
          <w:b/>
          <w:bCs/>
          <w:sz w:val="28"/>
          <w:szCs w:val="28"/>
        </w:rPr>
        <w:t>（六）深海科技</w:t>
      </w:r>
      <w:bookmarkEnd w:id="51"/>
      <w:bookmarkEnd w:id="52"/>
    </w:p>
    <w:tbl>
      <w:tblPr>
        <w:tblStyle w:val="15"/>
        <w:tblW w:w="10317" w:type="dxa"/>
        <w:jc w:val="center"/>
        <w:tblLayout w:type="fixed"/>
        <w:tblCellMar>
          <w:top w:w="0" w:type="dxa"/>
          <w:left w:w="108" w:type="dxa"/>
          <w:bottom w:w="0" w:type="dxa"/>
          <w:right w:w="108" w:type="dxa"/>
        </w:tblCellMar>
      </w:tblPr>
      <w:tblGrid>
        <w:gridCol w:w="560"/>
        <w:gridCol w:w="643"/>
        <w:gridCol w:w="1088"/>
        <w:gridCol w:w="1385"/>
        <w:gridCol w:w="2077"/>
        <w:gridCol w:w="1088"/>
        <w:gridCol w:w="1038"/>
        <w:gridCol w:w="1217"/>
        <w:gridCol w:w="1221"/>
      </w:tblGrid>
      <w:tr w14:paraId="308D6202">
        <w:tblPrEx>
          <w:tblCellMar>
            <w:top w:w="0" w:type="dxa"/>
            <w:left w:w="108" w:type="dxa"/>
            <w:bottom w:w="0" w:type="dxa"/>
            <w:right w:w="108" w:type="dxa"/>
          </w:tblCellMar>
        </w:tblPrEx>
        <w:trPr>
          <w:cantSplit/>
          <w:trHeight w:val="270" w:hRule="atLeast"/>
          <w:tblHeader/>
          <w:jc w:val="center"/>
        </w:trPr>
        <w:tc>
          <w:tcPr>
            <w:tcW w:w="560" w:type="dxa"/>
            <w:tcBorders>
              <w:top w:val="double" w:color="4874CB" w:sz="4" w:space="0"/>
              <w:left w:val="double" w:color="4874CB" w:sz="4" w:space="0"/>
              <w:bottom w:val="single" w:color="4874CB" w:sz="4" w:space="0"/>
              <w:right w:val="single" w:color="4874CB" w:sz="4" w:space="0"/>
              <w:tl2br w:val="nil"/>
            </w:tcBorders>
            <w:shd w:val="clear" w:color="auto" w:fill="91ACE0"/>
            <w:noWrap/>
            <w:vAlign w:val="center"/>
          </w:tcPr>
          <w:p w14:paraId="5273DF5B">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序号</w:t>
            </w:r>
          </w:p>
        </w:tc>
        <w:tc>
          <w:tcPr>
            <w:tcW w:w="643"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258989BB">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细分产业</w:t>
            </w:r>
          </w:p>
        </w:tc>
        <w:tc>
          <w:tcPr>
            <w:tcW w:w="1088"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48F9EEE9">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岗位名称</w:t>
            </w:r>
          </w:p>
        </w:tc>
        <w:tc>
          <w:tcPr>
            <w:tcW w:w="1385"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3B5888B3">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专业要求</w:t>
            </w:r>
          </w:p>
        </w:tc>
        <w:tc>
          <w:tcPr>
            <w:tcW w:w="2077"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6556CBAF">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能力要求</w:t>
            </w:r>
          </w:p>
        </w:tc>
        <w:tc>
          <w:tcPr>
            <w:tcW w:w="1088"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28B6C561">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人才紧缺类型</w:t>
            </w:r>
          </w:p>
        </w:tc>
        <w:tc>
          <w:tcPr>
            <w:tcW w:w="1038"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4BF3ACFF">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人才紧缺指数</w:t>
            </w:r>
          </w:p>
        </w:tc>
        <w:tc>
          <w:tcPr>
            <w:tcW w:w="1217"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20A9857E">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税前年薪</w:t>
            </w:r>
          </w:p>
        </w:tc>
        <w:tc>
          <w:tcPr>
            <w:tcW w:w="1221" w:type="dxa"/>
            <w:tcBorders>
              <w:top w:val="double" w:color="4874CB" w:sz="4" w:space="0"/>
              <w:left w:val="single" w:color="4874CB" w:sz="4" w:space="0"/>
              <w:bottom w:val="single" w:color="4874CB" w:sz="4" w:space="0"/>
              <w:right w:val="double" w:color="4874CB" w:sz="4" w:space="0"/>
            </w:tcBorders>
            <w:shd w:val="clear" w:color="auto" w:fill="91ACE0"/>
            <w:noWrap/>
            <w:vAlign w:val="center"/>
          </w:tcPr>
          <w:p w14:paraId="60F55693">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区域导向</w:t>
            </w:r>
          </w:p>
        </w:tc>
      </w:tr>
      <w:tr w14:paraId="118A975C">
        <w:tblPrEx>
          <w:tblCellMar>
            <w:top w:w="0" w:type="dxa"/>
            <w:left w:w="108" w:type="dxa"/>
            <w:bottom w:w="0" w:type="dxa"/>
            <w:right w:w="108" w:type="dxa"/>
          </w:tblCellMar>
        </w:tblPrEx>
        <w:trPr>
          <w:cantSplit/>
          <w:trHeight w:val="30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CC238D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w:t>
            </w:r>
          </w:p>
        </w:tc>
        <w:tc>
          <w:tcPr>
            <w:tcW w:w="643"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2871E3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深海探测产业</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032368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深海探测技术研究员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A01327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地球物理、海洋科学、机械工程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0932A9F5">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掌握海洋科学、声学、电子技术等知识，能开展深海探测技术研究，具备实验设计、数据分析和论文撰写能力，有创新思维和科研精神。</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F40F33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547231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FAE73B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12.0-25.2万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A7BBA4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42859A9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69060A25">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3EBFE2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A36707F">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78FF03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深海声学探测工程师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483D00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物理、海洋物理、电子信息工程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6A90EA7B">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熟悉声学原理、信号处理、海洋声学知识，能设计和操作声学探测设备，具备数据采集与分析能力，有较强的技术应用能力。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2D4F17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77497A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1BC873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12.0-21.6万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340DC8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35999B0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74EA39A4">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8BE558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C00D4F4">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B36D65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深海数据处理分析师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5B40DC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数据科学、应用数学、海洋科学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327985D1">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了解海洋科学、统计学、数据挖掘知识，熟练使用数据分析软件，能处理和分析深海探测数据，具备数据可视化和报告撰写能力，逻辑思维强。</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1F3EEF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B28D25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980D0E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10.8-21.6万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714767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0443FF1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6A3C6399">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93AA51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3F299B8">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5D7D72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深海探测设备维护技术员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A377EB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机械工程、自动化、电子工程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6D50C478">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掌握机械原理、电子电路、设备维修知识，能维护和修理深海探测设备，具备故障诊断和应急处理能力，有责任心和动手能力。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4C513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69C77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220CDB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16.8-30.2万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9859E2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4FE73C2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0651FDC6">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48235AF">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249D1CA">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1774F5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深海探测项目经理</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40F863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项目管理、海洋工程、环境工程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278E3110">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熟悉项目管理知识、深海探测流程，具备团队管理、资源协调、进度把控能力，有领导力和决策力。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616D9C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F640A0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22BB8B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12.0-25.2万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685A6B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61EE440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7A71D4D1">
        <w:tblPrEx>
          <w:tblCellMar>
            <w:top w:w="0" w:type="dxa"/>
            <w:left w:w="108" w:type="dxa"/>
            <w:bottom w:w="0" w:type="dxa"/>
            <w:right w:w="108" w:type="dxa"/>
          </w:tblCellMar>
        </w:tblPrEx>
        <w:trPr>
          <w:cantSplit/>
          <w:trHeight w:val="30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0A4E2AB">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6</w:t>
            </w:r>
          </w:p>
        </w:tc>
        <w:tc>
          <w:tcPr>
            <w:tcW w:w="643"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25F234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深海资源勘探与开发产业</w:t>
            </w:r>
          </w:p>
          <w:p w14:paraId="5E29DFE9">
            <w:pPr>
              <w:widowControl/>
              <w:jc w:val="center"/>
              <w:textAlignment w:val="center"/>
              <w:rPr>
                <w:rFonts w:ascii="Times New Roman" w:hAnsi="Times New Roman" w:eastAsia="宋体" w:cs="宋体"/>
                <w:color w:val="000000"/>
                <w:kern w:val="0"/>
                <w:sz w:val="20"/>
                <w:szCs w:val="20"/>
                <w:lang w:bidi="ar"/>
              </w:rPr>
            </w:pPr>
          </w:p>
          <w:p w14:paraId="50984771">
            <w:pPr>
              <w:widowControl/>
              <w:jc w:val="center"/>
              <w:textAlignment w:val="center"/>
              <w:rPr>
                <w:rFonts w:ascii="Times New Roman" w:hAnsi="Times New Roman" w:eastAsia="宋体" w:cs="宋体"/>
                <w:color w:val="000000"/>
                <w:kern w:val="0"/>
                <w:sz w:val="20"/>
                <w:szCs w:val="20"/>
                <w:lang w:bidi="ar"/>
              </w:rPr>
            </w:pPr>
          </w:p>
          <w:p w14:paraId="4D5FB929">
            <w:pPr>
              <w:widowControl/>
              <w:jc w:val="center"/>
              <w:textAlignment w:val="center"/>
              <w:rPr>
                <w:rFonts w:ascii="Times New Roman" w:hAnsi="Times New Roman" w:eastAsia="宋体" w:cs="宋体"/>
                <w:color w:val="000000"/>
                <w:kern w:val="0"/>
                <w:sz w:val="20"/>
                <w:szCs w:val="20"/>
                <w:lang w:bidi="ar"/>
              </w:rPr>
            </w:pPr>
          </w:p>
          <w:p w14:paraId="7543C824">
            <w:pPr>
              <w:widowControl/>
              <w:jc w:val="center"/>
              <w:textAlignment w:val="center"/>
              <w:rPr>
                <w:rFonts w:ascii="Times New Roman" w:hAnsi="Times New Roman" w:eastAsia="宋体" w:cs="宋体"/>
                <w:color w:val="000000"/>
                <w:kern w:val="0"/>
                <w:sz w:val="20"/>
                <w:szCs w:val="20"/>
                <w:lang w:bidi="ar"/>
              </w:rPr>
            </w:pPr>
          </w:p>
          <w:p w14:paraId="17497C56">
            <w:pPr>
              <w:widowControl/>
              <w:jc w:val="center"/>
              <w:textAlignment w:val="center"/>
              <w:rPr>
                <w:rFonts w:ascii="Times New Roman" w:hAnsi="Times New Roman" w:eastAsia="宋体" w:cs="宋体"/>
                <w:color w:val="000000"/>
                <w:kern w:val="0"/>
                <w:sz w:val="20"/>
                <w:szCs w:val="20"/>
                <w:lang w:bidi="ar"/>
              </w:rPr>
            </w:pPr>
          </w:p>
          <w:p w14:paraId="09461E45">
            <w:pPr>
              <w:widowControl/>
              <w:jc w:val="center"/>
              <w:textAlignment w:val="center"/>
              <w:rPr>
                <w:rFonts w:ascii="Times New Roman" w:hAnsi="Times New Roman" w:eastAsia="宋体" w:cs="宋体"/>
                <w:color w:val="000000"/>
                <w:kern w:val="0"/>
                <w:sz w:val="20"/>
                <w:szCs w:val="20"/>
                <w:lang w:bidi="ar"/>
              </w:rPr>
            </w:pPr>
          </w:p>
          <w:p w14:paraId="2405C22A">
            <w:pPr>
              <w:widowControl/>
              <w:jc w:val="center"/>
              <w:textAlignment w:val="center"/>
              <w:rPr>
                <w:rFonts w:ascii="Times New Roman" w:hAnsi="Times New Roman" w:eastAsia="宋体" w:cs="宋体"/>
                <w:color w:val="000000"/>
                <w:kern w:val="0"/>
                <w:sz w:val="20"/>
                <w:szCs w:val="20"/>
                <w:lang w:bidi="ar"/>
              </w:rPr>
            </w:pPr>
          </w:p>
          <w:p w14:paraId="09EB3488">
            <w:pPr>
              <w:widowControl/>
              <w:jc w:val="center"/>
              <w:textAlignment w:val="center"/>
              <w:rPr>
                <w:rFonts w:ascii="Times New Roman" w:hAnsi="Times New Roman" w:eastAsia="宋体" w:cs="宋体"/>
                <w:color w:val="000000"/>
                <w:kern w:val="0"/>
                <w:sz w:val="20"/>
                <w:szCs w:val="20"/>
                <w:lang w:bidi="ar"/>
              </w:rPr>
            </w:pPr>
          </w:p>
          <w:p w14:paraId="59021022">
            <w:pPr>
              <w:widowControl/>
              <w:jc w:val="center"/>
              <w:textAlignment w:val="center"/>
              <w:rPr>
                <w:rFonts w:ascii="Times New Roman" w:hAnsi="Times New Roman" w:eastAsia="宋体" w:cs="宋体"/>
                <w:color w:val="000000"/>
                <w:kern w:val="0"/>
                <w:sz w:val="20"/>
                <w:szCs w:val="20"/>
                <w:lang w:bidi="ar"/>
              </w:rPr>
            </w:pPr>
          </w:p>
          <w:p w14:paraId="5569FCCE">
            <w:pPr>
              <w:widowControl/>
              <w:jc w:val="center"/>
              <w:textAlignment w:val="center"/>
              <w:rPr>
                <w:rFonts w:ascii="Times New Roman" w:hAnsi="Times New Roman" w:eastAsia="宋体" w:cs="宋体"/>
                <w:color w:val="000000"/>
                <w:kern w:val="0"/>
                <w:sz w:val="20"/>
                <w:szCs w:val="20"/>
                <w:lang w:bidi="ar"/>
              </w:rPr>
            </w:pPr>
          </w:p>
          <w:p w14:paraId="514DE423">
            <w:pPr>
              <w:widowControl/>
              <w:jc w:val="center"/>
              <w:textAlignment w:val="center"/>
              <w:rPr>
                <w:rFonts w:ascii="Times New Roman" w:hAnsi="Times New Roman" w:eastAsia="宋体" w:cs="宋体"/>
                <w:color w:val="000000"/>
                <w:kern w:val="0"/>
                <w:sz w:val="20"/>
                <w:szCs w:val="20"/>
                <w:lang w:bidi="ar"/>
              </w:rPr>
            </w:pPr>
          </w:p>
          <w:p w14:paraId="19AC3B32">
            <w:pPr>
              <w:widowControl/>
              <w:jc w:val="center"/>
              <w:textAlignment w:val="center"/>
              <w:rPr>
                <w:rFonts w:ascii="Times New Roman" w:hAnsi="Times New Roman" w:eastAsia="宋体" w:cs="宋体"/>
                <w:color w:val="000000"/>
                <w:kern w:val="0"/>
                <w:sz w:val="20"/>
                <w:szCs w:val="20"/>
                <w:lang w:bidi="ar"/>
              </w:rPr>
            </w:pPr>
          </w:p>
          <w:p w14:paraId="0FAB68C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深海资源勘探与开发产业</w:t>
            </w:r>
          </w:p>
          <w:p w14:paraId="575617C8">
            <w:pPr>
              <w:widowControl/>
              <w:jc w:val="center"/>
              <w:textAlignment w:val="center"/>
              <w:rPr>
                <w:rFonts w:ascii="Times New Roman" w:hAnsi="Times New Roman" w:eastAsia="宋体" w:cs="宋体"/>
                <w:color w:val="000000"/>
                <w:kern w:val="0"/>
                <w:sz w:val="20"/>
                <w:szCs w:val="20"/>
                <w:lang w:bidi="ar"/>
              </w:rPr>
            </w:pPr>
          </w:p>
          <w:p w14:paraId="1CD99163">
            <w:pPr>
              <w:pStyle w:val="2"/>
              <w:rPr>
                <w:rFonts w:ascii="Times New Roman" w:hAnsi="Times New Roman" w:eastAsia="宋体" w:cs="宋体"/>
                <w:color w:val="000000"/>
                <w:kern w:val="0"/>
                <w:sz w:val="20"/>
                <w:szCs w:val="20"/>
                <w:lang w:bidi="ar"/>
              </w:rPr>
            </w:pPr>
          </w:p>
          <w:p w14:paraId="58487B02">
            <w:pPr>
              <w:rPr>
                <w:rFonts w:ascii="Times New Roman" w:hAnsi="Times New Roman" w:eastAsia="宋体" w:cs="宋体"/>
                <w:color w:val="000000"/>
                <w:kern w:val="0"/>
                <w:sz w:val="20"/>
                <w:szCs w:val="20"/>
                <w:lang w:bidi="ar"/>
              </w:rPr>
            </w:pPr>
          </w:p>
          <w:p w14:paraId="69B103FD">
            <w:pPr>
              <w:pStyle w:val="2"/>
              <w:rPr>
                <w:rFonts w:ascii="Times New Roman" w:hAnsi="Times New Roman" w:eastAsia="宋体" w:cs="宋体"/>
                <w:color w:val="000000"/>
                <w:kern w:val="0"/>
                <w:sz w:val="20"/>
                <w:szCs w:val="20"/>
                <w:lang w:bidi="ar"/>
              </w:rPr>
            </w:pPr>
          </w:p>
          <w:p w14:paraId="03B7B30E">
            <w:pPr>
              <w:rPr>
                <w:rFonts w:ascii="Times New Roman" w:hAnsi="Times New Roman" w:eastAsia="宋体" w:cs="宋体"/>
                <w:color w:val="000000"/>
                <w:kern w:val="0"/>
                <w:sz w:val="20"/>
                <w:szCs w:val="20"/>
                <w:lang w:bidi="ar"/>
              </w:rPr>
            </w:pPr>
          </w:p>
          <w:p w14:paraId="57996010">
            <w:pPr>
              <w:pStyle w:val="2"/>
              <w:rPr>
                <w:rFonts w:ascii="Times New Roman" w:hAnsi="Times New Roman" w:eastAsia="宋体" w:cs="宋体"/>
                <w:color w:val="000000"/>
                <w:kern w:val="0"/>
                <w:sz w:val="20"/>
                <w:szCs w:val="20"/>
                <w:lang w:bidi="ar"/>
              </w:rPr>
            </w:pPr>
          </w:p>
          <w:p w14:paraId="1F1221D8">
            <w:pPr>
              <w:rPr>
                <w:color w:val="00000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6D91A9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油气勘探工程师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9AAA07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石油工程、地质学、地球物理</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17D5E715">
            <w:pPr>
              <w:widowControl/>
              <w:jc w:val="left"/>
              <w:textAlignment w:val="top"/>
              <w:rPr>
                <w:color w:val="000000"/>
                <w:lang w:bidi="ar"/>
              </w:rPr>
            </w:pPr>
            <w:r>
              <w:rPr>
                <w:rFonts w:hint="eastAsia" w:ascii="宋体" w:hAnsi="宋体" w:eastAsia="宋体" w:cs="宋体"/>
                <w:color w:val="000000"/>
                <w:kern w:val="0"/>
                <w:sz w:val="20"/>
                <w:szCs w:val="20"/>
                <w:lang w:bidi="ar"/>
              </w:rPr>
              <w:t>掌握石油地质学、地球物理学、油气勘探技术知识，能进行油气勘探方案设计和实施，具备数据解释和储层评价能力，有实践经验和创新能力。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8CDE4D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20C2C9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197378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10.8-21.6万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392FE3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A5D4FF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131C47DE">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828EB82">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7</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B585FE3">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335B1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矿产勘探技术员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2F48DC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地质学、地球化学、矿业工程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7C7660C3">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了解地质学、地球化学、勘探技术知识，能协助开展矿产勘探工作，进行样品采集和初步分析，吃苦耐劳，有责任心。</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EB3A47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0AAB2E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9D0AD2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16.8-30.2万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A03595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F770BB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21749F80">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8F6743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8</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7667B12">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A03E9D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海洋生物资源研究员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4242A7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生物学、海洋科学、生态学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26B1CB62">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精通海洋生物学、生态学知识，能研究海洋生物资源分布和利用，具备生物采样和分析能力，有科研和保护意识。</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5D01E4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C12997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4105D3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18.0-32.4万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E955AC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6D7459F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5A28F9AF">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373F2BE">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9</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3D43626">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C31870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深海开发项目经理</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91F3B5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项目管理、海洋工程、环境工程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3EBF98B6">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掌握项目管理知识、深海开发技术，具备团队管理、风险评估、资源协调能力，有决策力和应变能力。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B9C34D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98B5E2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3A901C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12.0-21.6万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F16625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DDB5F1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139FDF69">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4B578E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10</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B3CDB2D">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FD6A3F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深海资源开发工程师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81BE04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海洋工程、机械工程、能源工程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7AE1ED5C">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熟悉深海资源开发技术、工程力学知识，能设计和实施深海资源开发方案，具备设备选型和系统集成能力，有创新和实践能力。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16D153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1CCCAC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1A32B9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10.8-21.6万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03036F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DC2D4F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131D00E8">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BE0347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11</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4C4F085">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C119B3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深海地质分析师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A4F265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地质学、地球物理学、海洋科学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4FB8A73E">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掌握地质学、地球物理学、沉积学知识，能分析深海地质数据，研究地质构造和演化，具备地质图件绘制和报告撰写能力，有科学严谨性。</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5C9D5A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90B7B8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3BA0CF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10.8-21.6万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1B8957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2E19D15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41A4AB07">
        <w:tblPrEx>
          <w:tblCellMar>
            <w:top w:w="0" w:type="dxa"/>
            <w:left w:w="108" w:type="dxa"/>
            <w:bottom w:w="0" w:type="dxa"/>
            <w:right w:w="108" w:type="dxa"/>
          </w:tblCellMar>
        </w:tblPrEx>
        <w:trPr>
          <w:cantSplit/>
          <w:trHeight w:val="30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7F24582">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12</w:t>
            </w:r>
          </w:p>
        </w:tc>
        <w:tc>
          <w:tcPr>
            <w:tcW w:w="643"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9140BE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深海装备与工程技术产业</w:t>
            </w:r>
          </w:p>
          <w:p w14:paraId="2CA0FE71">
            <w:pPr>
              <w:widowControl/>
              <w:jc w:val="center"/>
              <w:textAlignment w:val="center"/>
              <w:rPr>
                <w:rFonts w:ascii="Times New Roman" w:hAnsi="Times New Roman" w:eastAsia="宋体" w:cs="宋体"/>
                <w:color w:val="000000"/>
                <w:kern w:val="0"/>
                <w:sz w:val="20"/>
                <w:szCs w:val="20"/>
                <w:lang w:bidi="ar"/>
              </w:rPr>
            </w:pPr>
          </w:p>
          <w:p w14:paraId="0B54E3B6">
            <w:pPr>
              <w:widowControl/>
              <w:jc w:val="center"/>
              <w:textAlignment w:val="center"/>
              <w:rPr>
                <w:rFonts w:ascii="Times New Roman" w:hAnsi="Times New Roman" w:eastAsia="宋体" w:cs="宋体"/>
                <w:color w:val="000000"/>
                <w:kern w:val="0"/>
                <w:sz w:val="20"/>
                <w:szCs w:val="20"/>
                <w:lang w:bidi="ar"/>
              </w:rPr>
            </w:pPr>
          </w:p>
          <w:p w14:paraId="6D9FDBA0">
            <w:pPr>
              <w:widowControl/>
              <w:jc w:val="center"/>
              <w:textAlignment w:val="center"/>
              <w:rPr>
                <w:rFonts w:ascii="Times New Roman" w:hAnsi="Times New Roman" w:eastAsia="宋体" w:cs="宋体"/>
                <w:color w:val="000000"/>
                <w:kern w:val="0"/>
                <w:sz w:val="20"/>
                <w:szCs w:val="20"/>
                <w:lang w:bidi="ar"/>
              </w:rPr>
            </w:pPr>
          </w:p>
          <w:p w14:paraId="0CE595CE">
            <w:pPr>
              <w:widowControl/>
              <w:jc w:val="center"/>
              <w:textAlignment w:val="center"/>
              <w:rPr>
                <w:rFonts w:ascii="Times New Roman" w:hAnsi="Times New Roman" w:eastAsia="宋体" w:cs="宋体"/>
                <w:color w:val="000000"/>
                <w:kern w:val="0"/>
                <w:sz w:val="20"/>
                <w:szCs w:val="20"/>
                <w:lang w:bidi="ar"/>
              </w:rPr>
            </w:pPr>
          </w:p>
          <w:p w14:paraId="37E8100F">
            <w:pPr>
              <w:widowControl/>
              <w:jc w:val="center"/>
              <w:textAlignment w:val="center"/>
              <w:rPr>
                <w:rFonts w:ascii="Times New Roman" w:hAnsi="Times New Roman" w:eastAsia="宋体" w:cs="宋体"/>
                <w:color w:val="000000"/>
                <w:kern w:val="0"/>
                <w:sz w:val="20"/>
                <w:szCs w:val="20"/>
                <w:lang w:bidi="ar"/>
              </w:rPr>
            </w:pPr>
          </w:p>
          <w:p w14:paraId="1B1D623D">
            <w:pPr>
              <w:widowControl/>
              <w:jc w:val="center"/>
              <w:textAlignment w:val="center"/>
              <w:rPr>
                <w:rFonts w:ascii="Times New Roman" w:hAnsi="Times New Roman" w:eastAsia="宋体" w:cs="宋体"/>
                <w:color w:val="000000"/>
                <w:kern w:val="0"/>
                <w:sz w:val="20"/>
                <w:szCs w:val="20"/>
                <w:lang w:bidi="ar"/>
              </w:rPr>
            </w:pPr>
          </w:p>
          <w:p w14:paraId="027A520E">
            <w:pPr>
              <w:widowControl/>
              <w:jc w:val="center"/>
              <w:textAlignment w:val="center"/>
              <w:rPr>
                <w:rFonts w:ascii="Times New Roman" w:hAnsi="Times New Roman" w:eastAsia="宋体" w:cs="宋体"/>
                <w:color w:val="000000"/>
                <w:kern w:val="0"/>
                <w:sz w:val="20"/>
                <w:szCs w:val="20"/>
                <w:lang w:bidi="ar"/>
              </w:rPr>
            </w:pPr>
          </w:p>
          <w:p w14:paraId="3864CB53">
            <w:pPr>
              <w:widowControl/>
              <w:jc w:val="center"/>
              <w:textAlignment w:val="center"/>
              <w:rPr>
                <w:rFonts w:ascii="Times New Roman" w:hAnsi="Times New Roman" w:eastAsia="宋体" w:cs="宋体"/>
                <w:color w:val="000000"/>
                <w:kern w:val="0"/>
                <w:sz w:val="20"/>
                <w:szCs w:val="20"/>
                <w:lang w:bidi="ar"/>
              </w:rPr>
            </w:pPr>
          </w:p>
          <w:p w14:paraId="5C4B869A">
            <w:pPr>
              <w:widowControl/>
              <w:jc w:val="center"/>
              <w:textAlignment w:val="center"/>
              <w:rPr>
                <w:rFonts w:ascii="Times New Roman" w:hAnsi="Times New Roman" w:eastAsia="宋体" w:cs="宋体"/>
                <w:color w:val="000000"/>
                <w:kern w:val="0"/>
                <w:sz w:val="20"/>
                <w:szCs w:val="20"/>
                <w:lang w:bidi="ar"/>
              </w:rPr>
            </w:pPr>
          </w:p>
          <w:p w14:paraId="2AE97241">
            <w:pPr>
              <w:widowControl/>
              <w:jc w:val="center"/>
              <w:textAlignment w:val="center"/>
              <w:rPr>
                <w:rFonts w:ascii="Times New Roman" w:hAnsi="Times New Roman" w:eastAsia="宋体" w:cs="宋体"/>
                <w:color w:val="000000"/>
                <w:kern w:val="0"/>
                <w:sz w:val="20"/>
                <w:szCs w:val="20"/>
                <w:lang w:bidi="ar"/>
              </w:rPr>
            </w:pPr>
          </w:p>
          <w:p w14:paraId="2521F417">
            <w:pPr>
              <w:widowControl/>
              <w:jc w:val="center"/>
              <w:textAlignment w:val="center"/>
              <w:rPr>
                <w:rFonts w:ascii="Times New Roman" w:hAnsi="Times New Roman" w:eastAsia="宋体" w:cs="宋体"/>
                <w:color w:val="000000"/>
                <w:kern w:val="0"/>
                <w:sz w:val="20"/>
                <w:szCs w:val="20"/>
                <w:lang w:bidi="ar"/>
              </w:rPr>
            </w:pPr>
          </w:p>
          <w:p w14:paraId="0E15E4C7">
            <w:pPr>
              <w:widowControl/>
              <w:jc w:val="center"/>
              <w:textAlignment w:val="center"/>
              <w:rPr>
                <w:rFonts w:ascii="Times New Roman" w:hAnsi="Times New Roman" w:eastAsia="宋体" w:cs="宋体"/>
                <w:color w:val="000000"/>
                <w:kern w:val="0"/>
                <w:sz w:val="20"/>
                <w:szCs w:val="20"/>
                <w:lang w:bidi="ar"/>
              </w:rPr>
            </w:pPr>
          </w:p>
          <w:p w14:paraId="65753507">
            <w:pPr>
              <w:widowControl/>
              <w:jc w:val="center"/>
              <w:textAlignment w:val="center"/>
              <w:rPr>
                <w:rFonts w:ascii="Times New Roman" w:hAnsi="Times New Roman" w:eastAsia="宋体" w:cs="宋体"/>
                <w:color w:val="000000"/>
                <w:kern w:val="0"/>
                <w:sz w:val="20"/>
                <w:szCs w:val="20"/>
                <w:lang w:bidi="ar"/>
              </w:rPr>
            </w:pPr>
          </w:p>
          <w:p w14:paraId="72C08A05">
            <w:pPr>
              <w:widowControl/>
              <w:jc w:val="center"/>
              <w:textAlignment w:val="center"/>
              <w:rPr>
                <w:rFonts w:ascii="Times New Roman" w:hAnsi="Times New Roman" w:eastAsia="宋体" w:cs="宋体"/>
                <w:color w:val="000000"/>
                <w:kern w:val="0"/>
                <w:sz w:val="20"/>
                <w:szCs w:val="20"/>
                <w:lang w:bidi="ar"/>
              </w:rPr>
            </w:pPr>
          </w:p>
          <w:p w14:paraId="75AC929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深海装备与工程技术产业</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F42D50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深海装备设计师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F5AE05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机械工程、海洋工程、材料科学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7B2F328F">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了解机械设计、材料科学、海洋工程知识，能设计深海装备，具备 CAD 等绘图软件操作和模型制作能力，有创新和优化能力。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D2CFE6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0BCEA3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D409CB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8.4-16.8万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2C15EC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2F9B304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2D38F73D">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FE28305">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13</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C080BEC">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1AEAC7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深海工程项目经理</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5D593C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项目管理、海洋工程、环境工程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3F2E16BC">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熟悉项目管理知识、深海工程技术，具备团队管理、成本控制、质量监督能力，有组织协调和沟通能力。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E7B0D4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258387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2C051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12.0-21.6万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B5FFB7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374A43F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51EB1486">
        <w:tblPrEx>
          <w:tblCellMar>
            <w:top w:w="0" w:type="dxa"/>
            <w:left w:w="108" w:type="dxa"/>
            <w:bottom w:w="0" w:type="dxa"/>
            <w:right w:w="108" w:type="dxa"/>
          </w:tblCellMar>
        </w:tblPrEx>
        <w:trPr>
          <w:cantSplit/>
          <w:trHeight w:val="30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A11EE9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14</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24E6C5C">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B6EF9F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海底管线工程师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8F64DA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机械工程、土木工程、海洋工程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25F0EFD3">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掌握管道工程、海洋岩土力学、防腐技术知识，能设计和管理海底管线，具备施工方案制定和安全评估能力，有工程实践经验。</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7764EB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1062EC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16C4A5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10.8-21.6万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7A536E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4CE5008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5DC6F1DC">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33F74D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15</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729B61A">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D7EC86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深海装备测试工程师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9A39ED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电子工程、自动化、海洋工程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05AA6392">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了解测试技术、传感器原理、装备性能指标知识，能测试深海装备性能，分析测试数据，具备问题排查和报告撰写能力，有严谨态度。</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6961AD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12BE55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BD291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12.0-21.6万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B941E4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588FD32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1C0A45E3">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235B917">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16</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DF282EB">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BF95AF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水下施工作业监督员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AF48C3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土木工程、海洋工程、机械工程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0394896B">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熟悉水下施工规范、安全法规、潜水技术知识，能监督水下施工作业，确保安全和质量，有责任心和监督能力。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372D48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1ADEFE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C7E6C5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15.6-28.8万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2E1392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2946D5D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39ACD905">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902CC4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17</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BAD5EFF">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2C73DE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深海工程技术员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BE5449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机械工程、自动化、电子工程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09FDE40B">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掌握海洋工程、机械操作、施工工艺知识，能协助进行深海工程施工，操作施工设备，吃苦耐劳，有实践操作能力。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D71432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5A0C93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B9C05A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16.8-30.2万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88C456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22F34FA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0BB30659">
        <w:tblPrEx>
          <w:tblCellMar>
            <w:top w:w="0" w:type="dxa"/>
            <w:left w:w="108" w:type="dxa"/>
            <w:bottom w:w="0" w:type="dxa"/>
            <w:right w:w="108" w:type="dxa"/>
          </w:tblCellMar>
        </w:tblPrEx>
        <w:trPr>
          <w:cantSplit/>
          <w:trHeight w:val="30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854949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18</w:t>
            </w:r>
          </w:p>
        </w:tc>
        <w:tc>
          <w:tcPr>
            <w:tcW w:w="643"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F86CC5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海洋环境监测及预警产业</w:t>
            </w:r>
          </w:p>
          <w:p w14:paraId="5C49F73F">
            <w:pPr>
              <w:widowControl/>
              <w:jc w:val="center"/>
              <w:textAlignment w:val="center"/>
              <w:rPr>
                <w:rFonts w:ascii="Times New Roman" w:hAnsi="Times New Roman" w:eastAsia="宋体" w:cs="宋体"/>
                <w:color w:val="000000"/>
                <w:kern w:val="0"/>
                <w:sz w:val="20"/>
                <w:szCs w:val="20"/>
                <w:lang w:bidi="ar"/>
              </w:rPr>
            </w:pPr>
          </w:p>
          <w:p w14:paraId="4DB26219">
            <w:pPr>
              <w:widowControl/>
              <w:jc w:val="center"/>
              <w:textAlignment w:val="center"/>
              <w:rPr>
                <w:rFonts w:ascii="Times New Roman" w:hAnsi="Times New Roman" w:eastAsia="宋体" w:cs="宋体"/>
                <w:color w:val="000000"/>
                <w:kern w:val="0"/>
                <w:sz w:val="20"/>
                <w:szCs w:val="20"/>
                <w:lang w:bidi="ar"/>
              </w:rPr>
            </w:pPr>
          </w:p>
          <w:p w14:paraId="44959795">
            <w:pPr>
              <w:widowControl/>
              <w:jc w:val="center"/>
              <w:textAlignment w:val="center"/>
              <w:rPr>
                <w:rFonts w:ascii="Times New Roman" w:hAnsi="Times New Roman" w:eastAsia="宋体" w:cs="宋体"/>
                <w:color w:val="000000"/>
                <w:kern w:val="0"/>
                <w:sz w:val="20"/>
                <w:szCs w:val="20"/>
                <w:lang w:bidi="ar"/>
              </w:rPr>
            </w:pPr>
          </w:p>
          <w:p w14:paraId="4FD9C562">
            <w:pPr>
              <w:widowControl/>
              <w:jc w:val="center"/>
              <w:textAlignment w:val="center"/>
              <w:rPr>
                <w:rFonts w:ascii="Times New Roman" w:hAnsi="Times New Roman" w:eastAsia="宋体" w:cs="宋体"/>
                <w:color w:val="000000"/>
                <w:kern w:val="0"/>
                <w:sz w:val="20"/>
                <w:szCs w:val="20"/>
                <w:lang w:bidi="ar"/>
              </w:rPr>
            </w:pPr>
          </w:p>
          <w:p w14:paraId="5D55866C">
            <w:pPr>
              <w:widowControl/>
              <w:jc w:val="center"/>
              <w:textAlignment w:val="center"/>
              <w:rPr>
                <w:rFonts w:ascii="Times New Roman" w:hAnsi="Times New Roman" w:eastAsia="宋体" w:cs="宋体"/>
                <w:color w:val="000000"/>
                <w:kern w:val="0"/>
                <w:sz w:val="20"/>
                <w:szCs w:val="20"/>
                <w:lang w:bidi="ar"/>
              </w:rPr>
            </w:pPr>
          </w:p>
          <w:p w14:paraId="766C8E34">
            <w:pPr>
              <w:widowControl/>
              <w:jc w:val="center"/>
              <w:textAlignment w:val="center"/>
              <w:rPr>
                <w:rFonts w:ascii="Times New Roman" w:hAnsi="Times New Roman" w:eastAsia="宋体" w:cs="宋体"/>
                <w:color w:val="000000"/>
                <w:kern w:val="0"/>
                <w:sz w:val="20"/>
                <w:szCs w:val="20"/>
                <w:lang w:bidi="ar"/>
              </w:rPr>
            </w:pPr>
          </w:p>
          <w:p w14:paraId="62CB821C">
            <w:pPr>
              <w:widowControl/>
              <w:jc w:val="center"/>
              <w:textAlignment w:val="center"/>
              <w:rPr>
                <w:rFonts w:ascii="Times New Roman" w:hAnsi="Times New Roman" w:eastAsia="宋体" w:cs="宋体"/>
                <w:color w:val="000000"/>
                <w:kern w:val="0"/>
                <w:sz w:val="20"/>
                <w:szCs w:val="20"/>
                <w:lang w:bidi="ar"/>
              </w:rPr>
            </w:pPr>
          </w:p>
          <w:p w14:paraId="5C848E73">
            <w:pPr>
              <w:widowControl/>
              <w:jc w:val="center"/>
              <w:textAlignment w:val="center"/>
              <w:rPr>
                <w:rFonts w:ascii="Times New Roman" w:hAnsi="Times New Roman" w:eastAsia="宋体" w:cs="宋体"/>
                <w:color w:val="000000"/>
                <w:kern w:val="0"/>
                <w:sz w:val="20"/>
                <w:szCs w:val="20"/>
                <w:lang w:bidi="ar"/>
              </w:rPr>
            </w:pPr>
          </w:p>
          <w:p w14:paraId="13221617">
            <w:pPr>
              <w:widowControl/>
              <w:jc w:val="center"/>
              <w:textAlignment w:val="center"/>
              <w:rPr>
                <w:rFonts w:ascii="Times New Roman" w:hAnsi="Times New Roman" w:eastAsia="宋体" w:cs="宋体"/>
                <w:color w:val="000000"/>
                <w:kern w:val="0"/>
                <w:sz w:val="20"/>
                <w:szCs w:val="20"/>
                <w:lang w:bidi="ar"/>
              </w:rPr>
            </w:pPr>
          </w:p>
          <w:p w14:paraId="1C527A11">
            <w:pPr>
              <w:widowControl/>
              <w:jc w:val="center"/>
              <w:textAlignment w:val="center"/>
              <w:rPr>
                <w:rFonts w:ascii="Times New Roman" w:hAnsi="Times New Roman" w:eastAsia="宋体" w:cs="宋体"/>
                <w:color w:val="000000"/>
                <w:kern w:val="0"/>
                <w:sz w:val="20"/>
                <w:szCs w:val="20"/>
                <w:lang w:bidi="ar"/>
              </w:rPr>
            </w:pPr>
          </w:p>
          <w:p w14:paraId="4F43AC1F">
            <w:pPr>
              <w:widowControl/>
              <w:jc w:val="center"/>
              <w:textAlignment w:val="center"/>
              <w:rPr>
                <w:rFonts w:ascii="Times New Roman" w:hAnsi="Times New Roman" w:eastAsia="宋体" w:cs="宋体"/>
                <w:color w:val="000000"/>
                <w:kern w:val="0"/>
                <w:sz w:val="20"/>
                <w:szCs w:val="20"/>
                <w:lang w:bidi="ar"/>
              </w:rPr>
            </w:pPr>
          </w:p>
          <w:p w14:paraId="7CFCFA12">
            <w:pPr>
              <w:widowControl/>
              <w:jc w:val="center"/>
              <w:textAlignment w:val="center"/>
              <w:rPr>
                <w:rFonts w:ascii="Times New Roman" w:hAnsi="Times New Roman" w:eastAsia="宋体" w:cs="宋体"/>
                <w:color w:val="000000"/>
                <w:kern w:val="0"/>
                <w:sz w:val="20"/>
                <w:szCs w:val="20"/>
                <w:lang w:bidi="ar"/>
              </w:rPr>
            </w:pPr>
          </w:p>
          <w:p w14:paraId="1DADC79E">
            <w:pPr>
              <w:widowControl/>
              <w:jc w:val="center"/>
              <w:textAlignment w:val="center"/>
              <w:rPr>
                <w:rFonts w:ascii="Times New Roman" w:hAnsi="Times New Roman" w:eastAsia="宋体" w:cs="宋体"/>
                <w:color w:val="000000"/>
                <w:kern w:val="0"/>
                <w:sz w:val="20"/>
                <w:szCs w:val="20"/>
                <w:lang w:bidi="ar"/>
              </w:rPr>
            </w:pPr>
          </w:p>
          <w:p w14:paraId="08CEE6EF">
            <w:pPr>
              <w:widowControl/>
              <w:jc w:val="center"/>
              <w:textAlignment w:val="center"/>
              <w:rPr>
                <w:rFonts w:ascii="Times New Roman" w:hAnsi="Times New Roman" w:eastAsia="宋体" w:cs="宋体"/>
                <w:color w:val="000000"/>
                <w:kern w:val="0"/>
                <w:sz w:val="20"/>
                <w:szCs w:val="20"/>
                <w:lang w:bidi="ar"/>
              </w:rPr>
            </w:pPr>
          </w:p>
          <w:p w14:paraId="26587D0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海洋环境监测及预警产业</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DC6033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海洋环境监测员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9430F8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海洋科学、环境科学、生态学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57C50968">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了解海洋环境科学、监测技术、环境法规知识，能操作监测仪器，采集和分析海洋环境数据，有环保意识和责任心。</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41A350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EBE992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C3C2DF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10.8-21.6万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30BF0C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69D6CFA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2230A899">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5E2562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19</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7FE88AA">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57BEF8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海洋微塑料研究员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EFCF22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环境科学、化学、材料科学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6D8E8DAA">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精通环境科学、分析化学、海洋学知识，能研究海洋微塑料污染，具备样品分析和数据处理能力，有科研和创新能力。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E138E2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01E943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CDAAC5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12.0-21.6万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9D4D5A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4DA90CE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4C0618DA">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89EAEDE">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20</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D2EF7F1">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6CCBFE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环境预警系统工程师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7F31AF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计算机科学、信息工程、海洋科学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5B1369B4">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掌握环境科学、信息技术、预警模型知识，能设计和维护环境预警系统，具备数据处理和系统优化能力，有技术应用和沟通能力。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A1CC53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440C44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C0530D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16.8-30.2万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90FBB9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3C99BEE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69D9DFC3">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4AF4245">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21</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14D5858">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61FC2A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海洋生态评估师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CE326A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生态学、环境科学、生物学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7B1F642D">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熟悉海洋生态学、环境科学、评估方法知识，能进行海洋生态评估，撰写评估报告，有科学分析和判断能力。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F3CB83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76643E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14634C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12.0-21.6万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EB142C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64409BA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75E51055">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A30E7E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22</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2B5CB70">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794B69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海洋数据分析师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5FC76A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应用数学、统计学、海洋科学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304DF9D2">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了解海洋科学、统计学、数据挖掘知识，熟练使用数据分析软件，能处理和分析海洋数据，具备数据可视化和决策支持能力，逻辑思维强。</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107563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FECAA2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7FAA5A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16.8-30.2万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FEB0FA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54C1220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7A5C096C">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7942B9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23</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3F24273">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EC4811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海洋环境工程师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602C8F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环境工程、化学工程、海洋科学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1C6D0911">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掌握环境科学、海洋工程、污染控制知识，能设计和实施海洋环境污染治理方案，具备工程绘图和项目管理能力，有环保和实践能力。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0C47D6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77B674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8BDE6F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10.8-21.6万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5FADDC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34F8E00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50E25722">
        <w:tblPrEx>
          <w:tblCellMar>
            <w:top w:w="0" w:type="dxa"/>
            <w:left w:w="108" w:type="dxa"/>
            <w:bottom w:w="0" w:type="dxa"/>
            <w:right w:w="108" w:type="dxa"/>
          </w:tblCellMar>
        </w:tblPrEx>
        <w:trPr>
          <w:cantSplit/>
          <w:trHeight w:val="30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5B5AEA5">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24</w:t>
            </w:r>
          </w:p>
        </w:tc>
        <w:tc>
          <w:tcPr>
            <w:tcW w:w="643"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A76D8A2">
            <w:pPr>
              <w:widowControl/>
              <w:jc w:val="center"/>
              <w:textAlignment w:val="center"/>
              <w:rPr>
                <w:rFonts w:ascii="Times New Roman" w:hAnsi="Times New Roman" w:eastAsia="宋体" w:cs="宋体"/>
                <w:color w:val="000000"/>
                <w:kern w:val="0"/>
                <w:sz w:val="20"/>
                <w:szCs w:val="20"/>
                <w:lang w:bidi="ar"/>
              </w:rPr>
            </w:pPr>
          </w:p>
          <w:p w14:paraId="5D2FCFA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海洋新能源产业</w:t>
            </w:r>
          </w:p>
          <w:p w14:paraId="5C4E5B03">
            <w:pPr>
              <w:pStyle w:val="2"/>
              <w:jc w:val="center"/>
              <w:rPr>
                <w:rFonts w:ascii="Times New Roman" w:hAnsi="Times New Roman" w:eastAsia="宋体" w:cs="宋体"/>
                <w:color w:val="000000"/>
                <w:kern w:val="0"/>
                <w:sz w:val="20"/>
                <w:szCs w:val="20"/>
                <w:lang w:bidi="ar"/>
              </w:rPr>
            </w:pPr>
          </w:p>
          <w:p w14:paraId="18EFBB6A">
            <w:pPr>
              <w:jc w:val="center"/>
              <w:rPr>
                <w:rFonts w:ascii="Times New Roman" w:hAnsi="Times New Roman" w:eastAsia="宋体" w:cs="宋体"/>
                <w:color w:val="000000"/>
                <w:kern w:val="0"/>
                <w:sz w:val="20"/>
                <w:szCs w:val="20"/>
                <w:lang w:bidi="ar"/>
              </w:rPr>
            </w:pPr>
          </w:p>
          <w:p w14:paraId="3C887698">
            <w:pPr>
              <w:pStyle w:val="2"/>
              <w:jc w:val="center"/>
              <w:rPr>
                <w:rFonts w:ascii="Times New Roman" w:hAnsi="Times New Roman" w:eastAsia="宋体" w:cs="宋体"/>
                <w:color w:val="000000"/>
                <w:kern w:val="0"/>
                <w:sz w:val="20"/>
                <w:szCs w:val="20"/>
                <w:lang w:bidi="ar"/>
              </w:rPr>
            </w:pPr>
          </w:p>
          <w:p w14:paraId="3F6C92EA">
            <w:pPr>
              <w:jc w:val="center"/>
              <w:rPr>
                <w:rFonts w:ascii="Times New Roman" w:hAnsi="Times New Roman" w:eastAsia="宋体" w:cs="宋体"/>
                <w:color w:val="000000"/>
                <w:kern w:val="0"/>
                <w:sz w:val="20"/>
                <w:szCs w:val="20"/>
                <w:lang w:bidi="ar"/>
              </w:rPr>
            </w:pPr>
          </w:p>
          <w:p w14:paraId="2A2C2B22">
            <w:pPr>
              <w:pStyle w:val="2"/>
              <w:jc w:val="center"/>
              <w:rPr>
                <w:rFonts w:ascii="Times New Roman" w:hAnsi="Times New Roman" w:eastAsia="宋体" w:cs="宋体"/>
                <w:color w:val="000000"/>
                <w:kern w:val="0"/>
                <w:sz w:val="20"/>
                <w:szCs w:val="20"/>
                <w:lang w:bidi="ar"/>
              </w:rPr>
            </w:pPr>
          </w:p>
          <w:p w14:paraId="5199C180">
            <w:pPr>
              <w:jc w:val="center"/>
              <w:rPr>
                <w:rFonts w:ascii="Times New Roman" w:hAnsi="Times New Roman" w:eastAsia="宋体" w:cs="宋体"/>
                <w:color w:val="000000"/>
                <w:kern w:val="0"/>
                <w:sz w:val="20"/>
                <w:szCs w:val="20"/>
                <w:lang w:bidi="ar"/>
              </w:rPr>
            </w:pPr>
          </w:p>
          <w:p w14:paraId="31D68FCE">
            <w:pPr>
              <w:pStyle w:val="2"/>
              <w:jc w:val="center"/>
              <w:rPr>
                <w:rFonts w:ascii="Times New Roman" w:hAnsi="Times New Roman" w:eastAsia="宋体" w:cs="宋体"/>
                <w:color w:val="000000"/>
                <w:kern w:val="0"/>
                <w:sz w:val="20"/>
                <w:szCs w:val="20"/>
                <w:lang w:bidi="ar"/>
              </w:rPr>
            </w:pPr>
          </w:p>
          <w:p w14:paraId="2B2D225B">
            <w:pPr>
              <w:jc w:val="center"/>
              <w:rPr>
                <w:rFonts w:ascii="Times New Roman" w:hAnsi="Times New Roman" w:eastAsia="宋体" w:cs="宋体"/>
                <w:color w:val="000000"/>
                <w:kern w:val="0"/>
                <w:sz w:val="20"/>
                <w:szCs w:val="20"/>
                <w:lang w:bidi="ar"/>
              </w:rPr>
            </w:pPr>
          </w:p>
          <w:p w14:paraId="31DA8CE2">
            <w:pPr>
              <w:pStyle w:val="2"/>
              <w:rPr>
                <w:rFonts w:ascii="Times New Roman" w:hAnsi="Times New Roman" w:eastAsia="宋体" w:cs="宋体"/>
                <w:color w:val="000000"/>
                <w:kern w:val="0"/>
                <w:sz w:val="20"/>
                <w:szCs w:val="20"/>
                <w:lang w:bidi="ar"/>
              </w:rPr>
            </w:pPr>
          </w:p>
          <w:p w14:paraId="37E41887">
            <w:pPr>
              <w:rPr>
                <w:rFonts w:ascii="Times New Roman" w:hAnsi="Times New Roman" w:eastAsia="宋体" w:cs="宋体"/>
                <w:color w:val="000000"/>
                <w:kern w:val="0"/>
                <w:sz w:val="20"/>
                <w:szCs w:val="20"/>
                <w:lang w:bidi="ar"/>
              </w:rPr>
            </w:pPr>
          </w:p>
          <w:p w14:paraId="427079C6">
            <w:pPr>
              <w:pStyle w:val="2"/>
              <w:rPr>
                <w:color w:val="000000"/>
              </w:rPr>
            </w:pPr>
          </w:p>
          <w:p w14:paraId="544DFAA8">
            <w:pPr>
              <w:pStyle w:val="2"/>
              <w:jc w:val="center"/>
              <w:rPr>
                <w:rFonts w:ascii="Times New Roman" w:hAnsi="Times New Roman" w:eastAsia="宋体" w:cs="宋体"/>
                <w:color w:val="000000"/>
                <w:kern w:val="0"/>
                <w:sz w:val="20"/>
                <w:szCs w:val="20"/>
                <w:lang w:bidi="ar"/>
              </w:rPr>
            </w:pPr>
          </w:p>
          <w:p w14:paraId="1FB26287">
            <w:pPr>
              <w:jc w:val="center"/>
              <w:rPr>
                <w:color w:val="000000"/>
              </w:rPr>
            </w:pPr>
          </w:p>
          <w:p w14:paraId="3716B37A">
            <w:pPr>
              <w:pStyle w:val="2"/>
              <w:jc w:val="center"/>
              <w:rPr>
                <w:color w:val="000000"/>
              </w:rPr>
            </w:pPr>
            <w:r>
              <w:rPr>
                <w:rFonts w:hint="eastAsia" w:ascii="Times New Roman" w:hAnsi="Times New Roman" w:eastAsia="宋体" w:cs="宋体"/>
                <w:color w:val="000000"/>
                <w:kern w:val="0"/>
                <w:sz w:val="20"/>
                <w:szCs w:val="20"/>
                <w:lang w:bidi="ar"/>
              </w:rPr>
              <w:t>海洋新能源产业</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BFBD35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海洋能开发工程师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A800DE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能源工程、海洋工程、机械工程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4CD4383C">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熟悉海洋能原理、发电技术、电力电子知识，能设计和开发海洋能利用装置，具备系统集成和调试能力，有创新和实践能力。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D032EF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D6CA6B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1C1E56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16.8-30.2万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6F3D5B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0B8A7E4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0340EAA0">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143D50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25</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6759A1F">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720CA8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海洋能系统分析师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710655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能源工程、系统工程、环境工程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01E2CED0">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了解海洋能系统、热力学、系统分析方法知识，能分析海洋能系统性能，优化系统运行，具备数据建模和报告撰写能力，有分析能力。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3B0EAB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4A6EE6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5AD0AC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16.8-30.2万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783B3C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145722E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4FAB6255">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3AEB27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26</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9D9FD51">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532E40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海洋能设备维护技术员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EB03FA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机械工程、自动化、能源工程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28E024E4">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掌握机械维修、电气维护、设备运行原理知识，能维护海洋能设备，诊断和排除故障，有责任心和动手能力。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D2A1EF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2AC804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FA7F74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18.0-32.4万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C69105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C96035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45DF7F98">
        <w:tblPrEx>
          <w:tblCellMar>
            <w:top w:w="0" w:type="dxa"/>
            <w:left w:w="108" w:type="dxa"/>
            <w:bottom w:w="0" w:type="dxa"/>
            <w:right w:w="108" w:type="dxa"/>
          </w:tblCellMar>
        </w:tblPrEx>
        <w:trPr>
          <w:cantSplit/>
          <w:trHeight w:val="30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1442F6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27</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E147FB8">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B52F6F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海洋能项目管理师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307411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项目管理、能源工程、环境工程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2762D59A">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熟悉项目管理知识、海洋能开发技术，具备团队管理、进度控制、成本管理能力，有领导力和协调能力。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273293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E08081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007007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10.8-21.6万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88D6F9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D080FC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441A0F20">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DC9E685">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28</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847B99B">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615816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海洋能政策规划师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6C5C4B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能源政策、环境科学、经济学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6E98DFC0">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了解能源政策、海洋发展战略、规划方法知识，能制定海洋能发展政策和规划，具备政策研究和沟通协调能力，有战略眼光。</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E655F2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F943AF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56900E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8.4-15.6万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A82E88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634BA57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3EAF4456">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70D4074">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29</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794F9DA">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351AED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海洋能研究开发工程师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59DCB9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能源工程、材料科学、化学工程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3CF394A8">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掌握海洋能科学、材料科学、工程技术知识，能开展海洋能研究和技术开发，具备实验设计和成果转化能力，有创新和科研能力。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89B820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65C32B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3A6C32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10.8-21.6万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393D0F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3495164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6AD3BC26">
        <w:tblPrEx>
          <w:tblCellMar>
            <w:top w:w="0" w:type="dxa"/>
            <w:left w:w="108" w:type="dxa"/>
            <w:bottom w:w="0" w:type="dxa"/>
            <w:right w:w="108" w:type="dxa"/>
          </w:tblCellMar>
        </w:tblPrEx>
        <w:trPr>
          <w:cantSplit/>
          <w:trHeight w:val="30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CB72F17">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30</w:t>
            </w:r>
          </w:p>
        </w:tc>
        <w:tc>
          <w:tcPr>
            <w:tcW w:w="643"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C50979A">
            <w:pPr>
              <w:widowControl/>
              <w:jc w:val="center"/>
              <w:textAlignment w:val="center"/>
              <w:rPr>
                <w:rFonts w:ascii="Times New Roman" w:hAnsi="Times New Roman" w:eastAsia="宋体" w:cs="宋体"/>
                <w:color w:val="000000"/>
                <w:kern w:val="0"/>
                <w:sz w:val="20"/>
                <w:szCs w:val="20"/>
                <w:lang w:bidi="ar"/>
              </w:rPr>
            </w:pPr>
          </w:p>
          <w:p w14:paraId="2FDFB72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海洋装备制造产业</w:t>
            </w:r>
          </w:p>
          <w:p w14:paraId="4100B7BB">
            <w:pPr>
              <w:pStyle w:val="2"/>
              <w:rPr>
                <w:rFonts w:ascii="Times New Roman" w:hAnsi="Times New Roman" w:eastAsia="宋体" w:cs="宋体"/>
                <w:color w:val="000000"/>
                <w:kern w:val="0"/>
                <w:sz w:val="20"/>
                <w:szCs w:val="20"/>
                <w:lang w:bidi="ar"/>
              </w:rPr>
            </w:pPr>
          </w:p>
          <w:p w14:paraId="12630ACA">
            <w:pPr>
              <w:rPr>
                <w:rFonts w:ascii="Times New Roman" w:hAnsi="Times New Roman" w:eastAsia="宋体" w:cs="宋体"/>
                <w:color w:val="000000"/>
                <w:kern w:val="0"/>
                <w:sz w:val="20"/>
                <w:szCs w:val="20"/>
                <w:lang w:bidi="ar"/>
              </w:rPr>
            </w:pPr>
          </w:p>
          <w:p w14:paraId="082F0D7C">
            <w:pPr>
              <w:pStyle w:val="2"/>
              <w:rPr>
                <w:rFonts w:ascii="Times New Roman" w:hAnsi="Times New Roman" w:eastAsia="宋体" w:cs="宋体"/>
                <w:color w:val="000000"/>
                <w:kern w:val="0"/>
                <w:sz w:val="20"/>
                <w:szCs w:val="20"/>
                <w:lang w:bidi="ar"/>
              </w:rPr>
            </w:pPr>
          </w:p>
          <w:p w14:paraId="019DF8A6">
            <w:pPr>
              <w:rPr>
                <w:rFonts w:ascii="Times New Roman" w:hAnsi="Times New Roman" w:eastAsia="宋体" w:cs="宋体"/>
                <w:color w:val="000000"/>
                <w:kern w:val="0"/>
                <w:sz w:val="20"/>
                <w:szCs w:val="20"/>
                <w:lang w:bidi="ar"/>
              </w:rPr>
            </w:pPr>
          </w:p>
          <w:p w14:paraId="383577EF">
            <w:pPr>
              <w:pStyle w:val="2"/>
              <w:rPr>
                <w:rFonts w:ascii="Times New Roman" w:hAnsi="Times New Roman" w:eastAsia="宋体" w:cs="宋体"/>
                <w:color w:val="000000"/>
                <w:kern w:val="0"/>
                <w:sz w:val="20"/>
                <w:szCs w:val="20"/>
                <w:lang w:bidi="ar"/>
              </w:rPr>
            </w:pPr>
          </w:p>
          <w:p w14:paraId="0AB8CE3A">
            <w:pPr>
              <w:rPr>
                <w:rFonts w:ascii="Times New Roman" w:hAnsi="Times New Roman" w:eastAsia="宋体" w:cs="宋体"/>
                <w:color w:val="000000"/>
                <w:kern w:val="0"/>
                <w:sz w:val="20"/>
                <w:szCs w:val="20"/>
                <w:lang w:bidi="ar"/>
              </w:rPr>
            </w:pPr>
          </w:p>
          <w:p w14:paraId="28EE2C37">
            <w:pPr>
              <w:pStyle w:val="2"/>
              <w:rPr>
                <w:rFonts w:ascii="Times New Roman" w:hAnsi="Times New Roman" w:eastAsia="宋体" w:cs="宋体"/>
                <w:color w:val="000000"/>
                <w:kern w:val="0"/>
                <w:sz w:val="20"/>
                <w:szCs w:val="20"/>
                <w:lang w:bidi="ar"/>
              </w:rPr>
            </w:pPr>
          </w:p>
          <w:p w14:paraId="42A25B8C">
            <w:pPr>
              <w:rPr>
                <w:rFonts w:ascii="Times New Roman" w:hAnsi="Times New Roman" w:eastAsia="宋体" w:cs="宋体"/>
                <w:color w:val="000000"/>
                <w:kern w:val="0"/>
                <w:sz w:val="20"/>
                <w:szCs w:val="20"/>
                <w:lang w:bidi="ar"/>
              </w:rPr>
            </w:pPr>
          </w:p>
          <w:p w14:paraId="01F6F1AC">
            <w:pPr>
              <w:pStyle w:val="2"/>
              <w:rPr>
                <w:rFonts w:ascii="Times New Roman" w:hAnsi="Times New Roman" w:eastAsia="宋体" w:cs="宋体"/>
                <w:color w:val="000000"/>
                <w:kern w:val="0"/>
                <w:sz w:val="20"/>
                <w:szCs w:val="20"/>
                <w:lang w:bidi="ar"/>
              </w:rPr>
            </w:pPr>
          </w:p>
          <w:p w14:paraId="1F27EA68">
            <w:pPr>
              <w:rPr>
                <w:rFonts w:ascii="Times New Roman" w:hAnsi="Times New Roman" w:eastAsia="宋体" w:cs="宋体"/>
                <w:color w:val="000000"/>
                <w:kern w:val="0"/>
                <w:sz w:val="20"/>
                <w:szCs w:val="20"/>
                <w:lang w:bidi="ar"/>
              </w:rPr>
            </w:pPr>
          </w:p>
          <w:p w14:paraId="0AA6A630">
            <w:pPr>
              <w:pStyle w:val="2"/>
              <w:rPr>
                <w:rFonts w:ascii="Times New Roman" w:hAnsi="Times New Roman" w:eastAsia="宋体" w:cs="宋体"/>
                <w:color w:val="000000"/>
                <w:kern w:val="0"/>
                <w:sz w:val="20"/>
                <w:szCs w:val="20"/>
                <w:lang w:bidi="ar"/>
              </w:rPr>
            </w:pPr>
          </w:p>
          <w:p w14:paraId="7F3A40CC">
            <w:pPr>
              <w:rPr>
                <w:rFonts w:ascii="Times New Roman" w:hAnsi="Times New Roman" w:eastAsia="宋体" w:cs="宋体"/>
                <w:color w:val="000000"/>
                <w:kern w:val="0"/>
                <w:sz w:val="20"/>
                <w:szCs w:val="20"/>
                <w:lang w:bidi="ar"/>
              </w:rPr>
            </w:pPr>
          </w:p>
          <w:p w14:paraId="746305C2">
            <w:pPr>
              <w:pStyle w:val="2"/>
              <w:rPr>
                <w:rFonts w:ascii="Times New Roman" w:hAnsi="Times New Roman" w:eastAsia="宋体" w:cs="宋体"/>
                <w:color w:val="000000"/>
                <w:kern w:val="0"/>
                <w:sz w:val="20"/>
                <w:szCs w:val="20"/>
                <w:lang w:bidi="ar"/>
              </w:rPr>
            </w:pPr>
          </w:p>
          <w:p w14:paraId="3AE007DF">
            <w:pPr>
              <w:rPr>
                <w:color w:val="000000"/>
              </w:rPr>
            </w:pPr>
          </w:p>
          <w:p w14:paraId="6735B5BB">
            <w:pPr>
              <w:rPr>
                <w:rFonts w:ascii="Times New Roman" w:hAnsi="Times New Roman" w:eastAsia="宋体" w:cs="宋体"/>
                <w:color w:val="000000"/>
                <w:kern w:val="0"/>
                <w:sz w:val="20"/>
                <w:szCs w:val="20"/>
                <w:lang w:bidi="ar"/>
              </w:rPr>
            </w:pPr>
          </w:p>
          <w:p w14:paraId="5A278BB7">
            <w:pPr>
              <w:pStyle w:val="2"/>
              <w:rPr>
                <w:rFonts w:ascii="Times New Roman" w:hAnsi="Times New Roman" w:eastAsia="宋体" w:cs="宋体"/>
                <w:color w:val="000000"/>
                <w:kern w:val="0"/>
                <w:sz w:val="20"/>
                <w:szCs w:val="20"/>
                <w:lang w:bidi="ar"/>
              </w:rPr>
            </w:pPr>
          </w:p>
          <w:p w14:paraId="7BC43638">
            <w:pPr>
              <w:rPr>
                <w:rFonts w:ascii="Times New Roman" w:hAnsi="Times New Roman" w:eastAsia="宋体" w:cs="宋体"/>
                <w:color w:val="000000"/>
                <w:kern w:val="0"/>
                <w:sz w:val="20"/>
                <w:szCs w:val="20"/>
                <w:lang w:bidi="ar"/>
              </w:rPr>
            </w:pPr>
          </w:p>
          <w:p w14:paraId="65F7A905">
            <w:pPr>
              <w:pStyle w:val="2"/>
              <w:jc w:val="center"/>
              <w:rPr>
                <w:color w:val="000000"/>
              </w:rPr>
            </w:pPr>
            <w:r>
              <w:rPr>
                <w:rFonts w:hint="eastAsia" w:ascii="Times New Roman" w:hAnsi="Times New Roman" w:eastAsia="宋体" w:cs="宋体"/>
                <w:color w:val="000000"/>
                <w:kern w:val="0"/>
                <w:sz w:val="20"/>
                <w:szCs w:val="20"/>
                <w:lang w:bidi="ar"/>
              </w:rPr>
              <w:t>海洋装备制造产业</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E97D7E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海洋装备设计师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4E4F53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机械工程、海洋工程、材料科学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76827F11">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了解机械设计、材料科学、海洋工程知识，能设计海洋装备，具备CAD等绘图软件操作和模型制作能力，有创新和优化能力。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E3F2E4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FABAF4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270340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10.8-21.6万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E07CB3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儋州市</w:t>
            </w:r>
          </w:p>
          <w:p w14:paraId="68FFE16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临高县</w:t>
            </w:r>
          </w:p>
        </w:tc>
      </w:tr>
      <w:tr w14:paraId="5EBE2FC9">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0D1B1C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31</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8BECC9D">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C7D52F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深海技术研究员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1360D8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地球物理、海洋科学、机械工程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6A1F5022">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掌握海洋科学、电子技术、材料科学知识，能开展深海技术研究，具备实验设计、数据分析和论文撰写能力，有创新思维和科研精神。</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6D5517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3B4D57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9705B8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10.8-21.6万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2C79E2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3522263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2509A6D9">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F741D4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32</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F9C0ABA">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A9E8FF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海洋装备制造工程师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BA32B5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机械工程、自动化、制造工程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44B4AE77">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熟悉机械制造工艺、材料加工、装备设计知识，能制造海洋装备，控制生产质量，具备生产管理和技术改进能力，有实践经验。</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446B08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4CF516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527CC3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16.8-30.2万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F3B0FE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儋州市</w:t>
            </w:r>
          </w:p>
          <w:p w14:paraId="47600EF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临高县</w:t>
            </w:r>
          </w:p>
        </w:tc>
      </w:tr>
      <w:tr w14:paraId="28293CF3">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5D8243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33</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DE1A2B8">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8AC3B6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海洋装备测试工程师</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82FF1A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电子工程、自动化、海洋工程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0AFF1743">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了解测试技术、传感器原理、装备性能指标知识，能测试海洋装备性能，分析测试数据，具备问题排查和报告撰写能力，有严谨态度。</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D84BE5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97EA07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6402F5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12.0-21.6万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7D8710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儋州市</w:t>
            </w:r>
          </w:p>
          <w:p w14:paraId="1C8AF83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临高县</w:t>
            </w:r>
          </w:p>
        </w:tc>
      </w:tr>
      <w:tr w14:paraId="19338FDE">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E7A325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34</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833AA8F">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501C62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海洋装备维护技术员</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257C11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机械工程、自动化、电子工程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0D9C1A96">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掌握机械维修、电气维护、设备运行原理知识，能维护海洋装备，诊断和排除故障，有责任心和动手能力。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3D3A02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8BEAF7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32EF78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12.0-25.2万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9D3266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儋州市</w:t>
            </w:r>
          </w:p>
          <w:p w14:paraId="6748F6D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临高县</w:t>
            </w:r>
          </w:p>
        </w:tc>
      </w:tr>
      <w:tr w14:paraId="1D8DCEED">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CDCD4F5">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35</w:t>
            </w:r>
          </w:p>
        </w:tc>
        <w:tc>
          <w:tcPr>
            <w:tcW w:w="643"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C46EFFD">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891335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海洋工程项目经理</w:t>
            </w:r>
          </w:p>
        </w:tc>
        <w:tc>
          <w:tcPr>
            <w:tcW w:w="138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BDDAC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项目管理、海洋工程、环境工程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noWrap/>
          </w:tcPr>
          <w:p w14:paraId="3D4F69C4">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熟悉项目管理知识、海洋工程技术，具备团队管理、成本控制、质量监督能力，有组织协调和沟通能力。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9E4E87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48D9C0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D3639F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16.8-30.2万</w:t>
            </w:r>
          </w:p>
        </w:tc>
        <w:tc>
          <w:tcPr>
            <w:tcW w:w="1221"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D90346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3F1CE6F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w:t>
            </w:r>
          </w:p>
        </w:tc>
      </w:tr>
      <w:tr w14:paraId="63584739">
        <w:tblPrEx>
          <w:tblCellMar>
            <w:top w:w="0" w:type="dxa"/>
            <w:left w:w="108" w:type="dxa"/>
            <w:bottom w:w="0" w:type="dxa"/>
            <w:right w:w="108" w:type="dxa"/>
          </w:tblCellMar>
        </w:tblPrEx>
        <w:trPr>
          <w:cantSplit/>
          <w:trHeight w:val="270" w:hRule="atLeast"/>
          <w:jc w:val="center"/>
        </w:trPr>
        <w:tc>
          <w:tcPr>
            <w:tcW w:w="560" w:type="dxa"/>
            <w:tcBorders>
              <w:top w:val="single" w:color="4874CB" w:sz="4" w:space="0"/>
              <w:left w:val="double" w:color="4874CB" w:sz="4" w:space="0"/>
              <w:bottom w:val="double" w:color="4874CB" w:sz="4" w:space="0"/>
              <w:right w:val="single" w:color="4874CB" w:sz="4" w:space="0"/>
            </w:tcBorders>
            <w:shd w:val="clear" w:color="auto" w:fill="FFFFFF"/>
            <w:noWrap/>
            <w:vAlign w:val="center"/>
          </w:tcPr>
          <w:p w14:paraId="0126260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36</w:t>
            </w:r>
          </w:p>
        </w:tc>
        <w:tc>
          <w:tcPr>
            <w:tcW w:w="643" w:type="dxa"/>
            <w:vMerge w:val="continue"/>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7DEC416E">
            <w:pPr>
              <w:jc w:val="center"/>
              <w:rPr>
                <w:rFonts w:ascii="Times New Roman" w:hAnsi="Times New Roman" w:eastAsia="宋体" w:cs="宋体"/>
                <w:color w:val="000000"/>
                <w:sz w:val="20"/>
                <w:szCs w:val="20"/>
              </w:rPr>
            </w:pPr>
          </w:p>
        </w:tc>
        <w:tc>
          <w:tcPr>
            <w:tcW w:w="1088"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5BBA271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海洋装备质量控制工程师</w:t>
            </w:r>
          </w:p>
        </w:tc>
        <w:tc>
          <w:tcPr>
            <w:tcW w:w="1385"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6D285BE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质量管理、机械工程、自动化</w:t>
            </w:r>
          </w:p>
        </w:tc>
        <w:tc>
          <w:tcPr>
            <w:tcW w:w="2077" w:type="dxa"/>
            <w:tcBorders>
              <w:top w:val="single" w:color="4874CB" w:sz="4" w:space="0"/>
              <w:left w:val="single" w:color="4874CB" w:sz="4" w:space="0"/>
              <w:bottom w:val="double" w:color="4874CB" w:sz="4" w:space="0"/>
              <w:right w:val="single" w:color="4874CB" w:sz="4" w:space="0"/>
            </w:tcBorders>
            <w:shd w:val="clear" w:color="auto" w:fill="FFFFFF"/>
            <w:noWrap/>
          </w:tcPr>
          <w:p w14:paraId="35C11284">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了解质量管理体系、装备制造标准、检测技术知识，能制定质量控制计划，监督生产过程，有责任心和质量意识。</w:t>
            </w:r>
          </w:p>
        </w:tc>
        <w:tc>
          <w:tcPr>
            <w:tcW w:w="1088"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13F6A80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276DA26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7"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38BCD4C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12.0-21.6万</w:t>
            </w:r>
          </w:p>
        </w:tc>
        <w:tc>
          <w:tcPr>
            <w:tcW w:w="1221" w:type="dxa"/>
            <w:tcBorders>
              <w:top w:val="single" w:color="4874CB" w:sz="4" w:space="0"/>
              <w:left w:val="single" w:color="4874CB" w:sz="4" w:space="0"/>
              <w:bottom w:val="double" w:color="4874CB" w:sz="4" w:space="0"/>
              <w:right w:val="double" w:color="4874CB" w:sz="4" w:space="0"/>
            </w:tcBorders>
            <w:shd w:val="clear" w:color="auto" w:fill="FFFFFF"/>
            <w:noWrap/>
            <w:vAlign w:val="center"/>
          </w:tcPr>
          <w:p w14:paraId="0E3AB98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儋州市</w:t>
            </w:r>
          </w:p>
          <w:p w14:paraId="4CD63DB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临高县</w:t>
            </w:r>
          </w:p>
        </w:tc>
      </w:tr>
    </w:tbl>
    <w:p w14:paraId="464D99C7">
      <w:pPr>
        <w:rPr>
          <w:rFonts w:ascii="Times New Roman" w:hAnsi="Times New Roman" w:cstheme="minorEastAsia"/>
          <w:b/>
          <w:bCs/>
          <w:sz w:val="20"/>
          <w:szCs w:val="20"/>
        </w:rPr>
      </w:pPr>
      <w:r>
        <w:rPr>
          <w:rFonts w:hint="eastAsia" w:ascii="Times New Roman" w:hAnsi="Times New Roman" w:cstheme="minorEastAsia"/>
          <w:b/>
          <w:bCs/>
          <w:sz w:val="20"/>
          <w:szCs w:val="20"/>
        </w:rPr>
        <w:br w:type="page"/>
      </w:r>
    </w:p>
    <w:p w14:paraId="402AB454">
      <w:pPr>
        <w:pStyle w:val="4"/>
        <w:spacing w:before="156" w:beforeLines="50" w:after="156" w:afterLines="50" w:line="520" w:lineRule="exact"/>
        <w:ind w:firstLine="0" w:firstLineChars="0"/>
        <w:rPr>
          <w:rFonts w:hAnsi="Times New Roman" w:cstheme="minorEastAsia"/>
          <w:b/>
          <w:bCs/>
          <w:sz w:val="28"/>
          <w:szCs w:val="28"/>
        </w:rPr>
      </w:pPr>
      <w:bookmarkStart w:id="53" w:name="_Toc5448"/>
      <w:bookmarkStart w:id="54" w:name="_Toc331629238"/>
      <w:r>
        <w:rPr>
          <w:rFonts w:hint="eastAsia" w:hAnsi="Times New Roman" w:cstheme="minorEastAsia"/>
          <w:b/>
          <w:bCs/>
          <w:sz w:val="28"/>
          <w:szCs w:val="28"/>
        </w:rPr>
        <w:t>（七）航天科技</w:t>
      </w:r>
      <w:bookmarkEnd w:id="53"/>
      <w:bookmarkEnd w:id="54"/>
    </w:p>
    <w:tbl>
      <w:tblPr>
        <w:tblStyle w:val="15"/>
        <w:tblW w:w="10300" w:type="dxa"/>
        <w:jc w:val="center"/>
        <w:tblLayout w:type="autofit"/>
        <w:tblCellMar>
          <w:top w:w="0" w:type="dxa"/>
          <w:left w:w="108" w:type="dxa"/>
          <w:bottom w:w="0" w:type="dxa"/>
          <w:right w:w="108" w:type="dxa"/>
        </w:tblCellMar>
      </w:tblPr>
      <w:tblGrid>
        <w:gridCol w:w="561"/>
        <w:gridCol w:w="626"/>
        <w:gridCol w:w="1071"/>
        <w:gridCol w:w="1401"/>
        <w:gridCol w:w="2077"/>
        <w:gridCol w:w="1088"/>
        <w:gridCol w:w="1039"/>
        <w:gridCol w:w="1263"/>
        <w:gridCol w:w="1174"/>
      </w:tblGrid>
      <w:tr w14:paraId="7F664753">
        <w:tblPrEx>
          <w:tblCellMar>
            <w:top w:w="0" w:type="dxa"/>
            <w:left w:w="108" w:type="dxa"/>
            <w:bottom w:w="0" w:type="dxa"/>
            <w:right w:w="108" w:type="dxa"/>
          </w:tblCellMar>
        </w:tblPrEx>
        <w:trPr>
          <w:cantSplit/>
          <w:trHeight w:val="420" w:hRule="atLeast"/>
          <w:tblHeader/>
          <w:jc w:val="center"/>
        </w:trPr>
        <w:tc>
          <w:tcPr>
            <w:tcW w:w="561" w:type="dxa"/>
            <w:tcBorders>
              <w:top w:val="double" w:color="4874CB" w:sz="4" w:space="0"/>
              <w:left w:val="double" w:color="4874CB" w:sz="4" w:space="0"/>
              <w:bottom w:val="single" w:color="4874CB" w:sz="4" w:space="0"/>
              <w:right w:val="single" w:color="4874CB" w:sz="4" w:space="0"/>
              <w:tl2br w:val="nil"/>
            </w:tcBorders>
            <w:shd w:val="clear" w:color="auto" w:fill="91ACE0"/>
            <w:vAlign w:val="center"/>
          </w:tcPr>
          <w:p w14:paraId="32327917">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序号</w:t>
            </w:r>
          </w:p>
        </w:tc>
        <w:tc>
          <w:tcPr>
            <w:tcW w:w="626"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3A15FDFE">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细分产业</w:t>
            </w:r>
          </w:p>
        </w:tc>
        <w:tc>
          <w:tcPr>
            <w:tcW w:w="1071"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5EFFCEFF">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岗位名称</w:t>
            </w:r>
          </w:p>
        </w:tc>
        <w:tc>
          <w:tcPr>
            <w:tcW w:w="1401"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1CEA698E">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专业要求</w:t>
            </w:r>
          </w:p>
        </w:tc>
        <w:tc>
          <w:tcPr>
            <w:tcW w:w="2077"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7DE53AF7">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能力要求</w:t>
            </w:r>
          </w:p>
        </w:tc>
        <w:tc>
          <w:tcPr>
            <w:tcW w:w="1088"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3DC2333C">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人才紧缺类型</w:t>
            </w:r>
          </w:p>
        </w:tc>
        <w:tc>
          <w:tcPr>
            <w:tcW w:w="1039"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63408494">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人才紧缺指数</w:t>
            </w:r>
          </w:p>
        </w:tc>
        <w:tc>
          <w:tcPr>
            <w:tcW w:w="1263"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21819013">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税前薪酬</w:t>
            </w:r>
          </w:p>
        </w:tc>
        <w:tc>
          <w:tcPr>
            <w:tcW w:w="1174" w:type="dxa"/>
            <w:tcBorders>
              <w:top w:val="double" w:color="4874CB" w:sz="4" w:space="0"/>
              <w:left w:val="single" w:color="4874CB" w:sz="4" w:space="0"/>
              <w:bottom w:val="single" w:color="4874CB" w:sz="4" w:space="0"/>
              <w:right w:val="double" w:color="4874CB" w:sz="4" w:space="0"/>
            </w:tcBorders>
            <w:shd w:val="clear" w:color="auto" w:fill="91ACE0"/>
            <w:vAlign w:val="center"/>
          </w:tcPr>
          <w:p w14:paraId="76BC25D0">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区域导向</w:t>
            </w:r>
          </w:p>
        </w:tc>
      </w:tr>
      <w:tr w14:paraId="7C3DE2DB">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15972D7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46B66F0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航天发射服务</w:t>
            </w: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2F148B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火箭发射工程师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9B3DD9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航天工程、机械工程、控制工程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6FBB3FCC">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掌握火箭动力学、推进系统、发射技术等知识，能设计发射方案，操作发射设备，具备故障诊断与应急处理能力，严谨细致、抗压能力强。</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78C332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300DD5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C35185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13.6-26.4万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694BD10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4868BF5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w:t>
            </w:r>
          </w:p>
        </w:tc>
      </w:tr>
      <w:tr w14:paraId="1AB4F2A2">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F57731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13F29C1C">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587DDD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航天发射指挥员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D4AB91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航天工程、控制工程、指挥信息系统</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0656E8C4">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熟悉航天发射流程、指挥协调、应急处置等知识，具备团队指挥、任务调度、决策判断能力，有领导力、应变力和责任心。</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8CE1AB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75EC2C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FDDF56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14.4-28.8万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3983788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02E964A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w:t>
            </w:r>
          </w:p>
        </w:tc>
      </w:tr>
      <w:tr w14:paraId="4C05DCDA">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51C91B3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47EA53C0">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0F956F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发射场运行管理</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FBF632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航天工程、安全管理、机械工程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2550BCA5">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了解发射场设施、设备运维、安全管理等知识，能管理发射场日常运行，协调资源，具备组织协调和问题解决能力。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A1B572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B85D46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C6E9E5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12.0-21.6万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0F411AB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5F4BD04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w:t>
            </w:r>
          </w:p>
        </w:tc>
      </w:tr>
      <w:tr w14:paraId="6DA11791">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2F192BA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3000C3BB">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B1A36D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航天数据分析师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035201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应用数学、统计学、计算机科学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3335B330">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掌握航天动力学、轨道力学、数据分析等知识，熟练使用数据分析软件，能处理和分析航天数据，具备数据可视化和报告撰写能力，逻辑思维强。</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A83059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4483C4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DE9E87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10.8-19.8万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5B6FA73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4D07240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w:t>
            </w:r>
          </w:p>
        </w:tc>
      </w:tr>
      <w:tr w14:paraId="15CEFF45">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7EE3A4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587D09E8">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FA5414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航天通信技术员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0D27E8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通信工程、电子工程、信息工程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145D3B7F">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熟悉通信原理、卫星通信、射频技术等知识，能安装、调试和维护航天通信设备，解决通信故障，有动手和沟通能力。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8620F2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99B199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8BCF05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8.4-15.6万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6A191B7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7D6CAC5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w:t>
            </w:r>
          </w:p>
        </w:tc>
      </w:tr>
      <w:tr w14:paraId="7A629ED5">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714402A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6</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2DB7994A">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1C5C62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航天器装配技术员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F6F365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机械工程、自动化、航天工程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728AF28B">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了解航天器结构、装配工艺、机械制图等知识，能按照图纸进行航天器装配，使用装配工具，具备质量意识和耐心。</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A10728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8B9A13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6931AC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8.4-18.0万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74917B8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44687CA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w:t>
            </w:r>
          </w:p>
        </w:tc>
      </w:tr>
      <w:tr w14:paraId="0DC590F2">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64C2892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7</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26C6F60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卫星应用</w:t>
            </w: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4444E5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卫星遥感技术员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A950E0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遥感科学与技术、地理信息系统、测绘工程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2AB5FF12">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掌握遥感原理、传感器技术、地理信息系统等知识，能操作卫星遥感设备，进行数据采集和初步处理，有实践操作能力。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9094F6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1D4412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F9F24F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10.8-19.8万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5022397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4F38678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文昌市</w:t>
            </w:r>
          </w:p>
        </w:tc>
      </w:tr>
      <w:tr w14:paraId="0F4690A8">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7A0406A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8</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38457914">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5364FB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卫星地面站技术员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D78E7C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电子工程、通信工程、自动化</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3ECE1F34">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熟悉地面站设备、通信链路、信号处理等知识，能维护和管理卫星地面站，保障通信畅通，有责任心和技术能力。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F0A530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928AAA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8A7A7C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8.4-15.6万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020F981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2FCA33D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文昌市</w:t>
            </w:r>
          </w:p>
        </w:tc>
      </w:tr>
      <w:tr w14:paraId="4BCC5634">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43DBADDB">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9</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1A13077B">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B7D64F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卫星通信工程师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29D233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通信工程、电子工程、信息工程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2EECD5B1">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掌握通信原理、卫星通信系统、网络技术等知识，能设计和优化卫星通信系统，解决通信问题，有创新和技术应用能力。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8FA700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A9960A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7BF771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10.8-22.8万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7C7D400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0D23ED8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文昌市</w:t>
            </w:r>
          </w:p>
        </w:tc>
      </w:tr>
      <w:tr w14:paraId="4D82E93F">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406D96D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10</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346C31EA">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12A55C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卫星导航系统工程师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D30383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导航工程、电子工程、计算机科学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1EB0B2E5">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了解导航原理、卫星导航系统、信号处理等知识，能设计和维护卫星导航系统，进行算法开发和性能优化，有技术研发能力。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2F0E9D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63C48E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366F36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9.6-22.8万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6C7317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30530E4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文昌市</w:t>
            </w:r>
          </w:p>
        </w:tc>
      </w:tr>
      <w:tr w14:paraId="06357108">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65C7815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11</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219683F9">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2E2A93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卫星数据处理工程师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E7BBBE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地理信息系统、遥感科学、计算机科学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4145717E">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掌握遥感数据处理、地理信息系统、图像处理等知识，熟练使用数据处理软件，能处理和分析卫星数据，具备数据解译和应用能力。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7420D4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B2D930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A79474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10.8-19.8万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1DE8D5B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4D20088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文昌市</w:t>
            </w:r>
          </w:p>
        </w:tc>
      </w:tr>
      <w:tr w14:paraId="65E73533">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17F9AAD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12</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6E4627FA">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0C11CC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卫星应用项目经理</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A1BE90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项目管理、航天工程、通信工程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1DAE7EB3">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熟悉项目管理知识、卫星应用领域，具备团队管理、资源协调、项目策划能力，有领导力和市场洞察力。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0C51FF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90BEBC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C46492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12.0-22.8万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670019C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603EADE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文昌市</w:t>
            </w:r>
          </w:p>
        </w:tc>
      </w:tr>
      <w:tr w14:paraId="11510E09">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6DEF3CD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13</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38F24EAC">
            <w:pPr>
              <w:widowControl/>
              <w:jc w:val="center"/>
              <w:textAlignment w:val="center"/>
              <w:rPr>
                <w:rFonts w:ascii="Times New Roman" w:hAnsi="Times New Roman" w:eastAsia="宋体" w:cs="宋体"/>
                <w:color w:val="000000"/>
                <w:kern w:val="0"/>
                <w:sz w:val="20"/>
                <w:szCs w:val="20"/>
                <w:lang w:bidi="ar"/>
              </w:rPr>
            </w:pPr>
          </w:p>
          <w:p w14:paraId="41A2F35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航天高端装备制造</w:t>
            </w:r>
          </w:p>
          <w:p w14:paraId="08899E06">
            <w:pPr>
              <w:pStyle w:val="2"/>
              <w:jc w:val="center"/>
              <w:rPr>
                <w:rFonts w:ascii="Times New Roman" w:hAnsi="Times New Roman" w:eastAsia="宋体" w:cs="宋体"/>
                <w:color w:val="000000"/>
                <w:kern w:val="0"/>
                <w:sz w:val="20"/>
                <w:szCs w:val="20"/>
                <w:lang w:bidi="ar"/>
              </w:rPr>
            </w:pPr>
          </w:p>
          <w:p w14:paraId="645F2F5E">
            <w:pPr>
              <w:jc w:val="center"/>
              <w:rPr>
                <w:rFonts w:ascii="Times New Roman" w:hAnsi="Times New Roman" w:eastAsia="宋体" w:cs="宋体"/>
                <w:color w:val="000000"/>
                <w:kern w:val="0"/>
                <w:sz w:val="20"/>
                <w:szCs w:val="20"/>
                <w:lang w:bidi="ar"/>
              </w:rPr>
            </w:pPr>
          </w:p>
          <w:p w14:paraId="5D69D347">
            <w:pPr>
              <w:pStyle w:val="2"/>
              <w:jc w:val="center"/>
              <w:rPr>
                <w:rFonts w:ascii="Times New Roman" w:hAnsi="Times New Roman" w:eastAsia="宋体" w:cs="宋体"/>
                <w:color w:val="000000"/>
                <w:kern w:val="0"/>
                <w:sz w:val="20"/>
                <w:szCs w:val="20"/>
                <w:lang w:bidi="ar"/>
              </w:rPr>
            </w:pPr>
          </w:p>
          <w:p w14:paraId="477EFC87">
            <w:pPr>
              <w:jc w:val="center"/>
              <w:rPr>
                <w:rFonts w:ascii="Times New Roman" w:hAnsi="Times New Roman" w:eastAsia="宋体" w:cs="宋体"/>
                <w:color w:val="000000"/>
                <w:kern w:val="0"/>
                <w:sz w:val="20"/>
                <w:szCs w:val="20"/>
                <w:lang w:bidi="ar"/>
              </w:rPr>
            </w:pPr>
          </w:p>
          <w:p w14:paraId="4C0F27C0">
            <w:pPr>
              <w:pStyle w:val="2"/>
              <w:jc w:val="center"/>
              <w:rPr>
                <w:rFonts w:ascii="Times New Roman" w:hAnsi="Times New Roman" w:eastAsia="宋体" w:cs="宋体"/>
                <w:color w:val="000000"/>
                <w:kern w:val="0"/>
                <w:sz w:val="20"/>
                <w:szCs w:val="20"/>
                <w:lang w:bidi="ar"/>
              </w:rPr>
            </w:pPr>
          </w:p>
          <w:p w14:paraId="2D7828E1">
            <w:pPr>
              <w:jc w:val="center"/>
              <w:rPr>
                <w:rFonts w:ascii="Times New Roman" w:hAnsi="Times New Roman" w:eastAsia="宋体" w:cs="宋体"/>
                <w:color w:val="000000"/>
                <w:kern w:val="0"/>
                <w:sz w:val="20"/>
                <w:szCs w:val="20"/>
                <w:lang w:bidi="ar"/>
              </w:rPr>
            </w:pPr>
          </w:p>
          <w:p w14:paraId="2CFE7B8D">
            <w:pPr>
              <w:pStyle w:val="2"/>
              <w:jc w:val="center"/>
              <w:rPr>
                <w:rFonts w:ascii="Times New Roman" w:hAnsi="Times New Roman" w:eastAsia="宋体" w:cs="宋体"/>
                <w:color w:val="000000"/>
                <w:kern w:val="0"/>
                <w:sz w:val="20"/>
                <w:szCs w:val="20"/>
                <w:lang w:bidi="ar"/>
              </w:rPr>
            </w:pPr>
          </w:p>
          <w:p w14:paraId="475F6514">
            <w:pPr>
              <w:jc w:val="center"/>
              <w:rPr>
                <w:rFonts w:ascii="Times New Roman" w:hAnsi="Times New Roman" w:eastAsia="宋体" w:cs="宋体"/>
                <w:color w:val="000000"/>
                <w:kern w:val="0"/>
                <w:sz w:val="20"/>
                <w:szCs w:val="20"/>
                <w:lang w:bidi="ar"/>
              </w:rPr>
            </w:pPr>
          </w:p>
          <w:p w14:paraId="50856AA7">
            <w:pPr>
              <w:pStyle w:val="2"/>
              <w:jc w:val="center"/>
              <w:rPr>
                <w:rFonts w:ascii="Times New Roman" w:hAnsi="Times New Roman" w:eastAsia="宋体" w:cs="宋体"/>
                <w:color w:val="000000"/>
                <w:kern w:val="0"/>
                <w:sz w:val="20"/>
                <w:szCs w:val="20"/>
                <w:lang w:bidi="ar"/>
              </w:rPr>
            </w:pPr>
          </w:p>
          <w:p w14:paraId="497EE968">
            <w:pPr>
              <w:jc w:val="center"/>
              <w:rPr>
                <w:rFonts w:ascii="Times New Roman" w:hAnsi="Times New Roman" w:eastAsia="宋体" w:cs="宋体"/>
                <w:color w:val="000000"/>
                <w:kern w:val="0"/>
                <w:sz w:val="20"/>
                <w:szCs w:val="20"/>
                <w:lang w:bidi="ar"/>
              </w:rPr>
            </w:pPr>
          </w:p>
          <w:p w14:paraId="31E985C6">
            <w:pPr>
              <w:pStyle w:val="2"/>
              <w:jc w:val="center"/>
              <w:rPr>
                <w:color w:val="000000"/>
              </w:rPr>
            </w:pPr>
          </w:p>
          <w:p w14:paraId="6C702DFE">
            <w:pPr>
              <w:jc w:val="center"/>
              <w:rPr>
                <w:rFonts w:ascii="Times New Roman" w:hAnsi="Times New Roman" w:eastAsia="宋体" w:cs="宋体"/>
                <w:color w:val="000000"/>
                <w:kern w:val="0"/>
                <w:sz w:val="20"/>
                <w:szCs w:val="20"/>
                <w:lang w:bidi="ar"/>
              </w:rPr>
            </w:pPr>
          </w:p>
          <w:p w14:paraId="3C3AE74D">
            <w:pPr>
              <w:pStyle w:val="2"/>
              <w:jc w:val="center"/>
              <w:rPr>
                <w:color w:val="000000"/>
              </w:rPr>
            </w:pPr>
            <w:r>
              <w:rPr>
                <w:rFonts w:hint="eastAsia" w:ascii="Times New Roman" w:hAnsi="Times New Roman" w:eastAsia="宋体" w:cs="宋体"/>
                <w:color w:val="000000"/>
                <w:kern w:val="0"/>
                <w:sz w:val="20"/>
                <w:szCs w:val="20"/>
                <w:lang w:bidi="ar"/>
              </w:rPr>
              <w:t>航天高端装备制造</w:t>
            </w: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B3FB13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航天器设计工程师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6AED4E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航天工程、机械工程、材料科学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65D1CC9F">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掌握航天器总体设计、结构力学、热控技术等知识，能进行航天器设计，使用设计软件，具备创新和优化能力。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638628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9BB532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839FE8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12.0-26.4万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061A68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17E032F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w:t>
            </w:r>
          </w:p>
        </w:tc>
      </w:tr>
      <w:tr w14:paraId="48BFB891">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4FCE55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14</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54F3EE64">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CED676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航天器质量控制工程师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97829F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质量管理、机械工程、自动化</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2A5574B2">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了解质量管理体系、航天器制造标准、检测技术等知识，能制定质量控制计划，监督生产过程，有责任心和质量意识。</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C698D1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276139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50C71C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10.8-22.8万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EE8537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54AF69E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w:t>
            </w:r>
          </w:p>
        </w:tc>
      </w:tr>
      <w:tr w14:paraId="4A6A1685">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463B66F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15</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23462FD8">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FFB908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航天器制造技术员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C3ED77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机械工程、自动化、材料工程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413B06A5">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熟悉机械制造工艺、材料加工、航天器结构等知识，能制造航天器零部件，保证加工精度，有实践操作能力。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EF5374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ED9921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07AA1B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10.8-19.8万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5D392A9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1812FCB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w:t>
            </w:r>
          </w:p>
        </w:tc>
      </w:tr>
      <w:tr w14:paraId="3209D097">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5266B3F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16</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49E872E4">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19D7D8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航天器测试工程师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637710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电子工程、自动化、航天工程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577B0EF9">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掌握测试技术、传感器原理、航天器性能指标等知识，能测试航天器性能，分析测试数据，具备问题排查和报告撰写能力。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687D38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6EA1F4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1A1547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9.6-22.8万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1FB32C9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4C1F049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w:t>
            </w:r>
          </w:p>
        </w:tc>
      </w:tr>
      <w:tr w14:paraId="2B4293B9">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30B07E9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17</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374FE5C0">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175D1E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航天器装配工程师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EACCD6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机械工程、自动化、航天工程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4CAD0EBF">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了解航天器结构、装配工艺、机械制图等知识，能进行航天器总装，协调装配流程，具备组织协调和质量把控能力。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CDFCFD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9CD375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5E2A06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10.8-22.8万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7C0CBF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16D02AC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w:t>
            </w:r>
          </w:p>
        </w:tc>
      </w:tr>
      <w:tr w14:paraId="3AA54719">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25C64B3B">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18</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0850FC19">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099C19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航天材料研发工程师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E2382F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材料科学、化学工程、物理</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020A595F">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掌握材料科学、材料力学、航天应用等知识，能研发航天材料，进行材料性能测试和优化，有创新和科研能力。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2037F8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71371E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67FC34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12.0-22.8万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368606B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0287932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w:t>
            </w:r>
          </w:p>
        </w:tc>
      </w:tr>
      <w:tr w14:paraId="55E3E9DE">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2799569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19</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18C1A53C">
            <w:pPr>
              <w:widowControl/>
              <w:jc w:val="center"/>
              <w:textAlignment w:val="center"/>
              <w:rPr>
                <w:rFonts w:ascii="Times New Roman" w:hAnsi="Times New Roman" w:eastAsia="宋体" w:cs="宋体"/>
                <w:color w:val="000000"/>
                <w:kern w:val="0"/>
                <w:sz w:val="20"/>
                <w:szCs w:val="20"/>
                <w:lang w:bidi="ar"/>
              </w:rPr>
            </w:pPr>
          </w:p>
          <w:p w14:paraId="23C88680">
            <w:pPr>
              <w:widowControl/>
              <w:jc w:val="center"/>
              <w:textAlignment w:val="center"/>
              <w:rPr>
                <w:rFonts w:ascii="Times New Roman" w:hAnsi="Times New Roman" w:eastAsia="宋体" w:cs="宋体"/>
                <w:color w:val="000000"/>
                <w:kern w:val="0"/>
                <w:sz w:val="20"/>
                <w:szCs w:val="20"/>
                <w:lang w:bidi="ar"/>
              </w:rPr>
            </w:pPr>
          </w:p>
          <w:p w14:paraId="7C0ACF4E">
            <w:pPr>
              <w:widowControl/>
              <w:jc w:val="center"/>
              <w:textAlignment w:val="center"/>
              <w:rPr>
                <w:rFonts w:ascii="Times New Roman" w:hAnsi="Times New Roman" w:eastAsia="宋体" w:cs="宋体"/>
                <w:color w:val="000000"/>
                <w:kern w:val="0"/>
                <w:sz w:val="20"/>
                <w:szCs w:val="20"/>
                <w:lang w:bidi="ar"/>
              </w:rPr>
            </w:pPr>
          </w:p>
          <w:p w14:paraId="5D8213FD">
            <w:pPr>
              <w:widowControl/>
              <w:jc w:val="center"/>
              <w:textAlignment w:val="center"/>
              <w:rPr>
                <w:rFonts w:ascii="Times New Roman" w:hAnsi="Times New Roman" w:eastAsia="宋体" w:cs="宋体"/>
                <w:color w:val="000000"/>
                <w:kern w:val="0"/>
                <w:sz w:val="20"/>
                <w:szCs w:val="20"/>
                <w:lang w:bidi="ar"/>
              </w:rPr>
            </w:pPr>
          </w:p>
          <w:p w14:paraId="29400FAF">
            <w:pPr>
              <w:widowControl/>
              <w:jc w:val="center"/>
              <w:textAlignment w:val="center"/>
              <w:rPr>
                <w:rFonts w:ascii="Times New Roman" w:hAnsi="Times New Roman" w:eastAsia="宋体" w:cs="宋体"/>
                <w:color w:val="000000"/>
                <w:kern w:val="0"/>
                <w:sz w:val="20"/>
                <w:szCs w:val="20"/>
                <w:lang w:bidi="ar"/>
              </w:rPr>
            </w:pPr>
          </w:p>
          <w:p w14:paraId="7F54D87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空间信息应用</w:t>
            </w:r>
          </w:p>
          <w:p w14:paraId="5A91AF61">
            <w:pPr>
              <w:pStyle w:val="2"/>
              <w:jc w:val="center"/>
              <w:rPr>
                <w:rFonts w:ascii="Times New Roman" w:hAnsi="Times New Roman" w:eastAsia="宋体" w:cs="宋体"/>
                <w:color w:val="000000"/>
                <w:kern w:val="0"/>
                <w:sz w:val="20"/>
                <w:szCs w:val="20"/>
                <w:lang w:bidi="ar"/>
              </w:rPr>
            </w:pPr>
          </w:p>
          <w:p w14:paraId="3EDDABC2">
            <w:pPr>
              <w:jc w:val="center"/>
              <w:rPr>
                <w:rFonts w:ascii="Times New Roman" w:hAnsi="Times New Roman" w:eastAsia="宋体" w:cs="宋体"/>
                <w:color w:val="000000"/>
                <w:kern w:val="0"/>
                <w:sz w:val="20"/>
                <w:szCs w:val="20"/>
                <w:lang w:bidi="ar"/>
              </w:rPr>
            </w:pPr>
          </w:p>
          <w:p w14:paraId="52B76C09">
            <w:pPr>
              <w:pStyle w:val="2"/>
              <w:jc w:val="center"/>
              <w:rPr>
                <w:rFonts w:ascii="Times New Roman" w:hAnsi="Times New Roman" w:eastAsia="宋体" w:cs="宋体"/>
                <w:color w:val="000000"/>
                <w:kern w:val="0"/>
                <w:sz w:val="20"/>
                <w:szCs w:val="20"/>
                <w:lang w:bidi="ar"/>
              </w:rPr>
            </w:pPr>
          </w:p>
          <w:p w14:paraId="69927078">
            <w:pPr>
              <w:jc w:val="center"/>
              <w:rPr>
                <w:rFonts w:ascii="Times New Roman" w:hAnsi="Times New Roman" w:eastAsia="宋体" w:cs="宋体"/>
                <w:color w:val="000000"/>
                <w:kern w:val="0"/>
                <w:sz w:val="20"/>
                <w:szCs w:val="20"/>
                <w:lang w:bidi="ar"/>
              </w:rPr>
            </w:pPr>
          </w:p>
          <w:p w14:paraId="7DE27A1F">
            <w:pPr>
              <w:pStyle w:val="2"/>
              <w:jc w:val="center"/>
              <w:rPr>
                <w:rFonts w:ascii="Times New Roman" w:hAnsi="Times New Roman" w:eastAsia="宋体" w:cs="宋体"/>
                <w:color w:val="000000"/>
                <w:kern w:val="0"/>
                <w:sz w:val="20"/>
                <w:szCs w:val="20"/>
                <w:lang w:bidi="ar"/>
              </w:rPr>
            </w:pPr>
          </w:p>
          <w:p w14:paraId="065E3924">
            <w:pPr>
              <w:jc w:val="center"/>
              <w:rPr>
                <w:rFonts w:ascii="Times New Roman" w:hAnsi="Times New Roman" w:eastAsia="宋体" w:cs="宋体"/>
                <w:color w:val="000000"/>
                <w:kern w:val="0"/>
                <w:sz w:val="20"/>
                <w:szCs w:val="20"/>
                <w:lang w:bidi="ar"/>
              </w:rPr>
            </w:pPr>
          </w:p>
          <w:p w14:paraId="09DF6F60">
            <w:pPr>
              <w:pStyle w:val="2"/>
              <w:jc w:val="center"/>
              <w:rPr>
                <w:rFonts w:ascii="Times New Roman" w:hAnsi="Times New Roman" w:eastAsia="宋体" w:cs="宋体"/>
                <w:color w:val="000000"/>
                <w:kern w:val="0"/>
                <w:sz w:val="20"/>
                <w:szCs w:val="20"/>
                <w:lang w:bidi="ar"/>
              </w:rPr>
            </w:pPr>
          </w:p>
          <w:p w14:paraId="19BB46B4">
            <w:pPr>
              <w:jc w:val="center"/>
              <w:rPr>
                <w:rFonts w:ascii="Times New Roman" w:hAnsi="Times New Roman" w:eastAsia="宋体" w:cs="宋体"/>
                <w:color w:val="000000"/>
                <w:kern w:val="0"/>
                <w:sz w:val="20"/>
                <w:szCs w:val="20"/>
                <w:lang w:bidi="ar"/>
              </w:rPr>
            </w:pPr>
          </w:p>
          <w:p w14:paraId="6E24AED7">
            <w:pPr>
              <w:pStyle w:val="2"/>
              <w:jc w:val="center"/>
              <w:rPr>
                <w:rFonts w:ascii="Times New Roman" w:hAnsi="Times New Roman" w:eastAsia="宋体" w:cs="宋体"/>
                <w:color w:val="000000"/>
                <w:kern w:val="0"/>
                <w:sz w:val="20"/>
                <w:szCs w:val="20"/>
                <w:lang w:bidi="ar"/>
              </w:rPr>
            </w:pPr>
          </w:p>
          <w:p w14:paraId="64CD7AD0">
            <w:pPr>
              <w:jc w:val="center"/>
              <w:rPr>
                <w:rFonts w:ascii="Times New Roman" w:hAnsi="Times New Roman" w:eastAsia="宋体" w:cs="宋体"/>
                <w:color w:val="000000"/>
                <w:kern w:val="0"/>
                <w:sz w:val="20"/>
                <w:szCs w:val="20"/>
                <w:lang w:bidi="ar"/>
              </w:rPr>
            </w:pPr>
          </w:p>
          <w:p w14:paraId="5AB71ABF">
            <w:pPr>
              <w:pStyle w:val="2"/>
              <w:jc w:val="center"/>
              <w:rPr>
                <w:rFonts w:ascii="Times New Roman" w:hAnsi="Times New Roman" w:eastAsia="宋体" w:cs="宋体"/>
                <w:color w:val="000000"/>
                <w:kern w:val="0"/>
                <w:sz w:val="20"/>
                <w:szCs w:val="20"/>
                <w:lang w:bidi="ar"/>
              </w:rPr>
            </w:pPr>
          </w:p>
          <w:p w14:paraId="65AFE5D8">
            <w:pPr>
              <w:jc w:val="center"/>
              <w:rPr>
                <w:rFonts w:ascii="Times New Roman" w:hAnsi="Times New Roman" w:eastAsia="宋体" w:cs="宋体"/>
                <w:color w:val="000000"/>
                <w:kern w:val="0"/>
                <w:sz w:val="20"/>
                <w:szCs w:val="20"/>
                <w:lang w:bidi="ar"/>
              </w:rPr>
            </w:pPr>
          </w:p>
          <w:p w14:paraId="20F959D4">
            <w:pPr>
              <w:pStyle w:val="2"/>
              <w:jc w:val="center"/>
              <w:rPr>
                <w:rFonts w:ascii="Times New Roman" w:hAnsi="Times New Roman" w:eastAsia="宋体" w:cs="宋体"/>
                <w:color w:val="000000"/>
                <w:kern w:val="0"/>
                <w:sz w:val="20"/>
                <w:szCs w:val="20"/>
                <w:lang w:bidi="ar"/>
              </w:rPr>
            </w:pPr>
          </w:p>
          <w:p w14:paraId="11D3EC39">
            <w:pPr>
              <w:jc w:val="center"/>
              <w:rPr>
                <w:rFonts w:ascii="Times New Roman" w:hAnsi="Times New Roman" w:eastAsia="宋体" w:cs="宋体"/>
                <w:color w:val="000000"/>
                <w:kern w:val="0"/>
                <w:sz w:val="20"/>
                <w:szCs w:val="20"/>
                <w:lang w:bidi="ar"/>
              </w:rPr>
            </w:pPr>
          </w:p>
          <w:p w14:paraId="5A9AB521">
            <w:pPr>
              <w:pStyle w:val="2"/>
              <w:jc w:val="center"/>
              <w:rPr>
                <w:color w:val="000000"/>
              </w:rPr>
            </w:pPr>
            <w:r>
              <w:rPr>
                <w:rFonts w:hint="eastAsia" w:ascii="Times New Roman" w:hAnsi="Times New Roman" w:eastAsia="宋体" w:cs="宋体"/>
                <w:color w:val="000000"/>
                <w:kern w:val="0"/>
                <w:sz w:val="20"/>
                <w:szCs w:val="20"/>
                <w:lang w:bidi="ar"/>
              </w:rPr>
              <w:t>空间信息应用</w:t>
            </w: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F7FE8A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空间信息分析师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AC3459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地理信息系统、遥感科学、计算机科学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42D45B15">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熟悉空间信息理论、地理信息系统、数据分析等知识，能分析空间信息，提供决策支持，具备数据挖掘和报告撰写能力。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542446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49B98B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CF4E25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12.0-19.8万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3DD27E1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F34E17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20E09A61">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633EE56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20</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04CAB8B0">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6ACA25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空间信息安全专家</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67D59C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信息安全、计算机科学、地理信息系统</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4346A99D">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掌握信息安全技术、密码学、网络安全等知识，能保障空间信息安全，防范安全威胁，有安全意识和技术防范能力。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396EFF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08D0F2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B0D744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15.6-28.8万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6EB3B21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1E9DE1F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7D68F6CB">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59E15DFF">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21</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041B308A">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60FA5C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空间数据处理工程师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B08117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地理信息系统、测绘工程、遥感科学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153E0839">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了解空间数据结构、数据处理算法、地理信息系统等知识，能处理和分析空间数据，实现数据可视化，有数据处理能力。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F71BD5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D94AAC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ABFE8C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10.8-19.8万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0FFD135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64A81FB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12FF1FFA">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4B07368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22</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44D8CDBB">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537AFA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空间信息系统开发工程师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A18BFA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计算机科学、软件工程、地理信息系统</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118C6CBB">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掌握计算机科学、软件工程、地理信息系统等知识，能开发空间信息系统，进行系统设计和编程实现，有技术开发能力。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FF920B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640E97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AD1328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12.0-22.8万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4804009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9497B5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266B97B7">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46C38E5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23</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25B75191">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2A53A9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空间信息应用项目经理</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FE1741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项目管理、地理信息系统、遥感科学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12560118">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熟悉项目管理知识、空间信息应用领域，具备团队管理、资源协调、项目推广能力，有领导力和市场开拓能力。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CDF31C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7F4A6E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EE345B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8.4-22.8万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501EA85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651FE5E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2E4ED75D">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8D9A9FB">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24</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115BE98A">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D1E149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空间信息技术支持工程师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A0B4BD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计算机科学、信息工程、地理信息系统</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5FA50C46">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了解空间信息技术、系统运维、客户服务等知识，能提供技术支持，解决用户问题，有沟通和服务意识。</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6F4620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8ED17C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C2BD36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10.8-19.8万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4EC9116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634A31E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0162ABA1">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71FA8CD4">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25</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326E40D9">
            <w:pPr>
              <w:widowControl/>
              <w:jc w:val="center"/>
              <w:textAlignment w:val="center"/>
              <w:rPr>
                <w:rFonts w:ascii="Times New Roman" w:hAnsi="Times New Roman" w:eastAsia="宋体" w:cs="宋体"/>
                <w:color w:val="000000"/>
                <w:kern w:val="0"/>
                <w:sz w:val="20"/>
                <w:szCs w:val="20"/>
                <w:lang w:bidi="ar"/>
              </w:rPr>
            </w:pPr>
          </w:p>
          <w:p w14:paraId="7EA7EB23">
            <w:pPr>
              <w:widowControl/>
              <w:jc w:val="center"/>
              <w:textAlignment w:val="center"/>
              <w:rPr>
                <w:rFonts w:ascii="Times New Roman" w:hAnsi="Times New Roman" w:eastAsia="宋体" w:cs="宋体"/>
                <w:color w:val="000000"/>
                <w:kern w:val="0"/>
                <w:sz w:val="20"/>
                <w:szCs w:val="20"/>
                <w:lang w:bidi="ar"/>
              </w:rPr>
            </w:pPr>
          </w:p>
          <w:p w14:paraId="38C5A597">
            <w:pPr>
              <w:widowControl/>
              <w:jc w:val="center"/>
              <w:textAlignment w:val="center"/>
              <w:rPr>
                <w:rFonts w:ascii="Times New Roman" w:hAnsi="Times New Roman" w:eastAsia="宋体" w:cs="宋体"/>
                <w:color w:val="000000"/>
                <w:kern w:val="0"/>
                <w:sz w:val="20"/>
                <w:szCs w:val="20"/>
                <w:lang w:bidi="ar"/>
              </w:rPr>
            </w:pPr>
          </w:p>
          <w:p w14:paraId="650533F1">
            <w:pPr>
              <w:widowControl/>
              <w:jc w:val="center"/>
              <w:textAlignment w:val="center"/>
              <w:rPr>
                <w:rFonts w:ascii="Times New Roman" w:hAnsi="Times New Roman" w:eastAsia="宋体" w:cs="宋体"/>
                <w:color w:val="000000"/>
                <w:kern w:val="0"/>
                <w:sz w:val="20"/>
                <w:szCs w:val="20"/>
                <w:lang w:bidi="ar"/>
              </w:rPr>
            </w:pPr>
          </w:p>
          <w:p w14:paraId="42BB856F">
            <w:pPr>
              <w:widowControl/>
              <w:jc w:val="center"/>
              <w:textAlignment w:val="center"/>
              <w:rPr>
                <w:rFonts w:ascii="Times New Roman" w:hAnsi="Times New Roman" w:eastAsia="宋体" w:cs="宋体"/>
                <w:color w:val="000000"/>
                <w:kern w:val="0"/>
                <w:sz w:val="20"/>
                <w:szCs w:val="20"/>
                <w:lang w:bidi="ar"/>
              </w:rPr>
            </w:pPr>
          </w:p>
          <w:p w14:paraId="0CDEDDE9">
            <w:pPr>
              <w:widowControl/>
              <w:jc w:val="center"/>
              <w:textAlignment w:val="center"/>
              <w:rPr>
                <w:rFonts w:ascii="Times New Roman" w:hAnsi="Times New Roman" w:eastAsia="宋体" w:cs="宋体"/>
                <w:color w:val="000000"/>
                <w:kern w:val="0"/>
                <w:sz w:val="20"/>
                <w:szCs w:val="20"/>
                <w:lang w:bidi="ar"/>
              </w:rPr>
            </w:pPr>
          </w:p>
          <w:p w14:paraId="6DD5008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航天科技研发与创新</w:t>
            </w:r>
          </w:p>
          <w:p w14:paraId="1DF8F40A">
            <w:pPr>
              <w:pStyle w:val="2"/>
              <w:jc w:val="center"/>
              <w:rPr>
                <w:rFonts w:ascii="Times New Roman" w:hAnsi="Times New Roman" w:eastAsia="宋体" w:cs="宋体"/>
                <w:color w:val="000000"/>
                <w:kern w:val="0"/>
                <w:sz w:val="20"/>
                <w:szCs w:val="20"/>
                <w:lang w:bidi="ar"/>
              </w:rPr>
            </w:pPr>
          </w:p>
          <w:p w14:paraId="1B381415">
            <w:pPr>
              <w:jc w:val="center"/>
              <w:rPr>
                <w:rFonts w:ascii="Times New Roman" w:hAnsi="Times New Roman" w:eastAsia="宋体" w:cs="宋体"/>
                <w:color w:val="000000"/>
                <w:kern w:val="0"/>
                <w:sz w:val="20"/>
                <w:szCs w:val="20"/>
                <w:lang w:bidi="ar"/>
              </w:rPr>
            </w:pPr>
          </w:p>
          <w:p w14:paraId="0ECB59D0">
            <w:pPr>
              <w:pStyle w:val="2"/>
              <w:jc w:val="center"/>
              <w:rPr>
                <w:rFonts w:ascii="Times New Roman" w:hAnsi="Times New Roman" w:eastAsia="宋体" w:cs="宋体"/>
                <w:color w:val="000000"/>
                <w:kern w:val="0"/>
                <w:sz w:val="20"/>
                <w:szCs w:val="20"/>
                <w:lang w:bidi="ar"/>
              </w:rPr>
            </w:pPr>
          </w:p>
          <w:p w14:paraId="0703FD8A">
            <w:pPr>
              <w:jc w:val="center"/>
              <w:rPr>
                <w:rFonts w:ascii="Times New Roman" w:hAnsi="Times New Roman" w:eastAsia="宋体" w:cs="宋体"/>
                <w:color w:val="000000"/>
                <w:kern w:val="0"/>
                <w:sz w:val="20"/>
                <w:szCs w:val="20"/>
                <w:lang w:bidi="ar"/>
              </w:rPr>
            </w:pPr>
          </w:p>
          <w:p w14:paraId="2203A112">
            <w:pPr>
              <w:pStyle w:val="2"/>
              <w:jc w:val="center"/>
              <w:rPr>
                <w:rFonts w:ascii="Times New Roman" w:hAnsi="Times New Roman" w:eastAsia="宋体" w:cs="宋体"/>
                <w:color w:val="000000"/>
                <w:kern w:val="0"/>
                <w:sz w:val="20"/>
                <w:szCs w:val="20"/>
                <w:lang w:bidi="ar"/>
              </w:rPr>
            </w:pPr>
          </w:p>
          <w:p w14:paraId="142FD851">
            <w:pPr>
              <w:jc w:val="center"/>
              <w:rPr>
                <w:rFonts w:ascii="Times New Roman" w:hAnsi="Times New Roman" w:eastAsia="宋体" w:cs="宋体"/>
                <w:color w:val="000000"/>
                <w:kern w:val="0"/>
                <w:sz w:val="20"/>
                <w:szCs w:val="20"/>
                <w:lang w:bidi="ar"/>
              </w:rPr>
            </w:pPr>
          </w:p>
          <w:p w14:paraId="39D2E203">
            <w:pPr>
              <w:pStyle w:val="2"/>
              <w:jc w:val="center"/>
              <w:rPr>
                <w:rFonts w:ascii="Times New Roman" w:hAnsi="Times New Roman" w:eastAsia="宋体" w:cs="宋体"/>
                <w:color w:val="000000"/>
                <w:kern w:val="0"/>
                <w:sz w:val="20"/>
                <w:szCs w:val="20"/>
                <w:lang w:bidi="ar"/>
              </w:rPr>
            </w:pPr>
          </w:p>
          <w:p w14:paraId="0D181E9D">
            <w:pPr>
              <w:jc w:val="center"/>
              <w:rPr>
                <w:color w:val="000000"/>
              </w:rPr>
            </w:pPr>
          </w:p>
          <w:p w14:paraId="591FA835">
            <w:pPr>
              <w:jc w:val="center"/>
              <w:rPr>
                <w:rFonts w:ascii="Times New Roman" w:hAnsi="Times New Roman" w:eastAsia="宋体" w:cs="宋体"/>
                <w:color w:val="000000"/>
                <w:kern w:val="0"/>
                <w:sz w:val="20"/>
                <w:szCs w:val="20"/>
                <w:lang w:bidi="ar"/>
              </w:rPr>
            </w:pPr>
          </w:p>
          <w:p w14:paraId="7B2393E4">
            <w:pPr>
              <w:pStyle w:val="2"/>
              <w:jc w:val="center"/>
              <w:rPr>
                <w:color w:val="000000"/>
              </w:rPr>
            </w:pPr>
            <w:r>
              <w:rPr>
                <w:rFonts w:hint="eastAsia" w:ascii="Times New Roman" w:hAnsi="Times New Roman" w:eastAsia="宋体" w:cs="宋体"/>
                <w:color w:val="000000"/>
                <w:kern w:val="0"/>
                <w:sz w:val="20"/>
                <w:szCs w:val="20"/>
                <w:lang w:bidi="ar"/>
              </w:rPr>
              <w:t>航天科技研发与创新</w:t>
            </w: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F882DB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科研项目管理</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D02618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航天工程、项目管理、管理学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63BB0C08">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掌握项目管理知识、科研流程、资源管理等知识，能管理科研项目，协调团队，把控进度和质量，有组织协调和决策能力。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3A3C70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B3AF93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81E71D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10.8-22.8万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0A8742E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6939D0B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w:t>
            </w:r>
          </w:p>
        </w:tc>
      </w:tr>
      <w:tr w14:paraId="29BC1DC9">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2D845DE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26</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5D04603D">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CC6432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航天科技成果转化专员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3A771F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技术管理、知识产权、管理学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72847854">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了解航天技术、知识产权、市场营销等知识，能推动航天科技成果转化，有沟通和市场开拓能力。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350B5F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FB7424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DBCC96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7.2-19.8万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1201A4D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78C0223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w:t>
            </w:r>
          </w:p>
        </w:tc>
      </w:tr>
      <w:tr w14:paraId="3460005E">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5F99F77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27</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7452101C">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EFC3CF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航天技术研发工程师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559671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航天工程、机械工程、电子工程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77221538">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掌握航天工程、电子技术、控制理论等知识，能开展航天技术研发，进行实验设计和产品开发，有创新和科研能力。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CDD15B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E6FFB6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90FA82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14.4-26.4万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5E04D0F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07435EF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w:t>
            </w:r>
          </w:p>
        </w:tc>
      </w:tr>
      <w:tr w14:paraId="799D9EA5">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1A84E99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28</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673F4B7E">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61256D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科技创新专员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9FDD22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航天工程、材料科学、物理</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24A615B0">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熟悉创新管理、科技政策、行业动态等知识，能策划创新活动，推动技术创新，有创新思维和组织能力。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32F54B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3DB007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A83597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8.4-19.8万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50511BF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70BE0EF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w:t>
            </w:r>
          </w:p>
        </w:tc>
      </w:tr>
      <w:tr w14:paraId="5F217D47">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698522D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29</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365973B2">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5853B1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航天科技数据分析师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03C5E8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应用数学、统计学、计算机科学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4020104E">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掌握航天科学、统计学、数据挖掘等知识，熟练使用数据分析软件，能分析航天科技数据，提供决策依据，逻辑思维强。</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B5A57C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2788F3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9E46E8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9.6-19.8万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417B157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53FDFAF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w:t>
            </w:r>
          </w:p>
        </w:tc>
      </w:tr>
      <w:tr w14:paraId="73C92EEB">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B88D4B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30</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53EA703C">
            <w:pPr>
              <w:widowControl/>
              <w:jc w:val="center"/>
              <w:textAlignment w:val="center"/>
              <w:rPr>
                <w:rFonts w:hint="eastAsia" w:ascii="Times New Roman" w:hAnsi="Times New Roman" w:eastAsia="宋体" w:cs="宋体"/>
                <w:color w:val="000000"/>
                <w:kern w:val="0"/>
                <w:sz w:val="20"/>
                <w:szCs w:val="20"/>
                <w:lang w:bidi="ar"/>
              </w:rPr>
            </w:pPr>
          </w:p>
          <w:p w14:paraId="63CDF234">
            <w:pPr>
              <w:widowControl/>
              <w:jc w:val="center"/>
              <w:textAlignment w:val="center"/>
              <w:rPr>
                <w:rFonts w:hint="eastAsia" w:ascii="Times New Roman" w:hAnsi="Times New Roman" w:eastAsia="宋体" w:cs="宋体"/>
                <w:color w:val="000000"/>
                <w:kern w:val="0"/>
                <w:sz w:val="20"/>
                <w:szCs w:val="20"/>
                <w:lang w:bidi="ar"/>
              </w:rPr>
            </w:pPr>
          </w:p>
          <w:p w14:paraId="63B03FA5">
            <w:pPr>
              <w:widowControl/>
              <w:jc w:val="center"/>
              <w:textAlignment w:val="center"/>
              <w:rPr>
                <w:rFonts w:hint="eastAsia" w:ascii="Times New Roman" w:hAnsi="Times New Roman" w:eastAsia="宋体" w:cs="宋体"/>
                <w:color w:val="000000"/>
                <w:kern w:val="0"/>
                <w:sz w:val="20"/>
                <w:szCs w:val="20"/>
                <w:lang w:bidi="ar"/>
              </w:rPr>
            </w:pPr>
          </w:p>
          <w:p w14:paraId="6EB83E39">
            <w:pPr>
              <w:widowControl/>
              <w:jc w:val="center"/>
              <w:textAlignment w:val="center"/>
              <w:rPr>
                <w:rFonts w:hint="eastAsia" w:ascii="Times New Roman" w:hAnsi="Times New Roman" w:eastAsia="宋体" w:cs="宋体"/>
                <w:color w:val="000000"/>
                <w:kern w:val="0"/>
                <w:sz w:val="20"/>
                <w:szCs w:val="20"/>
                <w:lang w:bidi="ar"/>
              </w:rPr>
            </w:pPr>
          </w:p>
          <w:p w14:paraId="75FB489E">
            <w:pPr>
              <w:widowControl/>
              <w:jc w:val="center"/>
              <w:textAlignment w:val="center"/>
              <w:rPr>
                <w:rFonts w:hint="eastAsia" w:ascii="Times New Roman" w:hAnsi="Times New Roman" w:eastAsia="宋体" w:cs="宋体"/>
                <w:color w:val="000000"/>
                <w:kern w:val="0"/>
                <w:sz w:val="20"/>
                <w:szCs w:val="20"/>
                <w:lang w:bidi="ar"/>
              </w:rPr>
            </w:pPr>
          </w:p>
          <w:p w14:paraId="38E1AAEA">
            <w:pPr>
              <w:widowControl/>
              <w:jc w:val="center"/>
              <w:textAlignment w:val="center"/>
              <w:rPr>
                <w:rFonts w:hint="eastAsia" w:ascii="Times New Roman" w:hAnsi="Times New Roman" w:eastAsia="宋体" w:cs="宋体"/>
                <w:color w:val="000000"/>
                <w:kern w:val="0"/>
                <w:sz w:val="20"/>
                <w:szCs w:val="20"/>
                <w:lang w:bidi="ar"/>
              </w:rPr>
            </w:pPr>
          </w:p>
          <w:p w14:paraId="079D75D0">
            <w:pPr>
              <w:widowControl/>
              <w:jc w:val="center"/>
              <w:textAlignment w:val="center"/>
              <w:rPr>
                <w:rFonts w:hint="eastAsia" w:ascii="Times New Roman" w:hAnsi="Times New Roman" w:eastAsia="宋体" w:cs="宋体"/>
                <w:color w:val="000000"/>
                <w:kern w:val="0"/>
                <w:sz w:val="20"/>
                <w:szCs w:val="20"/>
                <w:lang w:bidi="ar"/>
              </w:rPr>
            </w:pPr>
          </w:p>
          <w:p w14:paraId="25853D4F">
            <w:pPr>
              <w:widowControl/>
              <w:jc w:val="center"/>
              <w:textAlignment w:val="center"/>
              <w:rPr>
                <w:rFonts w:hint="eastAsia" w:ascii="Times New Roman" w:hAnsi="Times New Roman" w:eastAsia="宋体" w:cs="宋体"/>
                <w:color w:val="000000"/>
                <w:kern w:val="0"/>
                <w:sz w:val="20"/>
                <w:szCs w:val="20"/>
                <w:lang w:bidi="ar"/>
              </w:rPr>
            </w:pPr>
          </w:p>
          <w:p w14:paraId="291A57BB">
            <w:pPr>
              <w:widowControl/>
              <w:jc w:val="center"/>
              <w:textAlignment w:val="center"/>
              <w:rPr>
                <w:rFonts w:hint="eastAsia" w:ascii="Times New Roman" w:hAnsi="Times New Roman" w:eastAsia="宋体" w:cs="宋体"/>
                <w:color w:val="000000"/>
                <w:kern w:val="0"/>
                <w:sz w:val="20"/>
                <w:szCs w:val="20"/>
                <w:lang w:bidi="ar"/>
              </w:rPr>
            </w:pPr>
          </w:p>
          <w:p w14:paraId="37A2AEF8">
            <w:pPr>
              <w:widowControl/>
              <w:jc w:val="center"/>
              <w:textAlignment w:val="center"/>
              <w:rPr>
                <w:rFonts w:hint="eastAsia" w:ascii="Times New Roman" w:hAnsi="Times New Roman" w:eastAsia="宋体" w:cs="宋体"/>
                <w:color w:val="000000"/>
                <w:kern w:val="0"/>
                <w:sz w:val="20"/>
                <w:szCs w:val="20"/>
                <w:lang w:bidi="ar"/>
              </w:rPr>
            </w:pPr>
          </w:p>
          <w:p w14:paraId="32468586">
            <w:pPr>
              <w:widowControl/>
              <w:jc w:val="center"/>
              <w:textAlignment w:val="center"/>
              <w:rPr>
                <w:rFonts w:hint="eastAsia" w:ascii="Times New Roman" w:hAnsi="Times New Roman" w:eastAsia="宋体" w:cs="宋体"/>
                <w:color w:val="000000"/>
                <w:kern w:val="0"/>
                <w:sz w:val="20"/>
                <w:szCs w:val="20"/>
                <w:lang w:bidi="ar"/>
              </w:rPr>
            </w:pPr>
          </w:p>
          <w:p w14:paraId="0ADA9EED">
            <w:pPr>
              <w:widowControl/>
              <w:jc w:val="center"/>
              <w:textAlignment w:val="center"/>
              <w:rPr>
                <w:rFonts w:hint="eastAsia"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航天国际贸易</w:t>
            </w:r>
            <w:r>
              <w:rPr>
                <w:rFonts w:hint="eastAsia" w:ascii="Times New Roman" w:hAnsi="Times New Roman" w:eastAsia="宋体" w:cs="宋体"/>
                <w:color w:val="000000"/>
                <w:kern w:val="0"/>
                <w:sz w:val="20"/>
                <w:szCs w:val="20"/>
                <w:lang w:bidi="ar"/>
              </w:rPr>
              <w:br w:type="textWrapping"/>
            </w:r>
          </w:p>
          <w:p w14:paraId="7DDD6729">
            <w:pPr>
              <w:widowControl/>
              <w:jc w:val="center"/>
              <w:textAlignment w:val="center"/>
              <w:rPr>
                <w:rFonts w:hint="eastAsia" w:ascii="Times New Roman" w:hAnsi="Times New Roman" w:eastAsia="宋体" w:cs="宋体"/>
                <w:color w:val="000000"/>
                <w:kern w:val="0"/>
                <w:sz w:val="20"/>
                <w:szCs w:val="20"/>
                <w:lang w:bidi="ar"/>
              </w:rPr>
            </w:pPr>
          </w:p>
          <w:p w14:paraId="6EE7D525">
            <w:pPr>
              <w:widowControl/>
              <w:jc w:val="center"/>
              <w:textAlignment w:val="center"/>
              <w:rPr>
                <w:rFonts w:hint="eastAsia" w:ascii="Times New Roman" w:hAnsi="Times New Roman" w:eastAsia="宋体" w:cs="宋体"/>
                <w:color w:val="000000"/>
                <w:kern w:val="0"/>
                <w:sz w:val="20"/>
                <w:szCs w:val="20"/>
                <w:lang w:bidi="ar"/>
              </w:rPr>
            </w:pPr>
          </w:p>
          <w:p w14:paraId="396CE953">
            <w:pPr>
              <w:widowControl/>
              <w:jc w:val="center"/>
              <w:textAlignment w:val="center"/>
              <w:rPr>
                <w:rFonts w:hint="eastAsia" w:ascii="Times New Roman" w:hAnsi="Times New Roman" w:eastAsia="宋体" w:cs="宋体"/>
                <w:color w:val="000000"/>
                <w:kern w:val="0"/>
                <w:sz w:val="20"/>
                <w:szCs w:val="20"/>
                <w:lang w:bidi="ar"/>
              </w:rPr>
            </w:pPr>
          </w:p>
          <w:p w14:paraId="3E476DB7">
            <w:pPr>
              <w:widowControl/>
              <w:jc w:val="center"/>
              <w:textAlignment w:val="center"/>
              <w:rPr>
                <w:rFonts w:hint="eastAsia" w:ascii="Times New Roman" w:hAnsi="Times New Roman" w:eastAsia="宋体" w:cs="宋体"/>
                <w:color w:val="000000"/>
                <w:kern w:val="0"/>
                <w:sz w:val="20"/>
                <w:szCs w:val="20"/>
                <w:lang w:bidi="ar"/>
              </w:rPr>
            </w:pPr>
          </w:p>
          <w:p w14:paraId="259D20AE">
            <w:pPr>
              <w:widowControl/>
              <w:jc w:val="center"/>
              <w:textAlignment w:val="center"/>
              <w:rPr>
                <w:rFonts w:hint="eastAsia" w:ascii="Times New Roman" w:hAnsi="Times New Roman" w:eastAsia="宋体" w:cs="宋体"/>
                <w:color w:val="000000"/>
                <w:kern w:val="0"/>
                <w:sz w:val="20"/>
                <w:szCs w:val="20"/>
                <w:lang w:bidi="ar"/>
              </w:rPr>
            </w:pPr>
          </w:p>
          <w:p w14:paraId="135E3A61">
            <w:pPr>
              <w:pStyle w:val="2"/>
              <w:rPr>
                <w:rFonts w:hint="eastAsia"/>
              </w:rPr>
            </w:pPr>
          </w:p>
          <w:p w14:paraId="476CDAAF">
            <w:pPr>
              <w:widowControl/>
              <w:jc w:val="center"/>
              <w:textAlignment w:val="center"/>
              <w:rPr>
                <w:rFonts w:hint="eastAsia" w:ascii="Times New Roman" w:hAnsi="Times New Roman" w:eastAsia="宋体" w:cs="宋体"/>
                <w:color w:val="000000"/>
                <w:kern w:val="0"/>
                <w:sz w:val="20"/>
                <w:szCs w:val="20"/>
                <w:lang w:bidi="ar"/>
              </w:rPr>
            </w:pPr>
          </w:p>
          <w:p w14:paraId="0C69A660">
            <w:pPr>
              <w:widowControl/>
              <w:jc w:val="center"/>
              <w:textAlignment w:val="center"/>
              <w:rPr>
                <w:rFonts w:hint="eastAsia" w:ascii="Times New Roman" w:hAnsi="Times New Roman" w:eastAsia="宋体" w:cs="宋体"/>
                <w:color w:val="000000"/>
                <w:kern w:val="0"/>
                <w:sz w:val="20"/>
                <w:szCs w:val="20"/>
                <w:lang w:bidi="ar"/>
              </w:rPr>
            </w:pPr>
          </w:p>
          <w:p w14:paraId="48867368">
            <w:pPr>
              <w:widowControl/>
              <w:jc w:val="center"/>
              <w:textAlignment w:val="center"/>
              <w:rPr>
                <w:rFonts w:hint="eastAsia" w:ascii="Times New Roman" w:hAnsi="Times New Roman" w:eastAsia="宋体" w:cs="宋体"/>
                <w:color w:val="000000"/>
                <w:kern w:val="0"/>
                <w:sz w:val="20"/>
                <w:szCs w:val="20"/>
                <w:lang w:bidi="ar"/>
              </w:rPr>
            </w:pPr>
          </w:p>
          <w:p w14:paraId="2A38F36C">
            <w:pPr>
              <w:widowControl/>
              <w:jc w:val="center"/>
              <w:textAlignment w:val="center"/>
              <w:rPr>
                <w:rFonts w:hint="eastAsia" w:ascii="Times New Roman" w:hAnsi="Times New Roman" w:eastAsia="宋体" w:cs="宋体"/>
                <w:color w:val="000000"/>
                <w:kern w:val="0"/>
                <w:sz w:val="20"/>
                <w:szCs w:val="20"/>
                <w:lang w:bidi="ar"/>
              </w:rPr>
            </w:pPr>
          </w:p>
          <w:p w14:paraId="3089FDCB">
            <w:pPr>
              <w:widowControl/>
              <w:jc w:val="center"/>
              <w:textAlignment w:val="center"/>
              <w:rPr>
                <w:rFonts w:hint="eastAsia" w:ascii="Times New Roman" w:hAnsi="Times New Roman" w:eastAsia="宋体" w:cs="宋体"/>
                <w:color w:val="000000"/>
                <w:kern w:val="0"/>
                <w:sz w:val="20"/>
                <w:szCs w:val="20"/>
                <w:lang w:bidi="ar"/>
              </w:rPr>
            </w:pPr>
          </w:p>
          <w:p w14:paraId="5E576343">
            <w:pPr>
              <w:widowControl/>
              <w:jc w:val="center"/>
              <w:textAlignment w:val="center"/>
              <w:rPr>
                <w:rFonts w:hint="eastAsia" w:ascii="Times New Roman" w:hAnsi="Times New Roman" w:eastAsia="宋体" w:cs="宋体"/>
                <w:color w:val="000000"/>
                <w:kern w:val="0"/>
                <w:sz w:val="20"/>
                <w:szCs w:val="20"/>
                <w:lang w:bidi="ar"/>
              </w:rPr>
            </w:pPr>
          </w:p>
          <w:p w14:paraId="1367468A">
            <w:pPr>
              <w:widowControl/>
              <w:jc w:val="center"/>
              <w:textAlignment w:val="center"/>
              <w:rPr>
                <w:rFonts w:hint="eastAsia" w:ascii="Times New Roman" w:hAnsi="Times New Roman" w:eastAsia="宋体" w:cs="宋体"/>
                <w:color w:val="000000"/>
                <w:kern w:val="0"/>
                <w:sz w:val="20"/>
                <w:szCs w:val="20"/>
                <w:lang w:bidi="ar"/>
              </w:rPr>
            </w:pPr>
          </w:p>
          <w:p w14:paraId="21E0F328">
            <w:pPr>
              <w:widowControl/>
              <w:jc w:val="center"/>
              <w:textAlignment w:val="center"/>
              <w:rPr>
                <w:rFonts w:hint="eastAsia" w:ascii="Times New Roman" w:hAnsi="Times New Roman" w:eastAsia="宋体" w:cs="宋体"/>
                <w:color w:val="000000"/>
                <w:kern w:val="0"/>
                <w:sz w:val="20"/>
                <w:szCs w:val="20"/>
                <w:lang w:bidi="ar"/>
              </w:rPr>
            </w:pPr>
          </w:p>
          <w:p w14:paraId="18DAF768">
            <w:pPr>
              <w:widowControl/>
              <w:jc w:val="center"/>
              <w:textAlignment w:val="center"/>
              <w:rPr>
                <w:rFonts w:hint="eastAsia" w:ascii="Times New Roman" w:hAnsi="Times New Roman" w:eastAsia="宋体" w:cs="宋体"/>
                <w:color w:val="000000"/>
                <w:kern w:val="0"/>
                <w:sz w:val="20"/>
                <w:szCs w:val="20"/>
                <w:lang w:bidi="ar"/>
              </w:rPr>
            </w:pPr>
          </w:p>
          <w:p w14:paraId="2EDE06BE">
            <w:pPr>
              <w:widowControl/>
              <w:jc w:val="center"/>
              <w:textAlignment w:val="center"/>
              <w:rPr>
                <w:rFonts w:hint="eastAsia"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br w:type="textWrapping"/>
            </w:r>
            <w:r>
              <w:rPr>
                <w:rFonts w:hint="eastAsia" w:ascii="Times New Roman" w:hAnsi="Times New Roman" w:eastAsia="宋体" w:cs="宋体"/>
                <w:color w:val="000000"/>
                <w:kern w:val="0"/>
                <w:sz w:val="20"/>
                <w:szCs w:val="20"/>
                <w:lang w:bidi="ar"/>
              </w:rPr>
              <w:t>航天国际贸易</w:t>
            </w:r>
          </w:p>
          <w:p w14:paraId="0306111E">
            <w:pPr>
              <w:pStyle w:val="2"/>
              <w:rPr>
                <w:rFonts w:hint="eastAsia" w:ascii="Times New Roman" w:hAnsi="Times New Roman" w:eastAsia="宋体" w:cs="宋体"/>
                <w:color w:val="000000"/>
                <w:kern w:val="0"/>
                <w:sz w:val="20"/>
                <w:szCs w:val="20"/>
                <w:lang w:bidi="ar"/>
              </w:rPr>
            </w:pPr>
          </w:p>
          <w:p w14:paraId="683706A4"/>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BB721F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国际贸易专员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E3ADAB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国际贸易、商务英语、市场营销</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66787ECE">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熟悉国际贸易理论、贸易实务、国际商法等知识，能处理国际贸易业务，进行合同谈判和单证制作，有沟通和业务能力。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0BD991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FD1573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AF804B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10.8-19.8万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4902A1C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31E4189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204FAA03">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62A084C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31</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7B357613">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0A0344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国际客户服务专员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1944A2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市场营销、商务英语、客户服务</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6AE06E87">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了解客户服务技巧、跨文化沟通、国际贸易知识，能维护国际客户关系，解决客户问题，有服务意识和沟通能力。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947659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A47A17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B3651E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6.4-15.6万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49CD8FD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4817BE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2A21A37F">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5331F3A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32</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0A89F3E0">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6D7FDC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国际市场开发经理</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42BECC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市场营销、国际贸易、航天工程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19AC3EE8">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掌握市场营销、国际市场调研、战略规划等知识，能开拓国际市场，制定市场策略，有领导力和市场洞察力。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75E12C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B5C84E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47CBEC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8.4-22.8万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1BE47E2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724F3C8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76BF586B">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6BDF8935">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33</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3C562B0C">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5ADFB2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国际项目合作专员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B6D513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项目管理、国际贸易、外语</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58F11B92">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熟悉国际项目管理、合作谈判、文化差异等知识，能推动国际项目合作，协调各方资源，有沟通和协调能力。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838169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25BFB1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5F5D98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10.8-19.8万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36B592F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1DCF1E5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0AD283D4">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3877F33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34</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6901213E">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14C554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国际贸易合规专员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23E4F1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法学、国际经济法、国际贸易</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6EAFEFF5">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了解国际贸易法规、政策、合规管理等知识，能确保贸易合规，处理合规事务，有法律素养和风险防范意识。</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57EE5D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C48B55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3061A7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7.2-19.8万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7602784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7021C1B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5F0B24DC">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39BE7D9F">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35</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213A308D">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AD62F0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国际物流协调员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A9A0ED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物流管理、国际贸易、运输管理</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2D2FE04D">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熟悉国际物流流程、运输方式、报关报检等知识，能协调国际物流，跟踪货物运输，有组织协调和问题解决能力。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B93065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AF21BA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E0DE65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7.2-15.6万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67E9554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2F92562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201D3CF9">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13DFD3D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36</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78BEE14B">
            <w:pPr>
              <w:widowControl/>
              <w:jc w:val="center"/>
              <w:textAlignment w:val="center"/>
              <w:rPr>
                <w:rFonts w:ascii="Times New Roman" w:hAnsi="Times New Roman" w:eastAsia="宋体" w:cs="宋体"/>
                <w:color w:val="000000"/>
                <w:kern w:val="0"/>
                <w:sz w:val="20"/>
                <w:szCs w:val="20"/>
                <w:lang w:bidi="ar"/>
              </w:rPr>
            </w:pPr>
          </w:p>
          <w:p w14:paraId="3ADCC4B1">
            <w:pPr>
              <w:widowControl/>
              <w:jc w:val="center"/>
              <w:textAlignment w:val="center"/>
              <w:rPr>
                <w:rFonts w:ascii="Times New Roman" w:hAnsi="Times New Roman" w:eastAsia="宋体" w:cs="宋体"/>
                <w:color w:val="000000"/>
                <w:kern w:val="0"/>
                <w:sz w:val="20"/>
                <w:szCs w:val="20"/>
                <w:lang w:bidi="ar"/>
              </w:rPr>
            </w:pPr>
          </w:p>
          <w:p w14:paraId="02C99024">
            <w:pPr>
              <w:widowControl/>
              <w:jc w:val="center"/>
              <w:textAlignment w:val="center"/>
              <w:rPr>
                <w:rFonts w:ascii="Times New Roman" w:hAnsi="Times New Roman" w:eastAsia="宋体" w:cs="宋体"/>
                <w:color w:val="000000"/>
                <w:kern w:val="0"/>
                <w:sz w:val="20"/>
                <w:szCs w:val="20"/>
                <w:lang w:bidi="ar"/>
              </w:rPr>
            </w:pPr>
          </w:p>
          <w:p w14:paraId="7202FE1E">
            <w:pPr>
              <w:widowControl/>
              <w:jc w:val="center"/>
              <w:textAlignment w:val="center"/>
              <w:rPr>
                <w:rFonts w:ascii="Times New Roman" w:hAnsi="Times New Roman" w:eastAsia="宋体" w:cs="宋体"/>
                <w:color w:val="000000"/>
                <w:kern w:val="0"/>
                <w:sz w:val="20"/>
                <w:szCs w:val="20"/>
                <w:lang w:bidi="ar"/>
              </w:rPr>
            </w:pPr>
          </w:p>
          <w:p w14:paraId="6A34DD90">
            <w:pPr>
              <w:widowControl/>
              <w:jc w:val="center"/>
              <w:textAlignment w:val="center"/>
              <w:rPr>
                <w:rFonts w:ascii="Times New Roman" w:hAnsi="Times New Roman" w:eastAsia="宋体" w:cs="宋体"/>
                <w:color w:val="000000"/>
                <w:kern w:val="0"/>
                <w:sz w:val="20"/>
                <w:szCs w:val="20"/>
                <w:lang w:bidi="ar"/>
              </w:rPr>
            </w:pPr>
          </w:p>
          <w:p w14:paraId="73E1065B">
            <w:pPr>
              <w:widowControl/>
              <w:jc w:val="center"/>
              <w:textAlignment w:val="center"/>
              <w:rPr>
                <w:rFonts w:ascii="Times New Roman" w:hAnsi="Times New Roman" w:eastAsia="宋体" w:cs="宋体"/>
                <w:color w:val="000000"/>
                <w:kern w:val="0"/>
                <w:sz w:val="20"/>
                <w:szCs w:val="20"/>
                <w:lang w:bidi="ar"/>
              </w:rPr>
            </w:pPr>
          </w:p>
          <w:p w14:paraId="224486B3">
            <w:pPr>
              <w:widowControl/>
              <w:jc w:val="center"/>
              <w:textAlignment w:val="center"/>
              <w:rPr>
                <w:rFonts w:ascii="Times New Roman" w:hAnsi="Times New Roman" w:eastAsia="宋体" w:cs="宋体"/>
                <w:color w:val="000000"/>
                <w:kern w:val="0"/>
                <w:sz w:val="20"/>
                <w:szCs w:val="20"/>
                <w:lang w:bidi="ar"/>
              </w:rPr>
            </w:pPr>
          </w:p>
          <w:p w14:paraId="46B24380">
            <w:pPr>
              <w:widowControl/>
              <w:jc w:val="center"/>
              <w:textAlignment w:val="center"/>
              <w:rPr>
                <w:rFonts w:ascii="Times New Roman" w:hAnsi="Times New Roman" w:eastAsia="宋体" w:cs="宋体"/>
                <w:color w:val="000000"/>
                <w:kern w:val="0"/>
                <w:sz w:val="20"/>
                <w:szCs w:val="20"/>
                <w:lang w:bidi="ar"/>
              </w:rPr>
            </w:pPr>
          </w:p>
          <w:p w14:paraId="57FA6F19">
            <w:pPr>
              <w:widowControl/>
              <w:jc w:val="center"/>
              <w:textAlignment w:val="center"/>
              <w:rPr>
                <w:rFonts w:ascii="Times New Roman" w:hAnsi="Times New Roman" w:eastAsia="宋体" w:cs="宋体"/>
                <w:color w:val="000000"/>
                <w:kern w:val="0"/>
                <w:sz w:val="20"/>
                <w:szCs w:val="20"/>
                <w:lang w:bidi="ar"/>
              </w:rPr>
            </w:pPr>
          </w:p>
          <w:p w14:paraId="6932AE34">
            <w:pPr>
              <w:widowControl/>
              <w:jc w:val="center"/>
              <w:textAlignment w:val="center"/>
              <w:rPr>
                <w:rFonts w:ascii="Times New Roman" w:hAnsi="Times New Roman" w:eastAsia="宋体" w:cs="宋体"/>
                <w:color w:val="000000"/>
                <w:kern w:val="0"/>
                <w:sz w:val="20"/>
                <w:szCs w:val="20"/>
                <w:lang w:bidi="ar"/>
              </w:rPr>
            </w:pPr>
          </w:p>
          <w:p w14:paraId="4D48FAE9">
            <w:pPr>
              <w:widowControl/>
              <w:jc w:val="center"/>
              <w:textAlignment w:val="center"/>
              <w:rPr>
                <w:rFonts w:ascii="Times New Roman" w:hAnsi="Times New Roman" w:eastAsia="宋体" w:cs="宋体"/>
                <w:color w:val="000000"/>
                <w:kern w:val="0"/>
                <w:sz w:val="20"/>
                <w:szCs w:val="20"/>
                <w:lang w:bidi="ar"/>
              </w:rPr>
            </w:pPr>
          </w:p>
          <w:p w14:paraId="6F00574A">
            <w:pPr>
              <w:widowControl/>
              <w:jc w:val="center"/>
              <w:textAlignment w:val="center"/>
              <w:rPr>
                <w:rFonts w:ascii="Times New Roman" w:hAnsi="Times New Roman" w:eastAsia="宋体" w:cs="宋体"/>
                <w:color w:val="000000"/>
                <w:kern w:val="0"/>
                <w:sz w:val="20"/>
                <w:szCs w:val="20"/>
                <w:lang w:bidi="ar"/>
              </w:rPr>
            </w:pPr>
          </w:p>
          <w:p w14:paraId="77B023B7">
            <w:pPr>
              <w:widowControl/>
              <w:jc w:val="center"/>
              <w:textAlignment w:val="center"/>
              <w:rPr>
                <w:rFonts w:ascii="Times New Roman" w:hAnsi="Times New Roman" w:eastAsia="宋体" w:cs="宋体"/>
                <w:color w:val="000000"/>
                <w:kern w:val="0"/>
                <w:sz w:val="20"/>
                <w:szCs w:val="20"/>
                <w:lang w:bidi="ar"/>
              </w:rPr>
            </w:pPr>
          </w:p>
          <w:p w14:paraId="0253177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卫星遥感科技产业</w:t>
            </w:r>
          </w:p>
          <w:p w14:paraId="442AC89A">
            <w:pPr>
              <w:pStyle w:val="2"/>
              <w:jc w:val="center"/>
              <w:rPr>
                <w:rFonts w:ascii="Times New Roman" w:hAnsi="Times New Roman" w:eastAsia="宋体" w:cs="宋体"/>
                <w:color w:val="000000"/>
                <w:kern w:val="0"/>
                <w:sz w:val="20"/>
                <w:szCs w:val="20"/>
                <w:lang w:bidi="ar"/>
              </w:rPr>
            </w:pPr>
          </w:p>
          <w:p w14:paraId="63407320">
            <w:pPr>
              <w:jc w:val="center"/>
              <w:rPr>
                <w:rFonts w:ascii="Times New Roman" w:hAnsi="Times New Roman" w:eastAsia="宋体" w:cs="宋体"/>
                <w:color w:val="000000"/>
                <w:kern w:val="0"/>
                <w:sz w:val="20"/>
                <w:szCs w:val="20"/>
                <w:lang w:bidi="ar"/>
              </w:rPr>
            </w:pPr>
          </w:p>
          <w:p w14:paraId="66865268">
            <w:pPr>
              <w:pStyle w:val="2"/>
              <w:jc w:val="center"/>
              <w:rPr>
                <w:rFonts w:ascii="Times New Roman" w:hAnsi="Times New Roman" w:eastAsia="宋体" w:cs="宋体"/>
                <w:color w:val="000000"/>
                <w:kern w:val="0"/>
                <w:sz w:val="20"/>
                <w:szCs w:val="20"/>
                <w:lang w:bidi="ar"/>
              </w:rPr>
            </w:pPr>
          </w:p>
          <w:p w14:paraId="7CB4A562">
            <w:pPr>
              <w:jc w:val="center"/>
              <w:rPr>
                <w:rFonts w:ascii="Times New Roman" w:hAnsi="Times New Roman" w:eastAsia="宋体" w:cs="宋体"/>
                <w:color w:val="000000"/>
                <w:kern w:val="0"/>
                <w:sz w:val="20"/>
                <w:szCs w:val="20"/>
                <w:lang w:bidi="ar"/>
              </w:rPr>
            </w:pPr>
          </w:p>
          <w:p w14:paraId="22289699">
            <w:pPr>
              <w:pStyle w:val="2"/>
              <w:jc w:val="center"/>
              <w:rPr>
                <w:rFonts w:ascii="Times New Roman" w:hAnsi="Times New Roman" w:eastAsia="宋体" w:cs="宋体"/>
                <w:color w:val="000000"/>
                <w:kern w:val="0"/>
                <w:sz w:val="20"/>
                <w:szCs w:val="20"/>
                <w:lang w:bidi="ar"/>
              </w:rPr>
            </w:pPr>
          </w:p>
          <w:p w14:paraId="76966020">
            <w:pPr>
              <w:jc w:val="center"/>
              <w:rPr>
                <w:rFonts w:ascii="Times New Roman" w:hAnsi="Times New Roman" w:eastAsia="宋体" w:cs="宋体"/>
                <w:color w:val="000000"/>
                <w:kern w:val="0"/>
                <w:sz w:val="20"/>
                <w:szCs w:val="20"/>
                <w:lang w:bidi="ar"/>
              </w:rPr>
            </w:pPr>
          </w:p>
          <w:p w14:paraId="7D1B42AE">
            <w:pPr>
              <w:pStyle w:val="2"/>
              <w:jc w:val="center"/>
              <w:rPr>
                <w:rFonts w:ascii="Times New Roman" w:hAnsi="Times New Roman" w:eastAsia="宋体" w:cs="宋体"/>
                <w:color w:val="000000"/>
                <w:kern w:val="0"/>
                <w:sz w:val="20"/>
                <w:szCs w:val="20"/>
                <w:lang w:bidi="ar"/>
              </w:rPr>
            </w:pPr>
          </w:p>
          <w:p w14:paraId="62ABB161">
            <w:pPr>
              <w:jc w:val="center"/>
              <w:rPr>
                <w:rFonts w:ascii="Times New Roman" w:hAnsi="Times New Roman" w:eastAsia="宋体" w:cs="宋体"/>
                <w:color w:val="000000"/>
                <w:kern w:val="0"/>
                <w:sz w:val="20"/>
                <w:szCs w:val="20"/>
                <w:lang w:bidi="ar"/>
              </w:rPr>
            </w:pPr>
          </w:p>
          <w:p w14:paraId="40193462">
            <w:pPr>
              <w:pStyle w:val="2"/>
              <w:jc w:val="center"/>
              <w:rPr>
                <w:rFonts w:ascii="Times New Roman" w:hAnsi="Times New Roman" w:eastAsia="宋体" w:cs="宋体"/>
                <w:color w:val="000000"/>
                <w:kern w:val="0"/>
                <w:sz w:val="20"/>
                <w:szCs w:val="20"/>
                <w:lang w:bidi="ar"/>
              </w:rPr>
            </w:pPr>
          </w:p>
          <w:p w14:paraId="5044D0E8">
            <w:pPr>
              <w:jc w:val="center"/>
              <w:rPr>
                <w:rFonts w:ascii="Times New Roman" w:hAnsi="Times New Roman" w:eastAsia="宋体" w:cs="宋体"/>
                <w:color w:val="000000"/>
                <w:kern w:val="0"/>
                <w:sz w:val="20"/>
                <w:szCs w:val="20"/>
                <w:lang w:bidi="ar"/>
              </w:rPr>
            </w:pPr>
          </w:p>
          <w:p w14:paraId="49FF70FA">
            <w:pPr>
              <w:pStyle w:val="2"/>
              <w:jc w:val="center"/>
              <w:rPr>
                <w:rFonts w:ascii="Times New Roman" w:hAnsi="Times New Roman" w:eastAsia="宋体" w:cs="宋体"/>
                <w:color w:val="000000"/>
                <w:kern w:val="0"/>
                <w:sz w:val="20"/>
                <w:szCs w:val="20"/>
                <w:lang w:bidi="ar"/>
              </w:rPr>
            </w:pPr>
          </w:p>
          <w:p w14:paraId="563AF85C">
            <w:pPr>
              <w:jc w:val="center"/>
              <w:rPr>
                <w:rFonts w:ascii="Times New Roman" w:hAnsi="Times New Roman" w:eastAsia="宋体" w:cs="宋体"/>
                <w:color w:val="000000"/>
                <w:kern w:val="0"/>
                <w:sz w:val="20"/>
                <w:szCs w:val="20"/>
                <w:lang w:bidi="ar"/>
              </w:rPr>
            </w:pPr>
          </w:p>
          <w:p w14:paraId="5AB28304">
            <w:pPr>
              <w:pStyle w:val="2"/>
              <w:jc w:val="center"/>
              <w:rPr>
                <w:rFonts w:ascii="Times New Roman" w:hAnsi="Times New Roman" w:eastAsia="宋体" w:cs="宋体"/>
                <w:color w:val="000000"/>
                <w:kern w:val="0"/>
                <w:sz w:val="20"/>
                <w:szCs w:val="20"/>
                <w:lang w:bidi="ar"/>
              </w:rPr>
            </w:pPr>
          </w:p>
          <w:p w14:paraId="59558D74">
            <w:pPr>
              <w:jc w:val="center"/>
              <w:rPr>
                <w:rFonts w:ascii="Times New Roman" w:hAnsi="Times New Roman" w:eastAsia="宋体" w:cs="宋体"/>
                <w:color w:val="000000"/>
                <w:kern w:val="0"/>
                <w:sz w:val="20"/>
                <w:szCs w:val="20"/>
                <w:lang w:bidi="ar"/>
              </w:rPr>
            </w:pPr>
          </w:p>
          <w:p w14:paraId="2C950182">
            <w:pPr>
              <w:pStyle w:val="2"/>
              <w:jc w:val="center"/>
              <w:rPr>
                <w:rFonts w:ascii="Times New Roman" w:hAnsi="Times New Roman" w:eastAsia="宋体" w:cs="宋体"/>
                <w:color w:val="000000"/>
                <w:kern w:val="0"/>
                <w:sz w:val="20"/>
                <w:szCs w:val="20"/>
                <w:lang w:bidi="ar"/>
              </w:rPr>
            </w:pPr>
          </w:p>
          <w:p w14:paraId="75BD5123">
            <w:pPr>
              <w:jc w:val="center"/>
              <w:rPr>
                <w:rFonts w:ascii="Times New Roman" w:hAnsi="Times New Roman" w:eastAsia="宋体" w:cs="宋体"/>
                <w:color w:val="000000"/>
                <w:kern w:val="0"/>
                <w:sz w:val="20"/>
                <w:szCs w:val="20"/>
                <w:lang w:bidi="ar"/>
              </w:rPr>
            </w:pPr>
          </w:p>
          <w:p w14:paraId="4CE87F10">
            <w:pPr>
              <w:pStyle w:val="2"/>
              <w:jc w:val="center"/>
              <w:rPr>
                <w:rFonts w:ascii="Times New Roman" w:hAnsi="Times New Roman" w:eastAsia="宋体" w:cs="宋体"/>
                <w:color w:val="000000"/>
                <w:kern w:val="0"/>
                <w:sz w:val="20"/>
                <w:szCs w:val="20"/>
                <w:lang w:bidi="ar"/>
              </w:rPr>
            </w:pPr>
          </w:p>
          <w:p w14:paraId="1E112D96">
            <w:pPr>
              <w:jc w:val="center"/>
              <w:rPr>
                <w:rFonts w:ascii="Times New Roman" w:hAnsi="Times New Roman" w:eastAsia="宋体" w:cs="宋体"/>
                <w:color w:val="000000"/>
                <w:kern w:val="0"/>
                <w:sz w:val="20"/>
                <w:szCs w:val="20"/>
                <w:lang w:bidi="ar"/>
              </w:rPr>
            </w:pPr>
          </w:p>
          <w:p w14:paraId="054781D5">
            <w:pPr>
              <w:pStyle w:val="2"/>
              <w:jc w:val="center"/>
              <w:rPr>
                <w:rFonts w:ascii="Times New Roman" w:hAnsi="Times New Roman" w:eastAsia="宋体" w:cs="宋体"/>
                <w:color w:val="000000"/>
                <w:kern w:val="0"/>
                <w:sz w:val="20"/>
                <w:szCs w:val="20"/>
                <w:lang w:bidi="ar"/>
              </w:rPr>
            </w:pPr>
          </w:p>
          <w:p w14:paraId="7532BC51">
            <w:pPr>
              <w:pStyle w:val="2"/>
              <w:jc w:val="center"/>
              <w:rPr>
                <w:color w:val="000000"/>
              </w:rPr>
            </w:pPr>
            <w:r>
              <w:rPr>
                <w:rFonts w:hint="eastAsia" w:ascii="Times New Roman" w:hAnsi="Times New Roman" w:eastAsia="宋体" w:cs="宋体"/>
                <w:color w:val="000000"/>
                <w:kern w:val="0"/>
                <w:sz w:val="20"/>
                <w:szCs w:val="20"/>
                <w:lang w:bidi="ar"/>
              </w:rPr>
              <w:t>卫星遥感科技产业</w:t>
            </w: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BAAD6C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遥感应用开发工程师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94AF2B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计算机科学与技术、信号与信息处理、数据科学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6457E38A">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掌握遥感原理、软件开发、地理信息系统等知识，能开发遥感应用系统，进行算法设计和功能实现，有技术开发能力。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4316ED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76947A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259D08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10.8-22.8万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4746B16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1594BBE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文昌市</w:t>
            </w:r>
          </w:p>
        </w:tc>
      </w:tr>
      <w:tr w14:paraId="1A0A9B8F">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6884C1B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37</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6D799C8A">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60C417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遥感图像解译专家</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AE5F64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地理信息系统、遥感科学、环境科学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6C82336E">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熟悉遥感图像解译方法、地物光谱特征、地理知识等知识，能准确解译遥感图像，撰写解译报告，有专业分析能力。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1BFFE0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62D654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5CFC2A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14.4-26.4万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0AECCC9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6D0EDE4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文昌市</w:t>
            </w:r>
          </w:p>
        </w:tc>
      </w:tr>
      <w:tr w14:paraId="659C649B">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65F9DE62">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38</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48DA5DB1">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3F3B1C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遥感数据处理员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EACA72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遥感科学与技术、地理信息系统、测绘工程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7C7E99EE">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了解遥感数据处理技术、图像处理软件、地理信息系统等知识，能处理遥感数据，进行数据预处理和分析，有实践操作能力。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B8F5EC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1441EC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41AF59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8.4-15.6万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0DDB093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0D597EC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文昌市</w:t>
            </w:r>
          </w:p>
        </w:tc>
      </w:tr>
      <w:tr w14:paraId="68DBE034">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45BFB98B">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39</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7A7493AE">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96AD0E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遥感项目经理</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FDBF3A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项目管理、遥感科学、地理科学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3DB17865">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熟悉项目管理知识、遥感应用领域，具备团队管理、资源协调、项目实施能力，有领导力和组织能力。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2BE76E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3B19CB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EE0960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12.0-22.8万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1D31E20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1DBA1DB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文昌市</w:t>
            </w:r>
          </w:p>
        </w:tc>
      </w:tr>
      <w:tr w14:paraId="33FFBD6F">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651F936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40</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4D330AAE">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AC0ED0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卫星数据接收技术员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37EB39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电子工程、通信工程、遥感科学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6D2957AD">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掌握卫星通信、信号接收、数据存储等知识，能操作卫星数据接收设备，保障数据接收质量，有责任心和技术能力。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1001D1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34A5D4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449135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8.4-15.6万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73F79E5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15FED01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文昌市</w:t>
            </w:r>
          </w:p>
        </w:tc>
      </w:tr>
      <w:tr w14:paraId="2FBD22D8">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7AC02A64">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41</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3558A9AB">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F6F6D6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卫星遥感系统工程师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FEDA62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遥感科学与技术、计算机科学、自动化</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58B14CE2">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了解遥感系统原理、传感器技术、系统集成等知识，能设计和维护卫星遥感系统，进行系统优化，有技术研发能力。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442458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41E6E7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0759CE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10.8-22.8万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7ED658F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三亚市、文昌市</w:t>
            </w:r>
          </w:p>
        </w:tc>
      </w:tr>
      <w:tr w14:paraId="76CB77A7">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5116D50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42</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40913DFA">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7525F9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遥感科学研究员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6E7786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遥感科学与技术、地理信息系统、海洋科学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021E89C3">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掌握遥感科学、地理信息科学、定量遥感等知识，能开展遥感科学研究，进行实验设计和数据分析，有创新和科研能力。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A2BEF4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36122F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71F450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14.4-26.4万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7DEFD8A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39435BB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文昌市</w:t>
            </w:r>
          </w:p>
        </w:tc>
      </w:tr>
      <w:tr w14:paraId="00A3D3FA">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6FFC6AD5">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43</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55D20E68">
            <w:pPr>
              <w:widowControl/>
              <w:jc w:val="center"/>
              <w:textAlignment w:val="center"/>
              <w:rPr>
                <w:rFonts w:ascii="Times New Roman" w:hAnsi="Times New Roman" w:eastAsia="宋体" w:cs="宋体"/>
                <w:color w:val="000000"/>
                <w:kern w:val="0"/>
                <w:sz w:val="20"/>
                <w:szCs w:val="20"/>
                <w:lang w:bidi="ar"/>
              </w:rPr>
            </w:pPr>
          </w:p>
          <w:p w14:paraId="1F94EC45">
            <w:pPr>
              <w:widowControl/>
              <w:jc w:val="center"/>
              <w:textAlignment w:val="center"/>
              <w:rPr>
                <w:rFonts w:ascii="Times New Roman" w:hAnsi="Times New Roman" w:eastAsia="宋体" w:cs="宋体"/>
                <w:color w:val="000000"/>
                <w:kern w:val="0"/>
                <w:sz w:val="20"/>
                <w:szCs w:val="20"/>
                <w:lang w:bidi="ar"/>
              </w:rPr>
            </w:pPr>
          </w:p>
          <w:p w14:paraId="237A24E9">
            <w:pPr>
              <w:widowControl/>
              <w:jc w:val="center"/>
              <w:textAlignment w:val="center"/>
              <w:rPr>
                <w:rFonts w:ascii="Times New Roman" w:hAnsi="Times New Roman" w:eastAsia="宋体" w:cs="宋体"/>
                <w:color w:val="000000"/>
                <w:kern w:val="0"/>
                <w:sz w:val="20"/>
                <w:szCs w:val="20"/>
                <w:lang w:bidi="ar"/>
              </w:rPr>
            </w:pPr>
          </w:p>
          <w:p w14:paraId="17401D27">
            <w:pPr>
              <w:widowControl/>
              <w:jc w:val="center"/>
              <w:textAlignment w:val="center"/>
              <w:rPr>
                <w:rFonts w:ascii="Times New Roman" w:hAnsi="Times New Roman" w:eastAsia="宋体" w:cs="宋体"/>
                <w:color w:val="000000"/>
                <w:kern w:val="0"/>
                <w:sz w:val="20"/>
                <w:szCs w:val="20"/>
                <w:lang w:bidi="ar"/>
              </w:rPr>
            </w:pPr>
          </w:p>
          <w:p w14:paraId="7B228BD7">
            <w:pPr>
              <w:widowControl/>
              <w:jc w:val="center"/>
              <w:textAlignment w:val="center"/>
              <w:rPr>
                <w:rFonts w:ascii="Times New Roman" w:hAnsi="Times New Roman" w:eastAsia="宋体" w:cs="宋体"/>
                <w:color w:val="000000"/>
                <w:kern w:val="0"/>
                <w:sz w:val="20"/>
                <w:szCs w:val="20"/>
                <w:lang w:bidi="ar"/>
              </w:rPr>
            </w:pPr>
          </w:p>
          <w:p w14:paraId="6C5A7866">
            <w:pPr>
              <w:widowControl/>
              <w:jc w:val="center"/>
              <w:textAlignment w:val="center"/>
              <w:rPr>
                <w:rFonts w:ascii="Times New Roman" w:hAnsi="Times New Roman" w:eastAsia="宋体" w:cs="宋体"/>
                <w:color w:val="000000"/>
                <w:kern w:val="0"/>
                <w:sz w:val="20"/>
                <w:szCs w:val="20"/>
                <w:lang w:bidi="ar"/>
              </w:rPr>
            </w:pPr>
          </w:p>
          <w:p w14:paraId="0C42C10C">
            <w:pPr>
              <w:widowControl/>
              <w:jc w:val="center"/>
              <w:textAlignment w:val="center"/>
              <w:rPr>
                <w:rFonts w:ascii="Times New Roman" w:hAnsi="Times New Roman" w:eastAsia="宋体" w:cs="宋体"/>
                <w:color w:val="000000"/>
                <w:kern w:val="0"/>
                <w:sz w:val="20"/>
                <w:szCs w:val="20"/>
                <w:lang w:bidi="ar"/>
              </w:rPr>
            </w:pPr>
          </w:p>
          <w:p w14:paraId="12CD1EC7">
            <w:pPr>
              <w:widowControl/>
              <w:jc w:val="center"/>
              <w:textAlignment w:val="center"/>
              <w:rPr>
                <w:rFonts w:ascii="Times New Roman" w:hAnsi="Times New Roman" w:eastAsia="宋体" w:cs="宋体"/>
                <w:color w:val="000000"/>
                <w:kern w:val="0"/>
                <w:sz w:val="20"/>
                <w:szCs w:val="20"/>
                <w:lang w:bidi="ar"/>
              </w:rPr>
            </w:pPr>
          </w:p>
          <w:p w14:paraId="6020A475">
            <w:pPr>
              <w:widowControl/>
              <w:jc w:val="center"/>
              <w:textAlignment w:val="center"/>
              <w:rPr>
                <w:rFonts w:ascii="Times New Roman" w:hAnsi="Times New Roman" w:eastAsia="宋体" w:cs="宋体"/>
                <w:color w:val="000000"/>
                <w:kern w:val="0"/>
                <w:sz w:val="20"/>
                <w:szCs w:val="20"/>
                <w:lang w:bidi="ar"/>
              </w:rPr>
            </w:pPr>
          </w:p>
          <w:p w14:paraId="3863CEA8">
            <w:pPr>
              <w:widowControl/>
              <w:jc w:val="center"/>
              <w:textAlignment w:val="center"/>
              <w:rPr>
                <w:rFonts w:ascii="Times New Roman" w:hAnsi="Times New Roman" w:eastAsia="宋体" w:cs="宋体"/>
                <w:color w:val="000000"/>
                <w:kern w:val="0"/>
                <w:sz w:val="20"/>
                <w:szCs w:val="20"/>
                <w:lang w:bidi="ar"/>
              </w:rPr>
            </w:pPr>
          </w:p>
          <w:p w14:paraId="551F8C07">
            <w:pPr>
              <w:widowControl/>
              <w:jc w:val="center"/>
              <w:textAlignment w:val="center"/>
              <w:rPr>
                <w:rFonts w:ascii="Times New Roman" w:hAnsi="Times New Roman" w:eastAsia="宋体" w:cs="宋体"/>
                <w:color w:val="000000"/>
                <w:kern w:val="0"/>
                <w:sz w:val="20"/>
                <w:szCs w:val="20"/>
                <w:lang w:bidi="ar"/>
              </w:rPr>
            </w:pPr>
          </w:p>
          <w:p w14:paraId="3882F192">
            <w:pPr>
              <w:widowControl/>
              <w:jc w:val="center"/>
              <w:textAlignment w:val="center"/>
              <w:rPr>
                <w:rFonts w:ascii="Times New Roman" w:hAnsi="Times New Roman" w:eastAsia="宋体" w:cs="宋体"/>
                <w:color w:val="000000"/>
                <w:kern w:val="0"/>
                <w:sz w:val="20"/>
                <w:szCs w:val="20"/>
                <w:lang w:bidi="ar"/>
              </w:rPr>
            </w:pPr>
          </w:p>
          <w:p w14:paraId="4380A383">
            <w:pPr>
              <w:widowControl/>
              <w:jc w:val="center"/>
              <w:textAlignment w:val="center"/>
              <w:rPr>
                <w:rFonts w:ascii="Times New Roman" w:hAnsi="Times New Roman" w:eastAsia="宋体" w:cs="宋体"/>
                <w:color w:val="000000"/>
                <w:kern w:val="0"/>
                <w:sz w:val="20"/>
                <w:szCs w:val="20"/>
                <w:lang w:bidi="ar"/>
              </w:rPr>
            </w:pPr>
          </w:p>
          <w:p w14:paraId="0B21EF6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商业航天</w:t>
            </w:r>
          </w:p>
          <w:p w14:paraId="2000BF86">
            <w:pPr>
              <w:pStyle w:val="2"/>
              <w:jc w:val="center"/>
              <w:rPr>
                <w:rFonts w:ascii="Times New Roman" w:hAnsi="Times New Roman" w:eastAsia="宋体" w:cs="宋体"/>
                <w:color w:val="000000"/>
                <w:kern w:val="0"/>
                <w:sz w:val="20"/>
                <w:szCs w:val="20"/>
                <w:lang w:bidi="ar"/>
              </w:rPr>
            </w:pPr>
          </w:p>
          <w:p w14:paraId="0D713F9E">
            <w:pPr>
              <w:jc w:val="center"/>
              <w:rPr>
                <w:rFonts w:ascii="Times New Roman" w:hAnsi="Times New Roman" w:eastAsia="宋体" w:cs="宋体"/>
                <w:color w:val="000000"/>
                <w:kern w:val="0"/>
                <w:sz w:val="20"/>
                <w:szCs w:val="20"/>
                <w:lang w:bidi="ar"/>
              </w:rPr>
            </w:pPr>
          </w:p>
          <w:p w14:paraId="527B5B94">
            <w:pPr>
              <w:pStyle w:val="2"/>
              <w:jc w:val="center"/>
              <w:rPr>
                <w:rFonts w:ascii="Times New Roman" w:hAnsi="Times New Roman" w:eastAsia="宋体" w:cs="宋体"/>
                <w:color w:val="000000"/>
                <w:kern w:val="0"/>
                <w:sz w:val="20"/>
                <w:szCs w:val="20"/>
                <w:lang w:bidi="ar"/>
              </w:rPr>
            </w:pPr>
          </w:p>
          <w:p w14:paraId="5AB78936">
            <w:pPr>
              <w:jc w:val="center"/>
              <w:rPr>
                <w:rFonts w:ascii="Times New Roman" w:hAnsi="Times New Roman" w:eastAsia="宋体" w:cs="宋体"/>
                <w:color w:val="000000"/>
                <w:kern w:val="0"/>
                <w:sz w:val="20"/>
                <w:szCs w:val="20"/>
                <w:lang w:bidi="ar"/>
              </w:rPr>
            </w:pPr>
          </w:p>
          <w:p w14:paraId="3AF71DDD">
            <w:pPr>
              <w:pStyle w:val="2"/>
              <w:jc w:val="center"/>
              <w:rPr>
                <w:rFonts w:ascii="Times New Roman" w:hAnsi="Times New Roman" w:eastAsia="宋体" w:cs="宋体"/>
                <w:color w:val="000000"/>
                <w:kern w:val="0"/>
                <w:sz w:val="20"/>
                <w:szCs w:val="20"/>
                <w:lang w:bidi="ar"/>
              </w:rPr>
            </w:pPr>
          </w:p>
          <w:p w14:paraId="2573B7FC">
            <w:pPr>
              <w:jc w:val="center"/>
              <w:rPr>
                <w:rFonts w:ascii="Times New Roman" w:hAnsi="Times New Roman" w:eastAsia="宋体" w:cs="宋体"/>
                <w:color w:val="000000"/>
                <w:kern w:val="0"/>
                <w:sz w:val="20"/>
                <w:szCs w:val="20"/>
                <w:lang w:bidi="ar"/>
              </w:rPr>
            </w:pPr>
          </w:p>
          <w:p w14:paraId="2697CA1A">
            <w:pPr>
              <w:pStyle w:val="2"/>
              <w:jc w:val="center"/>
              <w:rPr>
                <w:rFonts w:ascii="Times New Roman" w:hAnsi="Times New Roman" w:eastAsia="宋体" w:cs="宋体"/>
                <w:color w:val="000000"/>
                <w:kern w:val="0"/>
                <w:sz w:val="20"/>
                <w:szCs w:val="20"/>
                <w:lang w:bidi="ar"/>
              </w:rPr>
            </w:pPr>
          </w:p>
          <w:p w14:paraId="5E13E03F">
            <w:pPr>
              <w:jc w:val="center"/>
              <w:rPr>
                <w:rFonts w:ascii="Times New Roman" w:hAnsi="Times New Roman" w:eastAsia="宋体" w:cs="宋体"/>
                <w:color w:val="000000"/>
                <w:kern w:val="0"/>
                <w:sz w:val="20"/>
                <w:szCs w:val="20"/>
                <w:lang w:bidi="ar"/>
              </w:rPr>
            </w:pPr>
          </w:p>
          <w:p w14:paraId="10854DE9">
            <w:pPr>
              <w:pStyle w:val="2"/>
              <w:jc w:val="center"/>
              <w:rPr>
                <w:rFonts w:ascii="Times New Roman" w:hAnsi="Times New Roman" w:eastAsia="宋体" w:cs="宋体"/>
                <w:color w:val="000000"/>
                <w:kern w:val="0"/>
                <w:sz w:val="20"/>
                <w:szCs w:val="20"/>
                <w:lang w:bidi="ar"/>
              </w:rPr>
            </w:pPr>
          </w:p>
          <w:p w14:paraId="7B5A33B6">
            <w:pPr>
              <w:jc w:val="center"/>
              <w:rPr>
                <w:rFonts w:ascii="Times New Roman" w:hAnsi="Times New Roman" w:eastAsia="宋体" w:cs="宋体"/>
                <w:color w:val="000000"/>
                <w:kern w:val="0"/>
                <w:sz w:val="20"/>
                <w:szCs w:val="20"/>
                <w:lang w:bidi="ar"/>
              </w:rPr>
            </w:pPr>
          </w:p>
          <w:p w14:paraId="510D772B">
            <w:pPr>
              <w:pStyle w:val="2"/>
              <w:jc w:val="center"/>
              <w:rPr>
                <w:rFonts w:ascii="Times New Roman" w:hAnsi="Times New Roman" w:eastAsia="宋体" w:cs="宋体"/>
                <w:color w:val="000000"/>
                <w:kern w:val="0"/>
                <w:sz w:val="20"/>
                <w:szCs w:val="20"/>
                <w:lang w:bidi="ar"/>
              </w:rPr>
            </w:pPr>
          </w:p>
          <w:p w14:paraId="53D7CB6C">
            <w:pPr>
              <w:jc w:val="center"/>
              <w:rPr>
                <w:rFonts w:ascii="Times New Roman" w:hAnsi="Times New Roman" w:eastAsia="宋体" w:cs="宋体"/>
                <w:color w:val="000000"/>
                <w:kern w:val="0"/>
                <w:sz w:val="20"/>
                <w:szCs w:val="20"/>
                <w:lang w:bidi="ar"/>
              </w:rPr>
            </w:pPr>
          </w:p>
          <w:p w14:paraId="0EECB37E">
            <w:pPr>
              <w:pStyle w:val="2"/>
              <w:jc w:val="center"/>
              <w:rPr>
                <w:rFonts w:ascii="Times New Roman" w:hAnsi="Times New Roman" w:eastAsia="宋体" w:cs="宋体"/>
                <w:color w:val="000000"/>
                <w:kern w:val="0"/>
                <w:sz w:val="20"/>
                <w:szCs w:val="20"/>
                <w:lang w:bidi="ar"/>
              </w:rPr>
            </w:pPr>
          </w:p>
          <w:p w14:paraId="083F2E25">
            <w:pPr>
              <w:jc w:val="center"/>
              <w:rPr>
                <w:rFonts w:ascii="Times New Roman" w:hAnsi="Times New Roman" w:eastAsia="宋体" w:cs="宋体"/>
                <w:color w:val="000000"/>
                <w:kern w:val="0"/>
                <w:sz w:val="20"/>
                <w:szCs w:val="20"/>
                <w:lang w:bidi="ar"/>
              </w:rPr>
            </w:pPr>
          </w:p>
          <w:p w14:paraId="1B73D041">
            <w:pPr>
              <w:pStyle w:val="2"/>
              <w:jc w:val="center"/>
              <w:rPr>
                <w:rFonts w:ascii="Times New Roman" w:hAnsi="Times New Roman" w:eastAsia="宋体" w:cs="宋体"/>
                <w:color w:val="000000"/>
                <w:kern w:val="0"/>
                <w:sz w:val="20"/>
                <w:szCs w:val="20"/>
                <w:lang w:bidi="ar"/>
              </w:rPr>
            </w:pPr>
          </w:p>
          <w:p w14:paraId="75AC8734">
            <w:pPr>
              <w:jc w:val="center"/>
              <w:rPr>
                <w:rFonts w:ascii="Times New Roman" w:hAnsi="Times New Roman" w:eastAsia="宋体" w:cs="宋体"/>
                <w:color w:val="000000"/>
                <w:kern w:val="0"/>
                <w:sz w:val="20"/>
                <w:szCs w:val="20"/>
                <w:lang w:bidi="ar"/>
              </w:rPr>
            </w:pPr>
          </w:p>
          <w:p w14:paraId="7A1AA92A">
            <w:pPr>
              <w:pStyle w:val="2"/>
              <w:jc w:val="center"/>
              <w:rPr>
                <w:rFonts w:ascii="Times New Roman" w:hAnsi="Times New Roman" w:eastAsia="宋体" w:cs="宋体"/>
                <w:color w:val="000000"/>
                <w:kern w:val="0"/>
                <w:sz w:val="20"/>
                <w:szCs w:val="20"/>
                <w:lang w:bidi="ar"/>
              </w:rPr>
            </w:pPr>
          </w:p>
          <w:p w14:paraId="7D866CFB">
            <w:pPr>
              <w:jc w:val="center"/>
              <w:rPr>
                <w:rFonts w:ascii="Times New Roman" w:hAnsi="Times New Roman" w:eastAsia="宋体" w:cs="宋体"/>
                <w:color w:val="000000"/>
                <w:kern w:val="0"/>
                <w:sz w:val="20"/>
                <w:szCs w:val="20"/>
                <w:lang w:bidi="ar"/>
              </w:rPr>
            </w:pPr>
          </w:p>
          <w:p w14:paraId="0ED2D326">
            <w:pPr>
              <w:pStyle w:val="2"/>
              <w:jc w:val="center"/>
              <w:rPr>
                <w:rFonts w:ascii="Times New Roman" w:hAnsi="Times New Roman" w:eastAsia="宋体" w:cs="宋体"/>
                <w:color w:val="000000"/>
                <w:kern w:val="0"/>
                <w:sz w:val="20"/>
                <w:szCs w:val="20"/>
                <w:lang w:bidi="ar"/>
              </w:rPr>
            </w:pPr>
          </w:p>
          <w:p w14:paraId="4C7CA93E">
            <w:pPr>
              <w:jc w:val="center"/>
              <w:rPr>
                <w:rFonts w:ascii="Times New Roman" w:hAnsi="Times New Roman" w:eastAsia="宋体" w:cs="宋体"/>
                <w:color w:val="000000"/>
                <w:kern w:val="0"/>
                <w:sz w:val="20"/>
                <w:szCs w:val="20"/>
                <w:lang w:bidi="ar"/>
              </w:rPr>
            </w:pPr>
          </w:p>
          <w:p w14:paraId="5A2A9D7A">
            <w:pPr>
              <w:jc w:val="center"/>
              <w:rPr>
                <w:color w:val="000000"/>
              </w:rPr>
            </w:pPr>
            <w:r>
              <w:rPr>
                <w:rFonts w:hint="eastAsia" w:ascii="Times New Roman" w:hAnsi="Times New Roman" w:eastAsia="宋体" w:cs="宋体"/>
                <w:color w:val="000000"/>
                <w:kern w:val="0"/>
                <w:sz w:val="20"/>
                <w:szCs w:val="20"/>
                <w:lang w:bidi="ar"/>
              </w:rPr>
              <w:t>商业航天</w:t>
            </w: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04EC52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商业航天项目经理</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E30EFD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项目管理、航天工程、商业管理</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608E056E">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熟悉项目管理知识、商业航天市场，具备团队管理、市场开拓、项目策划能力，有领导力和市场洞察力。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FDEA32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E3857D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7C8206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10.8-26.4万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6CA7E33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076ED42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w:t>
            </w:r>
          </w:p>
        </w:tc>
      </w:tr>
      <w:tr w14:paraId="163DF7DB">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724A466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44</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2E47F519">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DC03BD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商业航天数据分析师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4A5734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应用数学、统计学、计算机科学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0426D50A">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掌握数据分析、商业航天业务、统计学等知识，熟练使用数据分析软件，能分析商业航天数据，提供决策支持，逻辑思维强。</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891DAB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EA2606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93F7DB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10.8-19.8万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C813B1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10705EC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w:t>
            </w:r>
          </w:p>
        </w:tc>
      </w:tr>
      <w:tr w14:paraId="7B52BFFE">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268118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45</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32B50F65">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DB5DE8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卫星遥感运营专员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0D93A2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遥感科学与技术、地理信息系统、市场营销</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72F0F09C">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了解卫星遥感运营流程、数据管理、客户服务等知识，能运营卫星遥感业务，协调资源，有组织协调和服务意识。</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6784D8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611118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0BB774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10.8-19.8万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AE617C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0D91413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w:t>
            </w:r>
          </w:p>
        </w:tc>
      </w:tr>
      <w:tr w14:paraId="26B13C65">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257D538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46</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4FB61544">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D3140F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北斗导航应用工程师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0DA964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导航工程、电子工程、计算机科学</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07A4EF29">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掌握北斗导航原理、应用开发、定位技术等知识，能开发北斗导航应用，解决应用问题，有技术应用和创新能力。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77281C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929EA0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932B19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12.0-22.8万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DA5042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5C4978D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w:t>
            </w:r>
          </w:p>
        </w:tc>
      </w:tr>
      <w:tr w14:paraId="7B67D025">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2E71E23F">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47</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548C0D90">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E77BFB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卫星通信运营经理</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D668B4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通信工程、电子工程、市场营销</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4DD5B60F">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熟悉卫星通信运营、市场管理、客户服务等知识，能管理卫星通信运营业务，制定运营策略，有领导力和市场开拓能力。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C5E245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D218E0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B45CE4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9.6-22.8万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1FE1A13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1FA15F9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w:t>
            </w:r>
          </w:p>
        </w:tc>
      </w:tr>
      <w:tr w14:paraId="50ECDB75">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485D5D2B">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48</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4E9CFBD6">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6F31EC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技术支持工程师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7270B0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航天工程、电子工程、信息工程</w:t>
            </w:r>
          </w:p>
        </w:tc>
        <w:tc>
          <w:tcPr>
            <w:tcW w:w="2077" w:type="dxa"/>
            <w:tcBorders>
              <w:top w:val="single" w:color="4874CB" w:sz="4" w:space="0"/>
              <w:left w:val="single" w:color="4874CB" w:sz="4" w:space="0"/>
              <w:bottom w:val="single" w:color="4874CB" w:sz="4" w:space="0"/>
              <w:right w:val="single" w:color="4874CB" w:sz="4" w:space="0"/>
            </w:tcBorders>
            <w:shd w:val="clear" w:color="auto" w:fill="FFFFFF"/>
          </w:tcPr>
          <w:p w14:paraId="2805AE71">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了解相关技术原理、产品知识、客户服务等知识，能提供技术支持，解决技术问题，有沟通和服务意识。</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8A6C6F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F9DB43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937061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8.4-15.6万</w:t>
            </w:r>
          </w:p>
        </w:tc>
        <w:tc>
          <w:tcPr>
            <w:tcW w:w="1174"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4BC6C4F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3DE0A5B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w:t>
            </w:r>
          </w:p>
        </w:tc>
      </w:tr>
      <w:tr w14:paraId="7F501CA6">
        <w:tblPrEx>
          <w:tblCellMar>
            <w:top w:w="0" w:type="dxa"/>
            <w:left w:w="108" w:type="dxa"/>
            <w:bottom w:w="0" w:type="dxa"/>
            <w:right w:w="108" w:type="dxa"/>
          </w:tblCellMar>
        </w:tblPrEx>
        <w:trPr>
          <w:cantSplit/>
          <w:trHeight w:val="420" w:hRule="atLeast"/>
          <w:jc w:val="center"/>
        </w:trPr>
        <w:tc>
          <w:tcPr>
            <w:tcW w:w="561" w:type="dxa"/>
            <w:tcBorders>
              <w:top w:val="single" w:color="4874CB" w:sz="4" w:space="0"/>
              <w:left w:val="double" w:color="4874CB" w:sz="4" w:space="0"/>
              <w:bottom w:val="double" w:color="4874CB" w:sz="4" w:space="0"/>
              <w:right w:val="single" w:color="4874CB" w:sz="4" w:space="0"/>
            </w:tcBorders>
            <w:shd w:val="clear" w:color="auto" w:fill="FFFFFF"/>
            <w:vAlign w:val="center"/>
          </w:tcPr>
          <w:p w14:paraId="072308C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49</w:t>
            </w:r>
          </w:p>
        </w:tc>
        <w:tc>
          <w:tcPr>
            <w:tcW w:w="626" w:type="dxa"/>
            <w:vMerge w:val="continue"/>
            <w:tcBorders>
              <w:top w:val="single" w:color="4874CB" w:sz="4" w:space="0"/>
              <w:left w:val="single" w:color="4874CB" w:sz="4" w:space="0"/>
              <w:bottom w:val="double" w:color="4874CB" w:sz="4" w:space="0"/>
              <w:right w:val="single" w:color="4874CB" w:sz="4" w:space="0"/>
            </w:tcBorders>
            <w:shd w:val="clear" w:color="auto" w:fill="FFFFFF"/>
            <w:vAlign w:val="center"/>
          </w:tcPr>
          <w:p w14:paraId="2C834E54">
            <w:pPr>
              <w:jc w:val="center"/>
              <w:rPr>
                <w:rFonts w:ascii="Times New Roman" w:hAnsi="Times New Roman" w:eastAsia="宋体" w:cs="宋体"/>
                <w:color w:val="000000"/>
                <w:sz w:val="20"/>
                <w:szCs w:val="20"/>
              </w:rPr>
            </w:pPr>
          </w:p>
        </w:tc>
        <w:tc>
          <w:tcPr>
            <w:tcW w:w="1071"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00291F3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政策研究员</w:t>
            </w:r>
          </w:p>
        </w:tc>
        <w:tc>
          <w:tcPr>
            <w:tcW w:w="1401"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40347C9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政策研究、管理学、法学</w:t>
            </w:r>
          </w:p>
        </w:tc>
        <w:tc>
          <w:tcPr>
            <w:tcW w:w="2077" w:type="dxa"/>
            <w:tcBorders>
              <w:top w:val="single" w:color="4874CB" w:sz="4" w:space="0"/>
              <w:left w:val="single" w:color="4874CB" w:sz="4" w:space="0"/>
              <w:bottom w:val="double" w:color="4874CB" w:sz="4" w:space="0"/>
              <w:right w:val="single" w:color="4874CB" w:sz="4" w:space="0"/>
            </w:tcBorders>
            <w:shd w:val="clear" w:color="auto" w:fill="FFFFFF"/>
          </w:tcPr>
          <w:p w14:paraId="56AF7558">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熟悉科技政策、行业动态、政策研究方法等知识，能研究政策法规，提供政策建议，有分析和研究能力。</w:t>
            </w:r>
          </w:p>
        </w:tc>
        <w:tc>
          <w:tcPr>
            <w:tcW w:w="1088"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2EA21BB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9"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756A416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63"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252A3DD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13.6-26.4万</w:t>
            </w:r>
          </w:p>
        </w:tc>
        <w:tc>
          <w:tcPr>
            <w:tcW w:w="1174" w:type="dxa"/>
            <w:tcBorders>
              <w:top w:val="single" w:color="4874CB" w:sz="4" w:space="0"/>
              <w:left w:val="single" w:color="4874CB" w:sz="4" w:space="0"/>
              <w:bottom w:val="double" w:color="4874CB" w:sz="4" w:space="0"/>
              <w:right w:val="double" w:color="4874CB" w:sz="4" w:space="0"/>
            </w:tcBorders>
            <w:shd w:val="clear" w:color="auto" w:fill="FFFFFF"/>
            <w:vAlign w:val="center"/>
          </w:tcPr>
          <w:p w14:paraId="4A28A43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2218481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w:t>
            </w:r>
          </w:p>
        </w:tc>
      </w:tr>
    </w:tbl>
    <w:p w14:paraId="4351D2E6">
      <w:pPr>
        <w:rPr>
          <w:rFonts w:ascii="Times New Roman" w:hAnsi="Times New Roman" w:cstheme="minorEastAsia"/>
          <w:b/>
          <w:bCs/>
          <w:sz w:val="20"/>
          <w:szCs w:val="20"/>
        </w:rPr>
      </w:pPr>
      <w:r>
        <w:rPr>
          <w:rFonts w:hint="eastAsia" w:ascii="Times New Roman" w:hAnsi="Times New Roman" w:cstheme="minorEastAsia"/>
          <w:b/>
          <w:bCs/>
          <w:sz w:val="20"/>
          <w:szCs w:val="20"/>
        </w:rPr>
        <w:br w:type="page"/>
      </w:r>
    </w:p>
    <w:p w14:paraId="6E107A49">
      <w:pPr>
        <w:pStyle w:val="4"/>
        <w:spacing w:before="156" w:beforeLines="50" w:after="156" w:afterLines="50" w:line="520" w:lineRule="exact"/>
        <w:ind w:firstLine="0" w:firstLineChars="0"/>
        <w:rPr>
          <w:rFonts w:hAnsi="Times New Roman" w:cstheme="minorEastAsia"/>
          <w:b/>
          <w:bCs/>
          <w:sz w:val="28"/>
          <w:szCs w:val="28"/>
        </w:rPr>
      </w:pPr>
      <w:bookmarkStart w:id="55" w:name="_Toc26692"/>
      <w:bookmarkStart w:id="56" w:name="_Toc1316261039"/>
      <w:r>
        <w:rPr>
          <w:rFonts w:hint="eastAsia" w:hAnsi="Times New Roman" w:cstheme="minorEastAsia"/>
          <w:b/>
          <w:bCs/>
          <w:sz w:val="28"/>
          <w:szCs w:val="28"/>
        </w:rPr>
        <w:t>（八）高端购物</w:t>
      </w:r>
      <w:bookmarkEnd w:id="55"/>
      <w:bookmarkEnd w:id="56"/>
    </w:p>
    <w:tbl>
      <w:tblPr>
        <w:tblStyle w:val="15"/>
        <w:tblW w:w="10314" w:type="dxa"/>
        <w:jc w:val="center"/>
        <w:tblLayout w:type="fixed"/>
        <w:tblCellMar>
          <w:top w:w="0" w:type="dxa"/>
          <w:left w:w="108" w:type="dxa"/>
          <w:bottom w:w="0" w:type="dxa"/>
          <w:right w:w="108" w:type="dxa"/>
        </w:tblCellMar>
      </w:tblPr>
      <w:tblGrid>
        <w:gridCol w:w="561"/>
        <w:gridCol w:w="626"/>
        <w:gridCol w:w="1055"/>
        <w:gridCol w:w="1401"/>
        <w:gridCol w:w="2110"/>
        <w:gridCol w:w="1071"/>
        <w:gridCol w:w="1055"/>
        <w:gridCol w:w="1288"/>
        <w:gridCol w:w="1068"/>
        <w:gridCol w:w="79"/>
      </w:tblGrid>
      <w:tr w14:paraId="360D272C">
        <w:trPr>
          <w:cantSplit/>
          <w:trHeight w:val="270" w:hRule="atLeast"/>
          <w:tblHeader/>
          <w:jc w:val="center"/>
        </w:trPr>
        <w:tc>
          <w:tcPr>
            <w:tcW w:w="561" w:type="dxa"/>
            <w:tcBorders>
              <w:top w:val="double" w:color="4874CB" w:sz="4" w:space="0"/>
              <w:left w:val="double" w:color="4874CB" w:sz="4" w:space="0"/>
              <w:bottom w:val="single" w:color="4874CB" w:sz="4" w:space="0"/>
              <w:right w:val="single" w:color="4874CB" w:sz="4" w:space="0"/>
              <w:tl2br w:val="nil"/>
            </w:tcBorders>
            <w:shd w:val="clear" w:color="auto" w:fill="91ACE0"/>
            <w:noWrap/>
            <w:vAlign w:val="center"/>
          </w:tcPr>
          <w:p w14:paraId="792E1D03">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序号</w:t>
            </w:r>
          </w:p>
        </w:tc>
        <w:tc>
          <w:tcPr>
            <w:tcW w:w="626"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1A65448C">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细分产业</w:t>
            </w:r>
          </w:p>
        </w:tc>
        <w:tc>
          <w:tcPr>
            <w:tcW w:w="1055"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1C5BB3FE">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岗位名称</w:t>
            </w:r>
          </w:p>
        </w:tc>
        <w:tc>
          <w:tcPr>
            <w:tcW w:w="1401"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305B944C">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专业要求</w:t>
            </w:r>
          </w:p>
        </w:tc>
        <w:tc>
          <w:tcPr>
            <w:tcW w:w="2110"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072D98D9">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能力要求</w:t>
            </w:r>
          </w:p>
        </w:tc>
        <w:tc>
          <w:tcPr>
            <w:tcW w:w="1071"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4D1EFF99">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人才紧缺类型</w:t>
            </w:r>
          </w:p>
        </w:tc>
        <w:tc>
          <w:tcPr>
            <w:tcW w:w="1055"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59753AAF">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人才紧缺指数</w:t>
            </w:r>
          </w:p>
        </w:tc>
        <w:tc>
          <w:tcPr>
            <w:tcW w:w="1288"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62FECDFF">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税前年薪</w:t>
            </w:r>
          </w:p>
        </w:tc>
        <w:tc>
          <w:tcPr>
            <w:tcW w:w="1147" w:type="dxa"/>
            <w:gridSpan w:val="2"/>
            <w:tcBorders>
              <w:top w:val="double" w:color="4874CB" w:sz="4" w:space="0"/>
              <w:left w:val="single" w:color="4874CB" w:sz="4" w:space="0"/>
              <w:bottom w:val="single" w:color="4874CB" w:sz="4" w:space="0"/>
              <w:right w:val="double" w:color="4874CB" w:sz="4" w:space="0"/>
            </w:tcBorders>
            <w:shd w:val="clear" w:color="auto" w:fill="91ACE0"/>
            <w:noWrap/>
            <w:vAlign w:val="center"/>
          </w:tcPr>
          <w:p w14:paraId="4E7B4ABB">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区域导向</w:t>
            </w:r>
          </w:p>
        </w:tc>
      </w:tr>
      <w:tr w14:paraId="47A03D65">
        <w:tblPrEx>
          <w:tblCellMar>
            <w:top w:w="0" w:type="dxa"/>
            <w:left w:w="108" w:type="dxa"/>
            <w:bottom w:w="0" w:type="dxa"/>
            <w:right w:w="108" w:type="dxa"/>
          </w:tblCellMar>
        </w:tblPrEx>
        <w:trPr>
          <w:cantSplit/>
          <w:trHeight w:val="30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30240B8">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6DF912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免税购物与旅游零售</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F46C18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奢侈品销售专员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26E3CA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市场营销、旅游管理、商务管理</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4D51E9F3">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熟悉奢侈品品牌文化、产品知识，掌握销售技巧与客户沟通方法，具备时尚敏感度和服务意识，抗压能力强。</w:t>
            </w:r>
          </w:p>
        </w:tc>
        <w:tc>
          <w:tcPr>
            <w:tcW w:w="107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939FDC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7C1472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FCB993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9.0-16.2万</w:t>
            </w:r>
          </w:p>
        </w:tc>
        <w:tc>
          <w:tcPr>
            <w:tcW w:w="1147" w:type="dxa"/>
            <w:gridSpan w:val="2"/>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A42DBB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1B8542E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6B1A8493">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5A809C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F496A4F">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7EC28C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营销策划专员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6BFB64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市场营销、广告学、传媒</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607D4522">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了解市场营销、广告学、消费者心理学知识，能制定营销方案，具备创意策划与活动执行能力，有创新思维和数据分析能力。</w:t>
            </w:r>
          </w:p>
        </w:tc>
        <w:tc>
          <w:tcPr>
            <w:tcW w:w="107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8F07F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3A786C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300C20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9.6-18.0万</w:t>
            </w:r>
          </w:p>
        </w:tc>
        <w:tc>
          <w:tcPr>
            <w:tcW w:w="1147" w:type="dxa"/>
            <w:gridSpan w:val="2"/>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5792F2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B74C3F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7AB162B4">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69D230F">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17AEA6B">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07F11A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免税店客户服务代表</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784439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旅游管理、酒店管理、客户服务</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59B3B9A6">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掌握免税政策、客户服务技巧，熟悉免税商品知识，具备良好沟通与问题解决能力，服务意识强且耐心细致。</w:t>
            </w:r>
          </w:p>
        </w:tc>
        <w:tc>
          <w:tcPr>
            <w:tcW w:w="107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A69773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705F0E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8D39FC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7.2-13.2万</w:t>
            </w:r>
          </w:p>
        </w:tc>
        <w:tc>
          <w:tcPr>
            <w:tcW w:w="1147" w:type="dxa"/>
            <w:gridSpan w:val="2"/>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307260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2984A0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1391F6D7">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C8A3AD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D92A47A">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1E910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免税物流管理师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A44B11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物流管理、供应链管理、国际贸易</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12CA5E3B">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熟悉物流管理、仓储配送、海关法规知识，能管理免税物流流程，具备成本控制与供应链协调能力，组织协调能力强。</w:t>
            </w:r>
          </w:p>
        </w:tc>
        <w:tc>
          <w:tcPr>
            <w:tcW w:w="107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51F545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F5CEB9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53EA94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8.4-15.6万</w:t>
            </w:r>
          </w:p>
        </w:tc>
        <w:tc>
          <w:tcPr>
            <w:tcW w:w="1147" w:type="dxa"/>
            <w:gridSpan w:val="2"/>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803476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3326F4A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4B6CFE72">
        <w:tblPrEx>
          <w:tblCellMar>
            <w:top w:w="0" w:type="dxa"/>
            <w:left w:w="108" w:type="dxa"/>
            <w:bottom w:w="0" w:type="dxa"/>
            <w:right w:w="108" w:type="dxa"/>
          </w:tblCellMar>
        </w:tblPrEx>
        <w:trPr>
          <w:cantSplit/>
          <w:trHeight w:val="30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02152B4">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115E1E3">
            <w:pPr>
              <w:widowControl/>
              <w:jc w:val="center"/>
              <w:textAlignment w:val="center"/>
              <w:rPr>
                <w:rFonts w:ascii="Times New Roman" w:hAnsi="Times New Roman" w:eastAsia="宋体" w:cs="宋体"/>
                <w:color w:val="000000"/>
                <w:kern w:val="0"/>
                <w:sz w:val="20"/>
                <w:szCs w:val="20"/>
                <w:lang w:bidi="ar"/>
              </w:rPr>
            </w:pPr>
          </w:p>
          <w:p w14:paraId="5D9D0E51">
            <w:pPr>
              <w:widowControl/>
              <w:jc w:val="center"/>
              <w:textAlignment w:val="center"/>
              <w:rPr>
                <w:rFonts w:ascii="Times New Roman" w:hAnsi="Times New Roman" w:eastAsia="宋体" w:cs="宋体"/>
                <w:color w:val="000000"/>
                <w:kern w:val="0"/>
                <w:sz w:val="20"/>
                <w:szCs w:val="20"/>
                <w:lang w:bidi="ar"/>
              </w:rPr>
            </w:pPr>
          </w:p>
          <w:p w14:paraId="1D7AFCCC">
            <w:pPr>
              <w:widowControl/>
              <w:jc w:val="center"/>
              <w:textAlignment w:val="center"/>
              <w:rPr>
                <w:rFonts w:ascii="Times New Roman" w:hAnsi="Times New Roman" w:eastAsia="宋体" w:cs="宋体"/>
                <w:color w:val="000000"/>
                <w:kern w:val="0"/>
                <w:sz w:val="20"/>
                <w:szCs w:val="20"/>
                <w:lang w:bidi="ar"/>
              </w:rPr>
            </w:pPr>
          </w:p>
          <w:p w14:paraId="29CF95AD">
            <w:pPr>
              <w:widowControl/>
              <w:jc w:val="center"/>
              <w:textAlignment w:val="center"/>
              <w:rPr>
                <w:rFonts w:ascii="Times New Roman" w:hAnsi="Times New Roman" w:eastAsia="宋体" w:cs="宋体"/>
                <w:color w:val="000000"/>
                <w:kern w:val="0"/>
                <w:sz w:val="20"/>
                <w:szCs w:val="20"/>
                <w:lang w:bidi="ar"/>
              </w:rPr>
            </w:pPr>
          </w:p>
          <w:p w14:paraId="350C669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奢侈品零售与高端时装</w:t>
            </w:r>
          </w:p>
          <w:p w14:paraId="5A741C5A">
            <w:pPr>
              <w:pStyle w:val="2"/>
              <w:rPr>
                <w:rFonts w:ascii="Times New Roman" w:hAnsi="Times New Roman" w:eastAsia="宋体" w:cs="宋体"/>
                <w:color w:val="000000"/>
                <w:kern w:val="0"/>
                <w:sz w:val="20"/>
                <w:szCs w:val="20"/>
                <w:lang w:bidi="ar"/>
              </w:rPr>
            </w:pPr>
          </w:p>
          <w:p w14:paraId="10F51035">
            <w:pPr>
              <w:rPr>
                <w:rFonts w:ascii="Times New Roman" w:hAnsi="Times New Roman" w:eastAsia="宋体" w:cs="宋体"/>
                <w:color w:val="000000"/>
                <w:kern w:val="0"/>
                <w:sz w:val="20"/>
                <w:szCs w:val="20"/>
                <w:lang w:bidi="ar"/>
              </w:rPr>
            </w:pPr>
          </w:p>
          <w:p w14:paraId="797E2DB0">
            <w:pPr>
              <w:pStyle w:val="2"/>
              <w:rPr>
                <w:rFonts w:ascii="Times New Roman" w:hAnsi="Times New Roman" w:eastAsia="宋体" w:cs="宋体"/>
                <w:color w:val="000000"/>
                <w:kern w:val="0"/>
                <w:sz w:val="20"/>
                <w:szCs w:val="20"/>
                <w:lang w:bidi="ar"/>
              </w:rPr>
            </w:pPr>
          </w:p>
          <w:p w14:paraId="00E34A93">
            <w:pPr>
              <w:rPr>
                <w:rFonts w:ascii="Times New Roman" w:hAnsi="Times New Roman" w:eastAsia="宋体" w:cs="宋体"/>
                <w:color w:val="000000"/>
                <w:kern w:val="0"/>
                <w:sz w:val="20"/>
                <w:szCs w:val="20"/>
                <w:lang w:bidi="ar"/>
              </w:rPr>
            </w:pPr>
          </w:p>
          <w:p w14:paraId="2801B8E0">
            <w:pPr>
              <w:pStyle w:val="2"/>
              <w:rPr>
                <w:rFonts w:ascii="Times New Roman" w:hAnsi="Times New Roman" w:eastAsia="宋体" w:cs="宋体"/>
                <w:color w:val="000000"/>
                <w:kern w:val="0"/>
                <w:sz w:val="20"/>
                <w:szCs w:val="20"/>
                <w:lang w:bidi="ar"/>
              </w:rPr>
            </w:pPr>
          </w:p>
          <w:p w14:paraId="6DC5A01B">
            <w:pPr>
              <w:rPr>
                <w:rFonts w:ascii="Times New Roman" w:hAnsi="Times New Roman" w:eastAsia="宋体" w:cs="宋体"/>
                <w:color w:val="000000"/>
                <w:kern w:val="0"/>
                <w:sz w:val="20"/>
                <w:szCs w:val="20"/>
                <w:lang w:bidi="ar"/>
              </w:rPr>
            </w:pPr>
          </w:p>
          <w:p w14:paraId="14E6CEB2">
            <w:pPr>
              <w:pStyle w:val="2"/>
              <w:rPr>
                <w:rFonts w:ascii="Times New Roman" w:hAnsi="Times New Roman" w:eastAsia="宋体" w:cs="宋体"/>
                <w:color w:val="000000"/>
                <w:kern w:val="0"/>
                <w:sz w:val="20"/>
                <w:szCs w:val="20"/>
                <w:lang w:bidi="ar"/>
              </w:rPr>
            </w:pPr>
          </w:p>
          <w:p w14:paraId="560B8437">
            <w:pPr>
              <w:rPr>
                <w:rFonts w:ascii="Times New Roman" w:hAnsi="Times New Roman" w:eastAsia="宋体" w:cs="宋体"/>
                <w:color w:val="000000"/>
                <w:kern w:val="0"/>
                <w:sz w:val="20"/>
                <w:szCs w:val="20"/>
                <w:lang w:bidi="ar"/>
              </w:rPr>
            </w:pPr>
          </w:p>
          <w:p w14:paraId="7490735D">
            <w:pPr>
              <w:pStyle w:val="2"/>
              <w:rPr>
                <w:color w:val="000000"/>
              </w:rPr>
            </w:pPr>
          </w:p>
          <w:p w14:paraId="2A0D07BD">
            <w:pPr>
              <w:pStyle w:val="2"/>
              <w:rPr>
                <w:color w:val="000000"/>
              </w:rPr>
            </w:pPr>
            <w:r>
              <w:rPr>
                <w:rFonts w:hint="eastAsia" w:ascii="Times New Roman" w:hAnsi="Times New Roman" w:eastAsia="宋体" w:cs="宋体"/>
                <w:color w:val="000000"/>
                <w:kern w:val="0"/>
                <w:sz w:val="20"/>
                <w:szCs w:val="20"/>
                <w:lang w:bidi="ar"/>
              </w:rPr>
              <w:t>奢侈品零售与高端时装</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327A74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国际品牌店长</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7FB566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市场营销、商务管理、时尚管理</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268CF7CF">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掌握品牌管理、店铺运营、市场营销知识，具备团队管理、销售策略制定、客户关系维护能力，有领导力和市场洞察力。</w:t>
            </w:r>
          </w:p>
        </w:tc>
        <w:tc>
          <w:tcPr>
            <w:tcW w:w="107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2CC5BD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456883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FC875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13.2-18.4万</w:t>
            </w:r>
          </w:p>
        </w:tc>
        <w:tc>
          <w:tcPr>
            <w:tcW w:w="1147" w:type="dxa"/>
            <w:gridSpan w:val="2"/>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9A0109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0AF7A9B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6CD09563">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D8A209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6</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F7094E6">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523092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时装买手</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6F537C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时尚设计、市场营销、国际贸易</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46EBAB5A">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了解时尚潮流、服装设计、市场趋势知识，能进行商品采购与选品，具备谈判和数据分析能力，时尚敏感度高。</w:t>
            </w:r>
          </w:p>
        </w:tc>
        <w:tc>
          <w:tcPr>
            <w:tcW w:w="107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C1C259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BE52B5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564271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9.6-18.0万</w:t>
            </w:r>
          </w:p>
        </w:tc>
        <w:tc>
          <w:tcPr>
            <w:tcW w:w="1147" w:type="dxa"/>
            <w:gridSpan w:val="2"/>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775672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2324C3F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44D16CB4">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31E852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7</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01CB1D8">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282022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珠宝顾问</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768333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珠宝设计、宝石学、市场营销</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1A75B6E2">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熟悉珠宝鉴定、珠宝设计、销售技巧知识，能为客户提供专业建议，具备沟通和客户关系维护能力，有审美和服务意识。</w:t>
            </w:r>
          </w:p>
        </w:tc>
        <w:tc>
          <w:tcPr>
            <w:tcW w:w="107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DDCC99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8963AE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545A27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10.8-21.6万</w:t>
            </w:r>
          </w:p>
        </w:tc>
        <w:tc>
          <w:tcPr>
            <w:tcW w:w="1147" w:type="dxa"/>
            <w:gridSpan w:val="2"/>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589168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4AB19A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300F3BD2">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65E4AB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8</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ADDA535">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7AEF14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时尚搭配师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5F67E3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时尚设计、艺术设计、市场营销</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239C7CEE">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掌握时尚潮流、色彩搭配、服装风格知识，能为客户提供搭配方案，具备形象设计和审美能力，沟通能力强。</w:t>
            </w:r>
          </w:p>
        </w:tc>
        <w:tc>
          <w:tcPr>
            <w:tcW w:w="107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D100F5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2C7D62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AE7AC7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8.4-15.6万</w:t>
            </w:r>
          </w:p>
        </w:tc>
        <w:tc>
          <w:tcPr>
            <w:tcW w:w="1147" w:type="dxa"/>
            <w:gridSpan w:val="2"/>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3BE1FD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3F5576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6BC8E7BC">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BC3C3F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9</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8B6C4B8">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A1EF78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奢侈品维修技术员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610CC8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珠宝鉴定、钟表维修、皮革工艺</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7A94E2E1">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了解奢侈品材质、工艺、维修技术知识，能维修各类奢侈品，具备手工操作和问题解决能力，细心且技术精湛。</w:t>
            </w:r>
          </w:p>
        </w:tc>
        <w:tc>
          <w:tcPr>
            <w:tcW w:w="107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197B32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0C5AE3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47D06D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7.8-15.0万</w:t>
            </w:r>
          </w:p>
        </w:tc>
        <w:tc>
          <w:tcPr>
            <w:tcW w:w="1147" w:type="dxa"/>
            <w:gridSpan w:val="2"/>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F62C30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312AF00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0F89856D">
        <w:tblPrEx>
          <w:tblCellMar>
            <w:top w:w="0" w:type="dxa"/>
            <w:left w:w="108" w:type="dxa"/>
            <w:bottom w:w="0" w:type="dxa"/>
            <w:right w:w="108" w:type="dxa"/>
          </w:tblCellMar>
        </w:tblPrEx>
        <w:trPr>
          <w:cantSplit/>
          <w:trHeight w:val="30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6707238">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10</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B3ED9A1">
            <w:pPr>
              <w:widowControl/>
              <w:jc w:val="center"/>
              <w:textAlignment w:val="center"/>
              <w:rPr>
                <w:rFonts w:ascii="Times New Roman" w:hAnsi="Times New Roman" w:eastAsia="宋体" w:cs="宋体"/>
                <w:color w:val="000000"/>
                <w:kern w:val="0"/>
                <w:sz w:val="20"/>
                <w:szCs w:val="20"/>
                <w:lang w:bidi="ar"/>
              </w:rPr>
            </w:pPr>
          </w:p>
          <w:p w14:paraId="547C30CB">
            <w:pPr>
              <w:widowControl/>
              <w:jc w:val="center"/>
              <w:textAlignment w:val="center"/>
              <w:rPr>
                <w:rFonts w:ascii="Times New Roman" w:hAnsi="Times New Roman" w:eastAsia="宋体" w:cs="宋体"/>
                <w:color w:val="000000"/>
                <w:kern w:val="0"/>
                <w:sz w:val="20"/>
                <w:szCs w:val="20"/>
                <w:lang w:bidi="ar"/>
              </w:rPr>
            </w:pPr>
          </w:p>
          <w:p w14:paraId="23D4C03C">
            <w:pPr>
              <w:widowControl/>
              <w:jc w:val="center"/>
              <w:textAlignment w:val="center"/>
              <w:rPr>
                <w:rFonts w:ascii="Times New Roman" w:hAnsi="Times New Roman" w:eastAsia="宋体" w:cs="宋体"/>
                <w:color w:val="000000"/>
                <w:kern w:val="0"/>
                <w:sz w:val="20"/>
                <w:szCs w:val="20"/>
                <w:lang w:bidi="ar"/>
              </w:rPr>
            </w:pPr>
          </w:p>
          <w:p w14:paraId="2D5D6F61">
            <w:pPr>
              <w:widowControl/>
              <w:jc w:val="center"/>
              <w:textAlignment w:val="center"/>
              <w:rPr>
                <w:rFonts w:ascii="Times New Roman" w:hAnsi="Times New Roman" w:eastAsia="宋体" w:cs="宋体"/>
                <w:color w:val="000000"/>
                <w:kern w:val="0"/>
                <w:sz w:val="20"/>
                <w:szCs w:val="20"/>
                <w:lang w:bidi="ar"/>
              </w:rPr>
            </w:pPr>
          </w:p>
          <w:p w14:paraId="50F88D49">
            <w:pPr>
              <w:widowControl/>
              <w:jc w:val="center"/>
              <w:textAlignment w:val="center"/>
              <w:rPr>
                <w:rFonts w:ascii="Times New Roman" w:hAnsi="Times New Roman" w:eastAsia="宋体" w:cs="宋体"/>
                <w:color w:val="000000"/>
                <w:kern w:val="0"/>
                <w:sz w:val="20"/>
                <w:szCs w:val="20"/>
                <w:lang w:bidi="ar"/>
              </w:rPr>
            </w:pPr>
          </w:p>
          <w:p w14:paraId="3EF677F3">
            <w:pPr>
              <w:widowControl/>
              <w:jc w:val="center"/>
              <w:textAlignment w:val="center"/>
              <w:rPr>
                <w:rFonts w:ascii="Times New Roman" w:hAnsi="Times New Roman" w:eastAsia="宋体" w:cs="宋体"/>
                <w:color w:val="000000"/>
                <w:kern w:val="0"/>
                <w:sz w:val="20"/>
                <w:szCs w:val="20"/>
                <w:lang w:bidi="ar"/>
              </w:rPr>
            </w:pPr>
          </w:p>
          <w:p w14:paraId="34AF8BB2">
            <w:pPr>
              <w:widowControl/>
              <w:jc w:val="center"/>
              <w:textAlignment w:val="center"/>
              <w:rPr>
                <w:rFonts w:ascii="Times New Roman" w:hAnsi="Times New Roman" w:eastAsia="宋体" w:cs="宋体"/>
                <w:color w:val="000000"/>
                <w:kern w:val="0"/>
                <w:sz w:val="20"/>
                <w:szCs w:val="20"/>
                <w:lang w:bidi="ar"/>
              </w:rPr>
            </w:pPr>
          </w:p>
          <w:p w14:paraId="2BEFC54E">
            <w:pPr>
              <w:widowControl/>
              <w:jc w:val="center"/>
              <w:textAlignment w:val="center"/>
              <w:rPr>
                <w:rFonts w:ascii="Times New Roman" w:hAnsi="Times New Roman" w:eastAsia="宋体" w:cs="宋体"/>
                <w:color w:val="000000"/>
                <w:kern w:val="0"/>
                <w:sz w:val="20"/>
                <w:szCs w:val="20"/>
                <w:lang w:bidi="ar"/>
              </w:rPr>
            </w:pPr>
          </w:p>
          <w:p w14:paraId="5B3F6D2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艺术品与高端家居</w:t>
            </w:r>
            <w:r>
              <w:rPr>
                <w:rFonts w:hint="eastAsia" w:ascii="Times New Roman" w:hAnsi="Times New Roman" w:eastAsia="宋体" w:cs="宋体"/>
                <w:color w:val="000000"/>
                <w:kern w:val="0"/>
                <w:sz w:val="20"/>
                <w:szCs w:val="20"/>
                <w:lang w:bidi="ar"/>
              </w:rPr>
              <w:br w:type="textWrapping"/>
            </w:r>
          </w:p>
          <w:p w14:paraId="539BC7EB">
            <w:pPr>
              <w:widowControl/>
              <w:jc w:val="center"/>
              <w:textAlignment w:val="center"/>
              <w:rPr>
                <w:rFonts w:ascii="Times New Roman" w:hAnsi="Times New Roman" w:eastAsia="宋体" w:cs="宋体"/>
                <w:color w:val="000000"/>
                <w:kern w:val="0"/>
                <w:sz w:val="20"/>
                <w:szCs w:val="20"/>
                <w:lang w:bidi="ar"/>
              </w:rPr>
            </w:pPr>
          </w:p>
          <w:p w14:paraId="4F5FFB3C">
            <w:pPr>
              <w:widowControl/>
              <w:jc w:val="center"/>
              <w:textAlignment w:val="center"/>
              <w:rPr>
                <w:rFonts w:ascii="Times New Roman" w:hAnsi="Times New Roman" w:eastAsia="宋体" w:cs="宋体"/>
                <w:color w:val="000000"/>
                <w:kern w:val="0"/>
                <w:sz w:val="20"/>
                <w:szCs w:val="20"/>
                <w:lang w:bidi="ar"/>
              </w:rPr>
            </w:pPr>
          </w:p>
          <w:p w14:paraId="58658595">
            <w:pPr>
              <w:widowControl/>
              <w:jc w:val="center"/>
              <w:textAlignment w:val="center"/>
              <w:rPr>
                <w:rFonts w:ascii="Times New Roman" w:hAnsi="Times New Roman" w:eastAsia="宋体" w:cs="宋体"/>
                <w:color w:val="000000"/>
                <w:kern w:val="0"/>
                <w:sz w:val="20"/>
                <w:szCs w:val="20"/>
                <w:lang w:bidi="ar"/>
              </w:rPr>
            </w:pPr>
          </w:p>
          <w:p w14:paraId="750516C5">
            <w:pPr>
              <w:widowControl/>
              <w:jc w:val="center"/>
              <w:textAlignment w:val="center"/>
              <w:rPr>
                <w:rFonts w:ascii="Times New Roman" w:hAnsi="Times New Roman" w:eastAsia="宋体" w:cs="宋体"/>
                <w:color w:val="000000"/>
                <w:kern w:val="0"/>
                <w:sz w:val="20"/>
                <w:szCs w:val="20"/>
                <w:lang w:bidi="ar"/>
              </w:rPr>
            </w:pPr>
          </w:p>
          <w:p w14:paraId="548A6A2E">
            <w:pPr>
              <w:widowControl/>
              <w:jc w:val="center"/>
              <w:textAlignment w:val="center"/>
              <w:rPr>
                <w:rFonts w:ascii="Times New Roman" w:hAnsi="Times New Roman" w:eastAsia="宋体" w:cs="宋体"/>
                <w:color w:val="000000"/>
                <w:kern w:val="0"/>
                <w:sz w:val="20"/>
                <w:szCs w:val="20"/>
                <w:lang w:bidi="ar"/>
              </w:rPr>
            </w:pPr>
          </w:p>
          <w:p w14:paraId="16326EEB">
            <w:pPr>
              <w:widowControl/>
              <w:jc w:val="center"/>
              <w:textAlignment w:val="center"/>
              <w:rPr>
                <w:rFonts w:ascii="Times New Roman" w:hAnsi="Times New Roman" w:eastAsia="宋体" w:cs="宋体"/>
                <w:color w:val="000000"/>
                <w:kern w:val="0"/>
                <w:sz w:val="20"/>
                <w:szCs w:val="20"/>
                <w:lang w:bidi="ar"/>
              </w:rPr>
            </w:pPr>
          </w:p>
          <w:p w14:paraId="547CED20">
            <w:pPr>
              <w:widowControl/>
              <w:jc w:val="center"/>
              <w:textAlignment w:val="center"/>
              <w:rPr>
                <w:rFonts w:ascii="Times New Roman" w:hAnsi="Times New Roman" w:eastAsia="宋体" w:cs="宋体"/>
                <w:color w:val="000000"/>
                <w:kern w:val="0"/>
                <w:sz w:val="20"/>
                <w:szCs w:val="20"/>
                <w:lang w:bidi="ar"/>
              </w:rPr>
            </w:pPr>
          </w:p>
          <w:p w14:paraId="0C2B069A">
            <w:pPr>
              <w:widowControl/>
              <w:jc w:val="center"/>
              <w:textAlignment w:val="center"/>
              <w:rPr>
                <w:rFonts w:ascii="Times New Roman" w:hAnsi="Times New Roman" w:eastAsia="宋体" w:cs="宋体"/>
                <w:color w:val="000000"/>
                <w:kern w:val="0"/>
                <w:sz w:val="20"/>
                <w:szCs w:val="20"/>
                <w:lang w:bidi="ar"/>
              </w:rPr>
            </w:pPr>
          </w:p>
          <w:p w14:paraId="43866A22">
            <w:pPr>
              <w:widowControl/>
              <w:jc w:val="center"/>
              <w:textAlignment w:val="center"/>
              <w:rPr>
                <w:rFonts w:ascii="Times New Roman" w:hAnsi="Times New Roman" w:eastAsia="宋体" w:cs="宋体"/>
                <w:color w:val="000000"/>
                <w:kern w:val="0"/>
                <w:sz w:val="20"/>
                <w:szCs w:val="20"/>
                <w:lang w:bidi="ar"/>
              </w:rPr>
            </w:pPr>
          </w:p>
          <w:p w14:paraId="19B200A0">
            <w:pPr>
              <w:widowControl/>
              <w:jc w:val="center"/>
              <w:textAlignment w:val="center"/>
              <w:rPr>
                <w:rFonts w:ascii="Times New Roman" w:hAnsi="Times New Roman" w:eastAsia="宋体" w:cs="宋体"/>
                <w:color w:val="000000"/>
                <w:kern w:val="0"/>
                <w:sz w:val="20"/>
                <w:szCs w:val="20"/>
                <w:lang w:bidi="ar"/>
              </w:rPr>
            </w:pPr>
          </w:p>
          <w:p w14:paraId="7541F5C2">
            <w:pPr>
              <w:widowControl/>
              <w:jc w:val="center"/>
              <w:textAlignment w:val="center"/>
              <w:rPr>
                <w:rFonts w:ascii="Times New Roman" w:hAnsi="Times New Roman" w:eastAsia="宋体" w:cs="宋体"/>
                <w:color w:val="000000"/>
                <w:kern w:val="0"/>
                <w:sz w:val="20"/>
                <w:szCs w:val="20"/>
                <w:lang w:bidi="ar"/>
              </w:rPr>
            </w:pPr>
          </w:p>
          <w:p w14:paraId="454424F8">
            <w:pPr>
              <w:widowControl/>
              <w:jc w:val="center"/>
              <w:textAlignment w:val="center"/>
              <w:rPr>
                <w:rFonts w:ascii="Times New Roman" w:hAnsi="Times New Roman" w:eastAsia="宋体" w:cs="宋体"/>
                <w:color w:val="000000"/>
                <w:kern w:val="0"/>
                <w:sz w:val="20"/>
                <w:szCs w:val="20"/>
                <w:lang w:bidi="ar"/>
              </w:rPr>
            </w:pPr>
          </w:p>
          <w:p w14:paraId="59F7C095">
            <w:pPr>
              <w:widowControl/>
              <w:jc w:val="center"/>
              <w:textAlignment w:val="center"/>
              <w:rPr>
                <w:rFonts w:ascii="Times New Roman" w:hAnsi="Times New Roman" w:eastAsia="宋体" w:cs="宋体"/>
                <w:color w:val="000000"/>
                <w:kern w:val="0"/>
                <w:sz w:val="20"/>
                <w:szCs w:val="20"/>
                <w:lang w:bidi="ar"/>
              </w:rPr>
            </w:pPr>
          </w:p>
          <w:p w14:paraId="63E19FA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br w:type="textWrapping"/>
            </w:r>
            <w:r>
              <w:rPr>
                <w:rFonts w:hint="eastAsia" w:ascii="Times New Roman" w:hAnsi="Times New Roman" w:eastAsia="宋体" w:cs="宋体"/>
                <w:color w:val="000000"/>
                <w:kern w:val="0"/>
                <w:sz w:val="20"/>
                <w:szCs w:val="20"/>
                <w:lang w:bidi="ar"/>
              </w:rPr>
              <w:t>艺术品与高端家居</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FB4CF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艺术品鉴定师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2FB367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艺术史、文物鉴定、考古学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1B8969BB">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精通艺术品历史、文化、鉴定方法知识，能准确鉴定艺术品真伪和价值，具备研究和报告撰写能力，有专业素养和诚信。</w:t>
            </w:r>
          </w:p>
        </w:tc>
        <w:tc>
          <w:tcPr>
            <w:tcW w:w="107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44DE20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E39BB1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67B9B0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12.0-24.0万</w:t>
            </w:r>
          </w:p>
        </w:tc>
        <w:tc>
          <w:tcPr>
            <w:tcW w:w="1147" w:type="dxa"/>
            <w:gridSpan w:val="2"/>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B35ED6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DE3417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5C27B3CC">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CBFB8C4">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11</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2A09AE5">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BBDBDE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艺术品市场分析师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1F8F4C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艺术史、经济学、市场研究</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47BD817D">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熟悉艺术品市场、经济学、统计学知识，能分析市场数据，预测市场趋势，具备报告撰写和投资建议能力，有市场洞察力。</w:t>
            </w:r>
          </w:p>
        </w:tc>
        <w:tc>
          <w:tcPr>
            <w:tcW w:w="107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2B4707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D21403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773919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10.8-20.0万</w:t>
            </w:r>
          </w:p>
        </w:tc>
        <w:tc>
          <w:tcPr>
            <w:tcW w:w="1147" w:type="dxa"/>
            <w:gridSpan w:val="2"/>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10FB63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6DBDE12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680F8695">
        <w:tblPrEx>
          <w:tblCellMar>
            <w:top w:w="0" w:type="dxa"/>
            <w:left w:w="108" w:type="dxa"/>
            <w:bottom w:w="0" w:type="dxa"/>
            <w:right w:w="108" w:type="dxa"/>
          </w:tblCellMar>
        </w:tblPrEx>
        <w:trPr>
          <w:cantSplit/>
          <w:trHeight w:val="30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89D7BC7">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12</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A7CC129">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2257F4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家居装饰设计师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03E3B4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室内设计、环境艺术、建筑学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4A92F2C0">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掌握室内设计、色彩搭配、材料工艺知识，能设计家居装饰方案，具备绘图软件操作和沟通能力，有创新和审美能力。</w:t>
            </w:r>
          </w:p>
        </w:tc>
        <w:tc>
          <w:tcPr>
            <w:tcW w:w="107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05B6B3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B678DF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BCD790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10.2-19.2万</w:t>
            </w:r>
          </w:p>
        </w:tc>
        <w:tc>
          <w:tcPr>
            <w:tcW w:w="1147" w:type="dxa"/>
            <w:gridSpan w:val="2"/>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C683D3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F1BB92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736FE561">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8DE9364">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13</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FB9EC96">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130382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艺术品交易顾问</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9F9344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艺术管理、市场营销、金融</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7B3B8BEE">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了解艺术品市场、交易法规、投资知识，能为客户提供交易建议，促成交易，具备沟通和谈判能力，有专业素养。</w:t>
            </w:r>
          </w:p>
        </w:tc>
        <w:tc>
          <w:tcPr>
            <w:tcW w:w="107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3A4542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5E8EA7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25A925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9.8-20.4万</w:t>
            </w:r>
          </w:p>
        </w:tc>
        <w:tc>
          <w:tcPr>
            <w:tcW w:w="1147" w:type="dxa"/>
            <w:gridSpan w:val="2"/>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A67EAA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10B6947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5FC8D2CB">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3E34DF4">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14</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30B9813">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EE8266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家居卖场经理</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751C57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市场营销、管理学、室内设计</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61604953">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熟悉家居产品知识、销售管理、客户服务知识，能管理卖场运营，制定销售策略，具备团队管理和问题解决能力。</w:t>
            </w:r>
          </w:p>
        </w:tc>
        <w:tc>
          <w:tcPr>
            <w:tcW w:w="107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9A3007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2D037F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3605CB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11.4-16.8万</w:t>
            </w:r>
          </w:p>
        </w:tc>
        <w:tc>
          <w:tcPr>
            <w:tcW w:w="1147" w:type="dxa"/>
            <w:gridSpan w:val="2"/>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887576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0ED26E0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19485F8D">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B6C947E">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15</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B029755">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0BC147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艺术品物流协调员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A1F9DA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物流管理、艺术管理、国际商务</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2BBDED29">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了解艺术品运输、包装、物流法规知识，能协调艺术品物流，保障运输安全，具备组织协调和风险防范能力。</w:t>
            </w:r>
          </w:p>
        </w:tc>
        <w:tc>
          <w:tcPr>
            <w:tcW w:w="107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2AA1B6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CD1F4C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D9F5A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9.0-16.2万</w:t>
            </w:r>
          </w:p>
        </w:tc>
        <w:tc>
          <w:tcPr>
            <w:tcW w:w="1147" w:type="dxa"/>
            <w:gridSpan w:val="2"/>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6A0AC8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8105DF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76BED4FD">
        <w:tblPrEx>
          <w:tblCellMar>
            <w:top w:w="0" w:type="dxa"/>
            <w:left w:w="108" w:type="dxa"/>
            <w:bottom w:w="0" w:type="dxa"/>
            <w:right w:w="108" w:type="dxa"/>
          </w:tblCellMar>
        </w:tblPrEx>
        <w:trPr>
          <w:cantSplit/>
          <w:trHeight w:val="30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B8A7715">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16</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E743673">
            <w:pPr>
              <w:widowControl/>
              <w:jc w:val="center"/>
              <w:textAlignment w:val="center"/>
              <w:rPr>
                <w:rFonts w:ascii="Times New Roman" w:hAnsi="Times New Roman" w:eastAsia="宋体" w:cs="宋体"/>
                <w:color w:val="000000"/>
                <w:kern w:val="0"/>
                <w:sz w:val="20"/>
                <w:szCs w:val="20"/>
                <w:lang w:bidi="ar"/>
              </w:rPr>
            </w:pPr>
          </w:p>
          <w:p w14:paraId="1F89DDC1">
            <w:pPr>
              <w:widowControl/>
              <w:jc w:val="center"/>
              <w:textAlignment w:val="center"/>
              <w:rPr>
                <w:rFonts w:ascii="Times New Roman" w:hAnsi="Times New Roman" w:eastAsia="宋体" w:cs="宋体"/>
                <w:color w:val="000000"/>
                <w:kern w:val="0"/>
                <w:sz w:val="20"/>
                <w:szCs w:val="20"/>
                <w:lang w:bidi="ar"/>
              </w:rPr>
            </w:pPr>
          </w:p>
          <w:p w14:paraId="09C49492">
            <w:pPr>
              <w:widowControl/>
              <w:jc w:val="center"/>
              <w:textAlignment w:val="center"/>
              <w:rPr>
                <w:rFonts w:ascii="Times New Roman" w:hAnsi="Times New Roman" w:eastAsia="宋体" w:cs="宋体"/>
                <w:color w:val="000000"/>
                <w:kern w:val="0"/>
                <w:sz w:val="20"/>
                <w:szCs w:val="20"/>
                <w:lang w:bidi="ar"/>
              </w:rPr>
            </w:pPr>
          </w:p>
          <w:p w14:paraId="0DB618EA">
            <w:pPr>
              <w:widowControl/>
              <w:jc w:val="center"/>
              <w:textAlignment w:val="center"/>
              <w:rPr>
                <w:rFonts w:ascii="Times New Roman" w:hAnsi="Times New Roman" w:eastAsia="宋体" w:cs="宋体"/>
                <w:color w:val="000000"/>
                <w:kern w:val="0"/>
                <w:sz w:val="20"/>
                <w:szCs w:val="20"/>
                <w:lang w:bidi="ar"/>
              </w:rPr>
            </w:pPr>
          </w:p>
          <w:p w14:paraId="1527C2AF">
            <w:pPr>
              <w:widowControl/>
              <w:jc w:val="center"/>
              <w:textAlignment w:val="center"/>
              <w:rPr>
                <w:rFonts w:ascii="Times New Roman" w:hAnsi="Times New Roman" w:eastAsia="宋体" w:cs="宋体"/>
                <w:color w:val="000000"/>
                <w:kern w:val="0"/>
                <w:sz w:val="20"/>
                <w:szCs w:val="20"/>
                <w:lang w:bidi="ar"/>
              </w:rPr>
            </w:pPr>
          </w:p>
          <w:p w14:paraId="5216EBED">
            <w:pPr>
              <w:widowControl/>
              <w:jc w:val="center"/>
              <w:textAlignment w:val="center"/>
              <w:rPr>
                <w:rFonts w:ascii="Times New Roman" w:hAnsi="Times New Roman" w:eastAsia="宋体" w:cs="宋体"/>
                <w:color w:val="000000"/>
                <w:kern w:val="0"/>
                <w:sz w:val="20"/>
                <w:szCs w:val="20"/>
                <w:lang w:bidi="ar"/>
              </w:rPr>
            </w:pPr>
          </w:p>
          <w:p w14:paraId="20786C24">
            <w:pPr>
              <w:widowControl/>
              <w:jc w:val="center"/>
              <w:textAlignment w:val="center"/>
              <w:rPr>
                <w:rFonts w:ascii="Times New Roman" w:hAnsi="Times New Roman" w:eastAsia="宋体" w:cs="宋体"/>
                <w:color w:val="000000"/>
                <w:kern w:val="0"/>
                <w:sz w:val="20"/>
                <w:szCs w:val="20"/>
                <w:lang w:bidi="ar"/>
              </w:rPr>
            </w:pPr>
          </w:p>
          <w:p w14:paraId="120FC276">
            <w:pPr>
              <w:widowControl/>
              <w:jc w:val="center"/>
              <w:textAlignment w:val="center"/>
              <w:rPr>
                <w:rFonts w:ascii="Times New Roman" w:hAnsi="Times New Roman" w:eastAsia="宋体" w:cs="宋体"/>
                <w:color w:val="000000"/>
                <w:kern w:val="0"/>
                <w:sz w:val="20"/>
                <w:szCs w:val="20"/>
                <w:lang w:bidi="ar"/>
              </w:rPr>
            </w:pPr>
          </w:p>
          <w:p w14:paraId="7913E240">
            <w:pPr>
              <w:widowControl/>
              <w:jc w:val="center"/>
              <w:textAlignment w:val="center"/>
              <w:rPr>
                <w:rFonts w:ascii="Times New Roman" w:hAnsi="Times New Roman" w:eastAsia="宋体" w:cs="宋体"/>
                <w:color w:val="000000"/>
                <w:kern w:val="0"/>
                <w:sz w:val="20"/>
                <w:szCs w:val="20"/>
                <w:lang w:bidi="ar"/>
              </w:rPr>
            </w:pPr>
          </w:p>
          <w:p w14:paraId="712AB72C">
            <w:pPr>
              <w:widowControl/>
              <w:jc w:val="center"/>
              <w:textAlignment w:val="center"/>
              <w:rPr>
                <w:rFonts w:ascii="Times New Roman" w:hAnsi="Times New Roman" w:eastAsia="宋体" w:cs="宋体"/>
                <w:color w:val="000000"/>
                <w:kern w:val="0"/>
                <w:sz w:val="20"/>
                <w:szCs w:val="20"/>
                <w:lang w:bidi="ar"/>
              </w:rPr>
            </w:pPr>
          </w:p>
          <w:p w14:paraId="3DCAFF15">
            <w:pPr>
              <w:widowControl/>
              <w:jc w:val="center"/>
              <w:textAlignment w:val="center"/>
              <w:rPr>
                <w:rFonts w:ascii="Times New Roman" w:hAnsi="Times New Roman" w:eastAsia="宋体" w:cs="宋体"/>
                <w:color w:val="000000"/>
                <w:kern w:val="0"/>
                <w:sz w:val="20"/>
                <w:szCs w:val="20"/>
                <w:lang w:bidi="ar"/>
              </w:rPr>
            </w:pPr>
          </w:p>
          <w:p w14:paraId="2753A766">
            <w:pPr>
              <w:widowControl/>
              <w:jc w:val="center"/>
              <w:textAlignment w:val="center"/>
              <w:rPr>
                <w:rFonts w:ascii="Times New Roman" w:hAnsi="Times New Roman" w:eastAsia="宋体" w:cs="宋体"/>
                <w:color w:val="000000"/>
                <w:kern w:val="0"/>
                <w:sz w:val="20"/>
                <w:szCs w:val="20"/>
                <w:lang w:bidi="ar"/>
              </w:rPr>
            </w:pPr>
          </w:p>
          <w:p w14:paraId="6BB1D53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高端电子产品与科技产品</w:t>
            </w:r>
          </w:p>
          <w:p w14:paraId="5D9FA70F">
            <w:pPr>
              <w:pStyle w:val="2"/>
              <w:rPr>
                <w:rFonts w:ascii="Times New Roman" w:hAnsi="Times New Roman" w:eastAsia="宋体" w:cs="宋体"/>
                <w:color w:val="000000"/>
                <w:kern w:val="0"/>
                <w:sz w:val="20"/>
                <w:szCs w:val="20"/>
                <w:lang w:bidi="ar"/>
              </w:rPr>
            </w:pPr>
          </w:p>
          <w:p w14:paraId="0A85A26A">
            <w:pPr>
              <w:rPr>
                <w:rFonts w:ascii="Times New Roman" w:hAnsi="Times New Roman" w:eastAsia="宋体" w:cs="宋体"/>
                <w:color w:val="000000"/>
                <w:kern w:val="0"/>
                <w:sz w:val="20"/>
                <w:szCs w:val="20"/>
                <w:lang w:bidi="ar"/>
              </w:rPr>
            </w:pPr>
          </w:p>
          <w:p w14:paraId="1E25E768">
            <w:pPr>
              <w:pStyle w:val="2"/>
              <w:rPr>
                <w:rFonts w:ascii="Times New Roman" w:hAnsi="Times New Roman" w:eastAsia="宋体" w:cs="宋体"/>
                <w:color w:val="000000"/>
                <w:kern w:val="0"/>
                <w:sz w:val="20"/>
                <w:szCs w:val="20"/>
                <w:lang w:bidi="ar"/>
              </w:rPr>
            </w:pPr>
          </w:p>
          <w:p w14:paraId="732C36C6">
            <w:pPr>
              <w:rPr>
                <w:rFonts w:ascii="Times New Roman" w:hAnsi="Times New Roman" w:eastAsia="宋体" w:cs="宋体"/>
                <w:color w:val="000000"/>
                <w:kern w:val="0"/>
                <w:sz w:val="20"/>
                <w:szCs w:val="20"/>
                <w:lang w:bidi="ar"/>
              </w:rPr>
            </w:pPr>
          </w:p>
          <w:p w14:paraId="5EF5BD15">
            <w:pPr>
              <w:pStyle w:val="2"/>
              <w:rPr>
                <w:color w:val="000000"/>
              </w:rPr>
            </w:pPr>
          </w:p>
          <w:p w14:paraId="115E2361">
            <w:pPr>
              <w:pStyle w:val="2"/>
              <w:rPr>
                <w:rFonts w:ascii="Times New Roman" w:hAnsi="Times New Roman" w:eastAsia="宋体" w:cs="宋体"/>
                <w:color w:val="000000"/>
                <w:kern w:val="0"/>
                <w:sz w:val="20"/>
                <w:szCs w:val="20"/>
                <w:lang w:bidi="ar"/>
              </w:rPr>
            </w:pPr>
          </w:p>
          <w:p w14:paraId="36630EF5">
            <w:pPr>
              <w:rPr>
                <w:rFonts w:ascii="Times New Roman" w:hAnsi="Times New Roman" w:eastAsia="宋体" w:cs="宋体"/>
                <w:color w:val="000000"/>
                <w:kern w:val="0"/>
                <w:sz w:val="20"/>
                <w:szCs w:val="20"/>
                <w:lang w:bidi="ar"/>
              </w:rPr>
            </w:pPr>
          </w:p>
          <w:p w14:paraId="57CE714E">
            <w:pPr>
              <w:pStyle w:val="2"/>
              <w:rPr>
                <w:rFonts w:ascii="Times New Roman" w:hAnsi="Times New Roman" w:eastAsia="宋体" w:cs="宋体"/>
                <w:color w:val="000000"/>
                <w:kern w:val="0"/>
                <w:sz w:val="20"/>
                <w:szCs w:val="20"/>
                <w:lang w:bidi="ar"/>
              </w:rPr>
            </w:pPr>
          </w:p>
          <w:p w14:paraId="704848F5">
            <w:pPr>
              <w:rPr>
                <w:color w:val="000000"/>
              </w:rPr>
            </w:pPr>
          </w:p>
          <w:p w14:paraId="7DB68BFD">
            <w:pPr>
              <w:pStyle w:val="2"/>
              <w:rPr>
                <w:rFonts w:ascii="Times New Roman" w:hAnsi="Times New Roman" w:eastAsia="宋体" w:cs="宋体"/>
                <w:color w:val="000000"/>
                <w:kern w:val="0"/>
                <w:sz w:val="20"/>
                <w:szCs w:val="20"/>
                <w:lang w:bidi="ar"/>
              </w:rPr>
            </w:pPr>
          </w:p>
          <w:p w14:paraId="3897415F">
            <w:pPr>
              <w:rPr>
                <w:rFonts w:ascii="Times New Roman" w:hAnsi="Times New Roman" w:eastAsia="宋体" w:cs="宋体"/>
                <w:color w:val="000000"/>
                <w:kern w:val="0"/>
                <w:sz w:val="20"/>
                <w:szCs w:val="20"/>
                <w:lang w:bidi="ar"/>
              </w:rPr>
            </w:pPr>
          </w:p>
          <w:p w14:paraId="086A90D3">
            <w:pPr>
              <w:pStyle w:val="2"/>
              <w:jc w:val="center"/>
              <w:rPr>
                <w:color w:val="000000"/>
              </w:rPr>
            </w:pPr>
            <w:r>
              <w:rPr>
                <w:rFonts w:hint="eastAsia" w:ascii="Times New Roman" w:hAnsi="Times New Roman" w:eastAsia="宋体" w:cs="宋体"/>
                <w:color w:val="000000"/>
                <w:kern w:val="0"/>
                <w:sz w:val="20"/>
                <w:szCs w:val="20"/>
                <w:lang w:bidi="ar"/>
              </w:rPr>
              <w:t>高端电子产品与科技产品</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F24AD6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电子产品销售顾问</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8F0B0B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电子工程、市场营销、通信工程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32BA6C4F">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熟悉电子产品性能、功能、销售技巧知识，能为客户推荐产品，解决客户问题，具备沟通和服务意识，学习能力强。</w:t>
            </w:r>
          </w:p>
        </w:tc>
        <w:tc>
          <w:tcPr>
            <w:tcW w:w="107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DF77BA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FCCE0A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A2A594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8.4-15.6万</w:t>
            </w:r>
          </w:p>
        </w:tc>
        <w:tc>
          <w:tcPr>
            <w:tcW w:w="1147" w:type="dxa"/>
            <w:gridSpan w:val="2"/>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AB69F6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261822C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2A828B2D">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4E1834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17</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F0A50E7">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BA846C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科技产品市场分析师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7F5BF3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市场营销、统计学、数据分析</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3BDC2E3F">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掌握市场调研、数据分析、科技产品知识，能分析市场需求，预测市场趋势，具备报告撰写和决策支持能力，有市场洞察力。</w:t>
            </w:r>
          </w:p>
        </w:tc>
        <w:tc>
          <w:tcPr>
            <w:tcW w:w="107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BC342C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E80862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265FF0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9.6-18.0万</w:t>
            </w:r>
          </w:p>
        </w:tc>
        <w:tc>
          <w:tcPr>
            <w:tcW w:w="1147" w:type="dxa"/>
            <w:gridSpan w:val="2"/>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185615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3B3BCD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3AA8894E">
        <w:tblPrEx>
          <w:tblCellMar>
            <w:top w:w="0" w:type="dxa"/>
            <w:left w:w="108" w:type="dxa"/>
            <w:bottom w:w="0" w:type="dxa"/>
            <w:right w:w="108" w:type="dxa"/>
          </w:tblCellMar>
        </w:tblPrEx>
        <w:trPr>
          <w:gridAfter w:val="1"/>
          <w:wAfter w:w="79" w:type="dxa"/>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45142CE">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18</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F179AEB">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71A38B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智能购物体验设计师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FC3171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人机交互、工业设计、计算机科学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58DBCE86">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了解用户体验设计、人机交互、智能技术知识，能设计智能购物体验，具备原型制作和用户测试能力，有创新思维。</w:t>
            </w:r>
          </w:p>
        </w:tc>
        <w:tc>
          <w:tcPr>
            <w:tcW w:w="107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64564A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92E544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4EEF4B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10.8-18.6万</w:t>
            </w:r>
          </w:p>
        </w:tc>
        <w:tc>
          <w:tcPr>
            <w:tcW w:w="1068"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F02D52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619CF36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4A063B6A">
        <w:tblPrEx>
          <w:tblCellMar>
            <w:top w:w="0" w:type="dxa"/>
            <w:left w:w="108" w:type="dxa"/>
            <w:bottom w:w="0" w:type="dxa"/>
            <w:right w:w="108" w:type="dxa"/>
          </w:tblCellMar>
        </w:tblPrEx>
        <w:trPr>
          <w:gridAfter w:val="1"/>
          <w:wAfter w:w="79" w:type="dxa"/>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4510F67">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19</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035C9E2">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062C7A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虚拟试穿技术工程师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826E69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计算机科学、人工智能、数据科学</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67FC5483">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掌握计算机图形学、图像处理、人工智能知识，能开发虚拟试穿技术，优化算法，具备编程和技术创新能力。</w:t>
            </w:r>
          </w:p>
        </w:tc>
        <w:tc>
          <w:tcPr>
            <w:tcW w:w="107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D90307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53438B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C7754A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14.4-24.0万</w:t>
            </w:r>
          </w:p>
        </w:tc>
        <w:tc>
          <w:tcPr>
            <w:tcW w:w="1068"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B218FF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1E8C72B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0EBC25E7">
        <w:tblPrEx>
          <w:tblCellMar>
            <w:top w:w="0" w:type="dxa"/>
            <w:left w:w="108" w:type="dxa"/>
            <w:bottom w:w="0" w:type="dxa"/>
            <w:right w:w="108" w:type="dxa"/>
          </w:tblCellMar>
        </w:tblPrEx>
        <w:trPr>
          <w:gridAfter w:val="1"/>
          <w:wAfter w:w="79" w:type="dxa"/>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6F29E87">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20</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2BD653B">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2E28D6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电子产品维修技术员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C5CBAC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电子工程、自动化、电气工程</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110C6A56">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熟悉电子产品原理、电路知识、维修技术，能维修各类电子产品，具备故障诊断和手工操作能力，有责任心。</w:t>
            </w:r>
          </w:p>
        </w:tc>
        <w:tc>
          <w:tcPr>
            <w:tcW w:w="107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9A8F86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288E94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C9879A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7.8-14.4万</w:t>
            </w:r>
          </w:p>
        </w:tc>
        <w:tc>
          <w:tcPr>
            <w:tcW w:w="1068"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985CA1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0C85997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782015B4">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A53EF87">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21</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E4E62F8">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97B90B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智能购物顾问</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7BABB1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市场营销、信息技术、客户服务</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19112C87">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了解智能购物系统、产品知识、客户服务技巧，能为客户提供智能购物指导，解决客户问题，具备沟通和服务意识。</w:t>
            </w:r>
          </w:p>
        </w:tc>
        <w:tc>
          <w:tcPr>
            <w:tcW w:w="107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3C821B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D2FC94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F4DC3E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10.8-20.4万</w:t>
            </w:r>
          </w:p>
        </w:tc>
        <w:tc>
          <w:tcPr>
            <w:tcW w:w="1147" w:type="dxa"/>
            <w:gridSpan w:val="2"/>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9922CA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3DB0FB6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5A974F3E">
        <w:tblPrEx>
          <w:tblCellMar>
            <w:top w:w="0" w:type="dxa"/>
            <w:left w:w="108" w:type="dxa"/>
            <w:bottom w:w="0" w:type="dxa"/>
            <w:right w:w="108" w:type="dxa"/>
          </w:tblCellMar>
        </w:tblPrEx>
        <w:trPr>
          <w:cantSplit/>
          <w:trHeight w:val="30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95ADD5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22</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8B61FE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定制化购物体验与私人服务</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D2E191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定制旅行规划师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0F523F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旅游管理、市场营销、客户服务</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33BA4711">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熟悉旅游目的地、旅游资源、旅行定制流程知识，能制定个性化旅行方案，具备沟通和资源协调能力，有服务意识。</w:t>
            </w:r>
          </w:p>
        </w:tc>
        <w:tc>
          <w:tcPr>
            <w:tcW w:w="107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AEB03E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40D229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B25349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10.2-19.2万</w:t>
            </w:r>
          </w:p>
        </w:tc>
        <w:tc>
          <w:tcPr>
            <w:tcW w:w="1147" w:type="dxa"/>
            <w:gridSpan w:val="2"/>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053967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6BD93B7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5B40D09C">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D0F4D8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23</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265AC2D">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6CC551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VIP客户关系管理师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654F3A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市场营销、客户服务、公共关系</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1BCC2634">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掌握客户关系管理、市场营销、沟通技巧知识，能维护 VIP 客户关系，提供个性化服务，具备数据分析和服务创新能力。</w:t>
            </w:r>
          </w:p>
        </w:tc>
        <w:tc>
          <w:tcPr>
            <w:tcW w:w="107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368497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EDC195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824F9B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8.6-16.8万</w:t>
            </w:r>
          </w:p>
        </w:tc>
        <w:tc>
          <w:tcPr>
            <w:tcW w:w="1147" w:type="dxa"/>
            <w:gridSpan w:val="2"/>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5610C8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0BA629A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1ABA01A2">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FB43D75">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24</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4CC0D45">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79D516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高端美容顾问</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4B5553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美容学、营养学、客户服务</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1FDA501F">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了解美容护肤知识、美容仪器使用、销售技巧，能为客户提供美容方案，具备沟通和客户关系维护能力，有专业素养。</w:t>
            </w:r>
          </w:p>
        </w:tc>
        <w:tc>
          <w:tcPr>
            <w:tcW w:w="107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7E41D6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B34B32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6EEF32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9.0-16.2万</w:t>
            </w:r>
          </w:p>
        </w:tc>
        <w:tc>
          <w:tcPr>
            <w:tcW w:w="1147" w:type="dxa"/>
            <w:gridSpan w:val="2"/>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BDEC88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4DD4074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15805B62">
        <w:tblPrEx>
          <w:tblCellMar>
            <w:top w:w="0" w:type="dxa"/>
            <w:left w:w="108" w:type="dxa"/>
            <w:bottom w:w="0" w:type="dxa"/>
            <w:right w:w="108" w:type="dxa"/>
          </w:tblCellMar>
        </w:tblPrEx>
        <w:trPr>
          <w:cantSplit/>
          <w:trHeight w:val="30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165AE0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25</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595C8BB">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A42A60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私人购物顾问</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2BB5E0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市场营销、时尚管理、客户服务</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2731BF6F">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熟悉时尚潮流、商品知识、客户需求分析，能为客户提供个性化购物建议，具备采购和服务能力，有审美和沟通能力。</w:t>
            </w:r>
          </w:p>
        </w:tc>
        <w:tc>
          <w:tcPr>
            <w:tcW w:w="107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18FBAF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F8EFC8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7E14FF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11.4-21.6万</w:t>
            </w:r>
          </w:p>
        </w:tc>
        <w:tc>
          <w:tcPr>
            <w:tcW w:w="1147" w:type="dxa"/>
            <w:gridSpan w:val="2"/>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8DD077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6C7EC91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47B0C2B2">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CC98CC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26</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1C4C1DF">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837F7B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定制礼品设计师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3DCBE3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设计学、市场营销、工艺美术</w:t>
            </w:r>
          </w:p>
        </w:tc>
        <w:tc>
          <w:tcPr>
            <w:tcW w:w="2110" w:type="dxa"/>
            <w:tcBorders>
              <w:top w:val="single" w:color="4874CB" w:sz="4" w:space="0"/>
              <w:left w:val="single" w:color="4874CB" w:sz="4" w:space="0"/>
              <w:bottom w:val="single" w:color="4874CB" w:sz="4" w:space="0"/>
              <w:right w:val="single" w:color="4874CB" w:sz="4" w:space="0"/>
            </w:tcBorders>
            <w:shd w:val="clear" w:color="auto" w:fill="FFFFFF"/>
            <w:noWrap/>
          </w:tcPr>
          <w:p w14:paraId="37EAF7FC">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掌握礼品设计、文化创意、材料工艺知识，能设计定制礼品，具备绘图软件操作和沟通能力，有创新和审美能力。</w:t>
            </w:r>
          </w:p>
        </w:tc>
        <w:tc>
          <w:tcPr>
            <w:tcW w:w="107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F2BDA8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93E63A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8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75C1B5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10.2-19.2万</w:t>
            </w:r>
          </w:p>
        </w:tc>
        <w:tc>
          <w:tcPr>
            <w:tcW w:w="1147" w:type="dxa"/>
            <w:gridSpan w:val="2"/>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10A276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DF72EF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5E62F113">
        <w:tblPrEx>
          <w:tblCellMar>
            <w:top w:w="0" w:type="dxa"/>
            <w:left w:w="108" w:type="dxa"/>
            <w:bottom w:w="0" w:type="dxa"/>
            <w:right w:w="108" w:type="dxa"/>
          </w:tblCellMar>
        </w:tblPrEx>
        <w:trPr>
          <w:cantSplit/>
          <w:trHeight w:val="270" w:hRule="atLeast"/>
          <w:jc w:val="center"/>
        </w:trPr>
        <w:tc>
          <w:tcPr>
            <w:tcW w:w="561" w:type="dxa"/>
            <w:tcBorders>
              <w:top w:val="single" w:color="4874CB" w:sz="4" w:space="0"/>
              <w:left w:val="double" w:color="4874CB" w:sz="4" w:space="0"/>
              <w:bottom w:val="double" w:color="4874CB" w:sz="4" w:space="0"/>
              <w:right w:val="single" w:color="4874CB" w:sz="4" w:space="0"/>
            </w:tcBorders>
            <w:shd w:val="clear" w:color="auto" w:fill="FFFFFF"/>
            <w:noWrap/>
            <w:vAlign w:val="center"/>
          </w:tcPr>
          <w:p w14:paraId="30AF65D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27</w:t>
            </w:r>
          </w:p>
        </w:tc>
        <w:tc>
          <w:tcPr>
            <w:tcW w:w="626" w:type="dxa"/>
            <w:vMerge w:val="continue"/>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5C7674A8">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288A981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高端健康顾问</w:t>
            </w:r>
          </w:p>
        </w:tc>
        <w:tc>
          <w:tcPr>
            <w:tcW w:w="1401"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0EC2041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医学、营养学、健康管理</w:t>
            </w:r>
          </w:p>
        </w:tc>
        <w:tc>
          <w:tcPr>
            <w:tcW w:w="2110" w:type="dxa"/>
            <w:tcBorders>
              <w:top w:val="single" w:color="4874CB" w:sz="4" w:space="0"/>
              <w:left w:val="single" w:color="4874CB" w:sz="4" w:space="0"/>
              <w:bottom w:val="double" w:color="4874CB" w:sz="4" w:space="0"/>
              <w:right w:val="single" w:color="4874CB" w:sz="4" w:space="0"/>
            </w:tcBorders>
            <w:shd w:val="clear" w:color="auto" w:fill="FFFFFF"/>
            <w:noWrap/>
          </w:tcPr>
          <w:p w14:paraId="7DFB9786">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了解健康管理、营养学、运动科学知识，能为客户提供健康方案，具备沟通和客户关系维护能力，有专业素养。</w:t>
            </w:r>
          </w:p>
        </w:tc>
        <w:tc>
          <w:tcPr>
            <w:tcW w:w="1071"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2D7EA25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55"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15A1578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88"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403A50A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10.8-20.4万</w:t>
            </w:r>
          </w:p>
        </w:tc>
        <w:tc>
          <w:tcPr>
            <w:tcW w:w="1147" w:type="dxa"/>
            <w:gridSpan w:val="2"/>
            <w:tcBorders>
              <w:top w:val="single" w:color="4874CB" w:sz="4" w:space="0"/>
              <w:left w:val="single" w:color="4874CB" w:sz="4" w:space="0"/>
              <w:bottom w:val="double" w:color="4874CB" w:sz="4" w:space="0"/>
              <w:right w:val="double" w:color="4874CB" w:sz="4" w:space="0"/>
            </w:tcBorders>
            <w:shd w:val="clear" w:color="auto" w:fill="FFFFFF"/>
            <w:noWrap/>
            <w:vAlign w:val="center"/>
          </w:tcPr>
          <w:p w14:paraId="5BFE5EB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604861D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bl>
    <w:p w14:paraId="79BD2885">
      <w:pPr>
        <w:pStyle w:val="4"/>
        <w:spacing w:before="156" w:beforeLines="50" w:after="156" w:afterLines="50" w:line="520" w:lineRule="exact"/>
        <w:ind w:firstLine="0" w:firstLineChars="0"/>
        <w:rPr>
          <w:rFonts w:hAnsi="Times New Roman" w:cstheme="minorEastAsia"/>
          <w:b/>
          <w:bCs/>
          <w:sz w:val="28"/>
          <w:szCs w:val="28"/>
        </w:rPr>
      </w:pPr>
      <w:bookmarkStart w:id="57" w:name="_Toc3234"/>
      <w:bookmarkStart w:id="58" w:name="_Toc168734156"/>
      <w:r>
        <w:rPr>
          <w:rFonts w:hint="eastAsia" w:hAnsi="Times New Roman" w:cstheme="minorEastAsia"/>
          <w:b/>
          <w:bCs/>
          <w:sz w:val="28"/>
          <w:szCs w:val="28"/>
        </w:rPr>
        <w:t>（九）医疗</w:t>
      </w:r>
      <w:bookmarkEnd w:id="57"/>
      <w:bookmarkEnd w:id="58"/>
    </w:p>
    <w:tbl>
      <w:tblPr>
        <w:tblStyle w:val="15"/>
        <w:tblW w:w="10170" w:type="dxa"/>
        <w:jc w:val="center"/>
        <w:tblLayout w:type="fixed"/>
        <w:tblCellMar>
          <w:top w:w="0" w:type="dxa"/>
          <w:left w:w="108" w:type="dxa"/>
          <w:bottom w:w="0" w:type="dxa"/>
          <w:right w:w="108" w:type="dxa"/>
        </w:tblCellMar>
      </w:tblPr>
      <w:tblGrid>
        <w:gridCol w:w="561"/>
        <w:gridCol w:w="626"/>
        <w:gridCol w:w="1055"/>
        <w:gridCol w:w="1384"/>
        <w:gridCol w:w="2127"/>
        <w:gridCol w:w="1088"/>
        <w:gridCol w:w="1038"/>
        <w:gridCol w:w="1221"/>
        <w:gridCol w:w="1070"/>
      </w:tblGrid>
      <w:tr w14:paraId="65D080D6">
        <w:tblPrEx>
          <w:tblCellMar>
            <w:top w:w="0" w:type="dxa"/>
            <w:left w:w="108" w:type="dxa"/>
            <w:bottom w:w="0" w:type="dxa"/>
            <w:right w:w="108" w:type="dxa"/>
          </w:tblCellMar>
        </w:tblPrEx>
        <w:trPr>
          <w:cantSplit/>
          <w:trHeight w:val="363" w:hRule="atLeast"/>
          <w:tblHeader/>
          <w:jc w:val="center"/>
        </w:trPr>
        <w:tc>
          <w:tcPr>
            <w:tcW w:w="561" w:type="dxa"/>
            <w:tcBorders>
              <w:top w:val="double" w:color="4874CB" w:sz="4" w:space="0"/>
              <w:left w:val="double" w:color="4874CB" w:sz="4" w:space="0"/>
              <w:bottom w:val="single" w:color="4874CB" w:sz="4" w:space="0"/>
              <w:right w:val="single" w:color="4874CB" w:sz="4" w:space="0"/>
              <w:tl2br w:val="nil"/>
            </w:tcBorders>
            <w:shd w:val="clear" w:color="auto" w:fill="91ACE0"/>
            <w:vAlign w:val="center"/>
          </w:tcPr>
          <w:p w14:paraId="67F7E3B0">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序号</w:t>
            </w:r>
          </w:p>
        </w:tc>
        <w:tc>
          <w:tcPr>
            <w:tcW w:w="626"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133B88E8">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细分产业</w:t>
            </w:r>
          </w:p>
        </w:tc>
        <w:tc>
          <w:tcPr>
            <w:tcW w:w="1055"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3F58916F">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岗位名称</w:t>
            </w:r>
          </w:p>
        </w:tc>
        <w:tc>
          <w:tcPr>
            <w:tcW w:w="1384"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4BE603C2">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专业要求</w:t>
            </w:r>
          </w:p>
        </w:tc>
        <w:tc>
          <w:tcPr>
            <w:tcW w:w="2127"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4B3BC2AA">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能力要求</w:t>
            </w:r>
          </w:p>
        </w:tc>
        <w:tc>
          <w:tcPr>
            <w:tcW w:w="1088"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35D6B068">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人才紧缺类型</w:t>
            </w:r>
          </w:p>
        </w:tc>
        <w:tc>
          <w:tcPr>
            <w:tcW w:w="1038"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05F86705">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人才紧缺指数</w:t>
            </w:r>
          </w:p>
        </w:tc>
        <w:tc>
          <w:tcPr>
            <w:tcW w:w="1221"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4F2C9762">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税前年薪</w:t>
            </w:r>
          </w:p>
        </w:tc>
        <w:tc>
          <w:tcPr>
            <w:tcW w:w="1070" w:type="dxa"/>
            <w:tcBorders>
              <w:top w:val="double" w:color="4874CB" w:sz="4" w:space="0"/>
              <w:left w:val="single" w:color="4874CB" w:sz="4" w:space="0"/>
              <w:bottom w:val="single" w:color="4874CB" w:sz="4" w:space="0"/>
              <w:right w:val="double" w:color="4874CB" w:sz="4" w:space="0"/>
            </w:tcBorders>
            <w:shd w:val="clear" w:color="auto" w:fill="91ACE0"/>
            <w:vAlign w:val="center"/>
          </w:tcPr>
          <w:p w14:paraId="4F159712">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区域导向</w:t>
            </w:r>
          </w:p>
        </w:tc>
      </w:tr>
      <w:tr w14:paraId="3D1275D5">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61A9795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3112ACC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综合医疗服务产业</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2C745A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内科医师</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37EC3B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临床医学、内科学</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1F1EA5FE">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掌握内科学、诊断学、药理学等知识，具备疾病诊断、治疗方案制定、医患沟通能力，有责任心和临床经验。</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C8BD5A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72B1E8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4B1E11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8.4-18.0万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3D0157F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0FC42F8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44124EE5">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69B64C84">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560876FE">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135F1D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外科医师</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73398B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临床医学、外科学</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7A5D455C">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熟悉外科学、解剖学、手术操作技术等知识，能熟练进行手术，具备围手术期管理和应急处理能力，有较强抗压能力。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3A10C6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253B6F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30452F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9.6-20.4万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0571E42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儋州市</w:t>
            </w:r>
          </w:p>
          <w:p w14:paraId="3236617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w:t>
            </w:r>
          </w:p>
        </w:tc>
      </w:tr>
      <w:tr w14:paraId="4BA81AD3">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6F740612">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0E70CDAF">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C992DE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儿科医师</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6E17FF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儿科学、临床医学</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753F855F">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了解儿科学、儿童心理学、生长发育知识，能诊断和治疗儿童疾病，与患儿及家长有效沟通，有耐心和爱心。</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748B4C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266AFB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5620B7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7.2-15.6万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3AE4E64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1CB2808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万宁市</w:t>
            </w:r>
          </w:p>
        </w:tc>
      </w:tr>
      <w:tr w14:paraId="3219AF7A">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61DDD63B">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65FE6665">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0B2891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妇产科医师</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D9B02D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妇产科学、临床医学</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7C188302">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掌握妇产科学、生殖医学、遗传学等知识，能处理妇产科常见疾病、分娩等，具备手术操作和孕期保健指导能力。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70CD28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998DC3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9EDC7A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10.8-22.8万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48B9EB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东方市</w:t>
            </w:r>
          </w:p>
          <w:p w14:paraId="77528A1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定安县</w:t>
            </w:r>
          </w:p>
        </w:tc>
      </w:tr>
      <w:tr w14:paraId="3FCC89A6">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0DF2D9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14A5A72A">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47155B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影像科医师</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ECD44B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医学影像学、放射科学</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286FFEDF">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熟悉影像学、解剖学、诊断学知识，能解读影像资料，诊断疾病，具备与临床科室沟通和影像技术更新学习能力。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EEF497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3E7A69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AC6F7A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8.4-17.2万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110712C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屯昌县</w:t>
            </w:r>
          </w:p>
          <w:p w14:paraId="560609A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澄迈县</w:t>
            </w:r>
          </w:p>
        </w:tc>
      </w:tr>
      <w:tr w14:paraId="0580285B">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4C4E4D7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6</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3BED8044">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D65ED8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护士</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1C2C96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护理学</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03A21793">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掌握护理学、基础医学、心理学等知识，能进行护理操作，观察病情，与患者沟通，有耐心和服务意识。</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ABC82C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0CBDBB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34CA7F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6.0-12.6万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02D6A11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临高县</w:t>
            </w:r>
          </w:p>
          <w:p w14:paraId="4DA403F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白沙黎族自治县</w:t>
            </w:r>
          </w:p>
        </w:tc>
      </w:tr>
      <w:tr w14:paraId="3854CE2B">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193A3C65">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7</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333771E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中医与民族医药服务产业</w:t>
            </w:r>
          </w:p>
          <w:p w14:paraId="35E8A05D">
            <w:pPr>
              <w:pStyle w:val="2"/>
              <w:rPr>
                <w:rFonts w:ascii="Times New Roman" w:hAnsi="Times New Roman" w:eastAsia="宋体" w:cs="宋体"/>
                <w:color w:val="000000"/>
                <w:kern w:val="0"/>
                <w:sz w:val="20"/>
                <w:szCs w:val="20"/>
                <w:lang w:bidi="ar"/>
              </w:rPr>
            </w:pPr>
          </w:p>
          <w:p w14:paraId="2B820028">
            <w:pPr>
              <w:rPr>
                <w:rFonts w:ascii="Times New Roman" w:hAnsi="Times New Roman" w:eastAsia="宋体" w:cs="宋体"/>
                <w:color w:val="000000"/>
                <w:kern w:val="0"/>
                <w:sz w:val="20"/>
                <w:szCs w:val="20"/>
                <w:lang w:bidi="ar"/>
              </w:rPr>
            </w:pPr>
          </w:p>
          <w:p w14:paraId="2532951B">
            <w:pPr>
              <w:pStyle w:val="2"/>
              <w:rPr>
                <w:rFonts w:ascii="Times New Roman" w:hAnsi="Times New Roman" w:eastAsia="宋体" w:cs="宋体"/>
                <w:color w:val="000000"/>
                <w:kern w:val="0"/>
                <w:sz w:val="20"/>
                <w:szCs w:val="20"/>
                <w:lang w:bidi="ar"/>
              </w:rPr>
            </w:pPr>
          </w:p>
          <w:p w14:paraId="3E2CB1E0">
            <w:pPr>
              <w:rPr>
                <w:rFonts w:ascii="Times New Roman" w:hAnsi="Times New Roman" w:eastAsia="宋体" w:cs="宋体"/>
                <w:color w:val="000000"/>
                <w:kern w:val="0"/>
                <w:sz w:val="20"/>
                <w:szCs w:val="20"/>
                <w:lang w:bidi="ar"/>
              </w:rPr>
            </w:pPr>
          </w:p>
          <w:p w14:paraId="13216D95">
            <w:pPr>
              <w:pStyle w:val="2"/>
              <w:rPr>
                <w:rFonts w:ascii="Times New Roman" w:hAnsi="Times New Roman" w:eastAsia="宋体" w:cs="宋体"/>
                <w:color w:val="000000"/>
                <w:kern w:val="0"/>
                <w:sz w:val="20"/>
                <w:szCs w:val="20"/>
                <w:lang w:bidi="ar"/>
              </w:rPr>
            </w:pPr>
          </w:p>
          <w:p w14:paraId="146DFF96">
            <w:pPr>
              <w:rPr>
                <w:rFonts w:ascii="Times New Roman" w:hAnsi="Times New Roman" w:eastAsia="宋体" w:cs="宋体"/>
                <w:color w:val="000000"/>
                <w:kern w:val="0"/>
                <w:sz w:val="20"/>
                <w:szCs w:val="20"/>
                <w:lang w:bidi="ar"/>
              </w:rPr>
            </w:pPr>
          </w:p>
          <w:p w14:paraId="16EC5A22">
            <w:pPr>
              <w:pStyle w:val="2"/>
              <w:rPr>
                <w:rFonts w:ascii="Times New Roman" w:hAnsi="Times New Roman" w:eastAsia="宋体" w:cs="宋体"/>
                <w:color w:val="000000"/>
                <w:kern w:val="0"/>
                <w:sz w:val="20"/>
                <w:szCs w:val="20"/>
                <w:lang w:bidi="ar"/>
              </w:rPr>
            </w:pPr>
          </w:p>
          <w:p w14:paraId="0B2747FA">
            <w:pPr>
              <w:rPr>
                <w:rFonts w:ascii="Times New Roman" w:hAnsi="Times New Roman" w:eastAsia="宋体" w:cs="宋体"/>
                <w:color w:val="000000"/>
                <w:kern w:val="0"/>
                <w:sz w:val="20"/>
                <w:szCs w:val="20"/>
                <w:lang w:bidi="ar"/>
              </w:rPr>
            </w:pPr>
          </w:p>
          <w:p w14:paraId="7D260C19">
            <w:pPr>
              <w:pStyle w:val="2"/>
              <w:rPr>
                <w:color w:val="000000"/>
              </w:rPr>
            </w:pPr>
          </w:p>
          <w:p w14:paraId="719328EB">
            <w:pPr>
              <w:jc w:val="center"/>
              <w:rPr>
                <w:color w:val="000000"/>
              </w:rPr>
            </w:pPr>
            <w:r>
              <w:rPr>
                <w:rFonts w:hint="eastAsia" w:ascii="Times New Roman" w:hAnsi="Times New Roman" w:eastAsia="宋体" w:cs="宋体"/>
                <w:color w:val="000000"/>
                <w:kern w:val="0"/>
                <w:sz w:val="20"/>
                <w:szCs w:val="20"/>
                <w:lang w:bidi="ar"/>
              </w:rPr>
              <w:t>中医与民族医药服务产业</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38C253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中医医师</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7A1008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中医学、针灸推拿学</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51573B32">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精通中医基础理论、中医诊断学、中药学等知识，能运用中医方法诊断和治疗疾病，具备辩证论治和传承创新能力。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C12810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7AF74D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36087A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9.0-19.2万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495F5CA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2F8D72D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7F7DBE6E">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4D21545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8</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19A3B675">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883E44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黎苗医药传承人</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407798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民族医学、中医药学</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1FDFB256">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熟悉黎苗医药理论、药材知识、传统疗法，能传承和应用黎苗医药技术，有文化传承意识和实践能力。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CEE076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DE681E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E77646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12.0-18.0万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196C4CF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琼中黎族苗族自治县</w:t>
            </w:r>
          </w:p>
          <w:p w14:paraId="1ECD9D3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五指山市</w:t>
            </w:r>
          </w:p>
        </w:tc>
      </w:tr>
      <w:tr w14:paraId="0B95EAA6">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5D1F844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9</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0BCC60BA">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21E707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中药药剂师</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8EFE31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中药学、药学</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056B7269">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了解中药学、方剂学、中药炮制知识，能进行中药调配、制剂制备，掌握药品质量控制，工作严谨细致。</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3AC7D5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2EDA8D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D7600D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8.4-17.2万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92D3D9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69CB0C9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w:t>
            </w:r>
          </w:p>
        </w:tc>
      </w:tr>
      <w:tr w14:paraId="44914027">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370AB90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10</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328A90B1">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EFA5DC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中西医结合医师</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1B2C38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中西医结合、临床医学</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72A6073D">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掌握中医和西医理论知识，能综合运用中西医方法诊断和治疗疾病，具备融合创新和临床实践能力。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AB712E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76A09F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4C7662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12.0-24.6万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687480C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万宁市</w:t>
            </w:r>
          </w:p>
          <w:p w14:paraId="4CEFC15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东方市</w:t>
            </w:r>
          </w:p>
        </w:tc>
      </w:tr>
      <w:tr w14:paraId="2F449B6D">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250ADCE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11</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0413E75D">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DFF1AD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康复治疗师</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268DE9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康复治疗学、物理治疗</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7ED08921">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熟悉康复医学、运动疗法、物理治疗知识，能制定康复方案，进行康复治疗，具备沟通和团队协作能力。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D2073B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40AA3C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9678AA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7.8-16.8万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EC56F5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定安县</w:t>
            </w:r>
          </w:p>
          <w:p w14:paraId="63B3FB3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屯昌县</w:t>
            </w:r>
          </w:p>
        </w:tc>
      </w:tr>
      <w:tr w14:paraId="29443359">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649BE4A5">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12</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35825497">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257156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针灸推拿师</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A05135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针灸推拿学、中医学</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256ED3C3">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精通经络腧穴学、针灸推拿手法，能运用针灸推拿治疗疾病，具备辨证选穴和手法操作能力，有耐心和技巧。</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11454C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CA0F5D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65D9B2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8.4-18.0万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13B547E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澄迈县</w:t>
            </w:r>
          </w:p>
          <w:p w14:paraId="70F4C1F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临高县</w:t>
            </w:r>
          </w:p>
        </w:tc>
      </w:tr>
      <w:tr w14:paraId="43ACB19F">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1C8E8602">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13</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7A7C8F8C">
            <w:pPr>
              <w:widowControl/>
              <w:jc w:val="center"/>
              <w:textAlignment w:val="center"/>
              <w:rPr>
                <w:rFonts w:ascii="Times New Roman" w:hAnsi="Times New Roman" w:eastAsia="宋体" w:cs="宋体"/>
                <w:color w:val="000000"/>
                <w:kern w:val="0"/>
                <w:sz w:val="20"/>
                <w:szCs w:val="20"/>
                <w:lang w:bidi="ar"/>
              </w:rPr>
            </w:pPr>
          </w:p>
          <w:p w14:paraId="43C2C617">
            <w:pPr>
              <w:widowControl/>
              <w:jc w:val="center"/>
              <w:textAlignment w:val="center"/>
              <w:rPr>
                <w:rFonts w:ascii="Times New Roman" w:hAnsi="Times New Roman" w:eastAsia="宋体" w:cs="宋体"/>
                <w:color w:val="000000"/>
                <w:kern w:val="0"/>
                <w:sz w:val="20"/>
                <w:szCs w:val="20"/>
                <w:lang w:bidi="ar"/>
              </w:rPr>
            </w:pPr>
          </w:p>
          <w:p w14:paraId="50BB1854">
            <w:pPr>
              <w:widowControl/>
              <w:jc w:val="center"/>
              <w:textAlignment w:val="center"/>
              <w:rPr>
                <w:rFonts w:ascii="Times New Roman" w:hAnsi="Times New Roman" w:eastAsia="宋体" w:cs="宋体"/>
                <w:color w:val="000000"/>
                <w:kern w:val="0"/>
                <w:sz w:val="20"/>
                <w:szCs w:val="20"/>
                <w:lang w:bidi="ar"/>
              </w:rPr>
            </w:pPr>
          </w:p>
          <w:p w14:paraId="4D96EA64">
            <w:pPr>
              <w:widowControl/>
              <w:jc w:val="center"/>
              <w:textAlignment w:val="center"/>
              <w:rPr>
                <w:rFonts w:ascii="Times New Roman" w:hAnsi="Times New Roman" w:eastAsia="宋体" w:cs="宋体"/>
                <w:color w:val="000000"/>
                <w:kern w:val="0"/>
                <w:sz w:val="20"/>
                <w:szCs w:val="20"/>
                <w:lang w:bidi="ar"/>
              </w:rPr>
            </w:pPr>
          </w:p>
          <w:p w14:paraId="6DE2ECC5">
            <w:pPr>
              <w:widowControl/>
              <w:jc w:val="center"/>
              <w:textAlignment w:val="center"/>
              <w:rPr>
                <w:rFonts w:ascii="Times New Roman" w:hAnsi="Times New Roman" w:eastAsia="宋体" w:cs="宋体"/>
                <w:color w:val="000000"/>
                <w:kern w:val="0"/>
                <w:sz w:val="20"/>
                <w:szCs w:val="20"/>
                <w:lang w:bidi="ar"/>
              </w:rPr>
            </w:pPr>
          </w:p>
          <w:p w14:paraId="6395606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健康旅游与康养产业</w:t>
            </w:r>
          </w:p>
          <w:p w14:paraId="18CC1029">
            <w:pPr>
              <w:pStyle w:val="2"/>
              <w:jc w:val="center"/>
              <w:rPr>
                <w:rFonts w:ascii="Times New Roman" w:hAnsi="Times New Roman" w:eastAsia="宋体" w:cs="宋体"/>
                <w:color w:val="000000"/>
                <w:kern w:val="0"/>
                <w:sz w:val="20"/>
                <w:szCs w:val="20"/>
                <w:lang w:bidi="ar"/>
              </w:rPr>
            </w:pPr>
          </w:p>
          <w:p w14:paraId="1428483F">
            <w:pPr>
              <w:jc w:val="center"/>
              <w:rPr>
                <w:rFonts w:ascii="Times New Roman" w:hAnsi="Times New Roman" w:eastAsia="宋体" w:cs="宋体"/>
                <w:color w:val="000000"/>
                <w:kern w:val="0"/>
                <w:sz w:val="20"/>
                <w:szCs w:val="20"/>
                <w:lang w:bidi="ar"/>
              </w:rPr>
            </w:pPr>
          </w:p>
          <w:p w14:paraId="036DACBC">
            <w:pPr>
              <w:pStyle w:val="2"/>
              <w:jc w:val="center"/>
              <w:rPr>
                <w:rFonts w:ascii="Times New Roman" w:hAnsi="Times New Roman" w:eastAsia="宋体" w:cs="宋体"/>
                <w:color w:val="000000"/>
                <w:kern w:val="0"/>
                <w:sz w:val="20"/>
                <w:szCs w:val="20"/>
                <w:lang w:bidi="ar"/>
              </w:rPr>
            </w:pPr>
          </w:p>
          <w:p w14:paraId="64E5805F">
            <w:pPr>
              <w:jc w:val="center"/>
              <w:rPr>
                <w:rFonts w:ascii="Times New Roman" w:hAnsi="Times New Roman" w:eastAsia="宋体" w:cs="宋体"/>
                <w:color w:val="000000"/>
                <w:kern w:val="0"/>
                <w:sz w:val="20"/>
                <w:szCs w:val="20"/>
                <w:lang w:bidi="ar"/>
              </w:rPr>
            </w:pPr>
          </w:p>
          <w:p w14:paraId="5C737495">
            <w:pPr>
              <w:pStyle w:val="2"/>
              <w:jc w:val="center"/>
              <w:rPr>
                <w:rFonts w:ascii="Times New Roman" w:hAnsi="Times New Roman" w:eastAsia="宋体" w:cs="宋体"/>
                <w:color w:val="000000"/>
                <w:kern w:val="0"/>
                <w:sz w:val="20"/>
                <w:szCs w:val="20"/>
                <w:lang w:bidi="ar"/>
              </w:rPr>
            </w:pPr>
          </w:p>
          <w:p w14:paraId="47071826">
            <w:pPr>
              <w:jc w:val="center"/>
              <w:rPr>
                <w:rFonts w:ascii="Times New Roman" w:hAnsi="Times New Roman" w:eastAsia="宋体" w:cs="宋体"/>
                <w:color w:val="000000"/>
                <w:kern w:val="0"/>
                <w:sz w:val="20"/>
                <w:szCs w:val="20"/>
                <w:lang w:bidi="ar"/>
              </w:rPr>
            </w:pPr>
          </w:p>
          <w:p w14:paraId="371FEA63">
            <w:pPr>
              <w:pStyle w:val="2"/>
              <w:jc w:val="center"/>
              <w:rPr>
                <w:rFonts w:ascii="Times New Roman" w:hAnsi="Times New Roman" w:eastAsia="宋体" w:cs="宋体"/>
                <w:color w:val="000000"/>
                <w:kern w:val="0"/>
                <w:sz w:val="20"/>
                <w:szCs w:val="20"/>
                <w:lang w:bidi="ar"/>
              </w:rPr>
            </w:pPr>
          </w:p>
          <w:p w14:paraId="28F8F594">
            <w:pPr>
              <w:jc w:val="center"/>
              <w:rPr>
                <w:rFonts w:ascii="Times New Roman" w:hAnsi="Times New Roman" w:eastAsia="宋体" w:cs="宋体"/>
                <w:color w:val="000000"/>
                <w:kern w:val="0"/>
                <w:sz w:val="20"/>
                <w:szCs w:val="20"/>
                <w:lang w:bidi="ar"/>
              </w:rPr>
            </w:pPr>
          </w:p>
          <w:p w14:paraId="36B80C0F">
            <w:pPr>
              <w:pStyle w:val="2"/>
              <w:jc w:val="center"/>
              <w:rPr>
                <w:color w:val="000000"/>
              </w:rPr>
            </w:pPr>
          </w:p>
          <w:p w14:paraId="02540D67">
            <w:pPr>
              <w:rPr>
                <w:color w:val="000000"/>
              </w:rPr>
            </w:pPr>
          </w:p>
          <w:p w14:paraId="36AE0772">
            <w:pPr>
              <w:pStyle w:val="2"/>
              <w:jc w:val="center"/>
              <w:rPr>
                <w:color w:val="000000"/>
              </w:rPr>
            </w:pPr>
            <w:r>
              <w:rPr>
                <w:rFonts w:hint="eastAsia" w:ascii="Times New Roman" w:hAnsi="Times New Roman" w:eastAsia="宋体" w:cs="宋体"/>
                <w:color w:val="000000"/>
                <w:kern w:val="0"/>
                <w:sz w:val="20"/>
                <w:szCs w:val="20"/>
                <w:lang w:bidi="ar"/>
              </w:rPr>
              <w:t>健康旅游与康养产业</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0037F7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老年病医师</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C3640B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老年医学、内科学</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29287DAB">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掌握老年医学、慢性病管理、老年心理学知识，能诊治老年常见疾病，提供健康指导，有耐心和关爱老人意识。</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DB3508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B88340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B61C40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10.2-21.0万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450CEAE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定安县</w:t>
            </w:r>
          </w:p>
          <w:p w14:paraId="429390E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屯昌县</w:t>
            </w:r>
          </w:p>
        </w:tc>
      </w:tr>
      <w:tr w14:paraId="7799B123">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1D016E3F">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14</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283AF9D6">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AA36A8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健康旅游顾问</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C95A81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旅游管理、健康管理</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5E9DDA5E">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了解旅游资源、健康养生知识、旅游服务流程，能设计健康旅游产品，提供咨询服务，有沟通和策划能力。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6175DD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6A9656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F18DE7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7.2-15.6万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3568A32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7A8905B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50D1A6A6">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766A3F45">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15</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1FCF4BB9">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1C8DAA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康复医师</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5E683F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康复医学、物理治疗</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10348B0F">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熟悉康复医学、神经科学、运动医学知识，能诊断和治疗功能障碍，制定康复计划，具备团队协作和沟通能力。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7F9809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1A9A5B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AEA9F2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11.4-23.4万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82D32C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琼海市</w:t>
            </w:r>
          </w:p>
          <w:p w14:paraId="68706D4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万宁市</w:t>
            </w:r>
          </w:p>
        </w:tc>
      </w:tr>
      <w:tr w14:paraId="59A57DD6">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7244EC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16</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37900B9D">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0A8B76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营养师</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217EB7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营养学、食品科学</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14F798EF">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掌握营养学、食品科学、健康管理知识，能评估营养状况，制定营养方案，具备沟通和科普能力。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BB7387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0A7464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164DFA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8.4-18.0万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796839D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五指山市</w:t>
            </w:r>
          </w:p>
          <w:p w14:paraId="1AE0135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东方市</w:t>
            </w:r>
          </w:p>
        </w:tc>
      </w:tr>
      <w:tr w14:paraId="15FD6100">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1B0A42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17</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7F880299">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60A8D9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心理咨询师</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5A70DE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心理学、心理咨询</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4FF4C8BF">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了解心理学理论、咨询技巧、心理测量知识，能进行心理咨询和心理干预，具备倾听和共情能力。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350EEB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AC702F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DFC46D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10.8-22.8万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78148DB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澄迈县</w:t>
            </w:r>
          </w:p>
          <w:p w14:paraId="33457E1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临高县</w:t>
            </w:r>
          </w:p>
        </w:tc>
      </w:tr>
      <w:tr w14:paraId="4B08D8DC">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43C94E4B">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18</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60448882">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81527C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健康管理员</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50AABB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健康管理、公共卫生</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47D27614">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熟悉健康管理、预防医学、信息技术知识，能管理健康档案，提供健康指导，具备数据分析和服务能力。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7C6621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13117E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EDD8E8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7.8-16.8万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40ED9BB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白沙黎族自治县</w:t>
            </w:r>
          </w:p>
          <w:p w14:paraId="281E84F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昌江黎族自治县</w:t>
            </w:r>
          </w:p>
        </w:tc>
      </w:tr>
      <w:tr w14:paraId="5B8BC7C2">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7C56FC3F">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19</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3889AE8F">
            <w:pPr>
              <w:widowControl/>
              <w:jc w:val="center"/>
              <w:textAlignment w:val="center"/>
              <w:rPr>
                <w:rFonts w:ascii="Times New Roman" w:hAnsi="Times New Roman" w:eastAsia="宋体" w:cs="宋体"/>
                <w:color w:val="000000"/>
                <w:kern w:val="0"/>
                <w:sz w:val="20"/>
                <w:szCs w:val="20"/>
                <w:lang w:bidi="ar"/>
              </w:rPr>
            </w:pPr>
          </w:p>
          <w:p w14:paraId="54A3654C">
            <w:pPr>
              <w:widowControl/>
              <w:jc w:val="center"/>
              <w:textAlignment w:val="center"/>
              <w:rPr>
                <w:rFonts w:ascii="Times New Roman" w:hAnsi="Times New Roman" w:eastAsia="宋体" w:cs="宋体"/>
                <w:color w:val="000000"/>
                <w:kern w:val="0"/>
                <w:sz w:val="20"/>
                <w:szCs w:val="20"/>
                <w:lang w:bidi="ar"/>
              </w:rPr>
            </w:pPr>
          </w:p>
          <w:p w14:paraId="2B5129AD">
            <w:pPr>
              <w:widowControl/>
              <w:jc w:val="center"/>
              <w:textAlignment w:val="center"/>
              <w:rPr>
                <w:rFonts w:ascii="Times New Roman" w:hAnsi="Times New Roman" w:eastAsia="宋体" w:cs="宋体"/>
                <w:color w:val="000000"/>
                <w:kern w:val="0"/>
                <w:sz w:val="20"/>
                <w:szCs w:val="20"/>
                <w:lang w:bidi="ar"/>
              </w:rPr>
            </w:pPr>
          </w:p>
          <w:p w14:paraId="11D05255">
            <w:pPr>
              <w:widowControl/>
              <w:jc w:val="center"/>
              <w:textAlignment w:val="center"/>
              <w:rPr>
                <w:rFonts w:ascii="Times New Roman" w:hAnsi="Times New Roman" w:eastAsia="宋体" w:cs="宋体"/>
                <w:color w:val="000000"/>
                <w:kern w:val="0"/>
                <w:sz w:val="20"/>
                <w:szCs w:val="20"/>
                <w:lang w:bidi="ar"/>
              </w:rPr>
            </w:pPr>
          </w:p>
          <w:p w14:paraId="5CAF8927">
            <w:pPr>
              <w:widowControl/>
              <w:jc w:val="center"/>
              <w:textAlignment w:val="center"/>
              <w:rPr>
                <w:rFonts w:ascii="Times New Roman" w:hAnsi="Times New Roman" w:eastAsia="宋体" w:cs="宋体"/>
                <w:color w:val="000000"/>
                <w:kern w:val="0"/>
                <w:sz w:val="20"/>
                <w:szCs w:val="20"/>
                <w:lang w:bidi="ar"/>
              </w:rPr>
            </w:pPr>
          </w:p>
          <w:p w14:paraId="16C51D59">
            <w:pPr>
              <w:widowControl/>
              <w:jc w:val="center"/>
              <w:textAlignment w:val="center"/>
              <w:rPr>
                <w:rFonts w:ascii="Times New Roman" w:hAnsi="Times New Roman" w:eastAsia="宋体" w:cs="宋体"/>
                <w:color w:val="000000"/>
                <w:kern w:val="0"/>
                <w:sz w:val="20"/>
                <w:szCs w:val="20"/>
                <w:lang w:bidi="ar"/>
              </w:rPr>
            </w:pPr>
          </w:p>
          <w:p w14:paraId="0EF1BCF1">
            <w:pPr>
              <w:widowControl/>
              <w:jc w:val="center"/>
              <w:textAlignment w:val="center"/>
              <w:rPr>
                <w:rFonts w:ascii="Times New Roman" w:hAnsi="Times New Roman" w:eastAsia="宋体" w:cs="宋体"/>
                <w:color w:val="000000"/>
                <w:kern w:val="0"/>
                <w:sz w:val="20"/>
                <w:szCs w:val="20"/>
                <w:lang w:bidi="ar"/>
              </w:rPr>
            </w:pPr>
          </w:p>
          <w:p w14:paraId="0E9122F7">
            <w:pPr>
              <w:widowControl/>
              <w:jc w:val="center"/>
              <w:textAlignment w:val="center"/>
              <w:rPr>
                <w:rFonts w:ascii="Times New Roman" w:hAnsi="Times New Roman" w:eastAsia="宋体" w:cs="宋体"/>
                <w:color w:val="000000"/>
                <w:kern w:val="0"/>
                <w:sz w:val="20"/>
                <w:szCs w:val="20"/>
                <w:lang w:bidi="ar"/>
              </w:rPr>
            </w:pPr>
          </w:p>
          <w:p w14:paraId="083311CA">
            <w:pPr>
              <w:widowControl/>
              <w:jc w:val="center"/>
              <w:textAlignment w:val="center"/>
              <w:rPr>
                <w:rFonts w:ascii="Times New Roman" w:hAnsi="Times New Roman" w:eastAsia="宋体" w:cs="宋体"/>
                <w:color w:val="000000"/>
                <w:kern w:val="0"/>
                <w:sz w:val="20"/>
                <w:szCs w:val="20"/>
                <w:lang w:bidi="ar"/>
              </w:rPr>
            </w:pPr>
          </w:p>
          <w:p w14:paraId="4207A2EE">
            <w:pPr>
              <w:widowControl/>
              <w:jc w:val="center"/>
              <w:textAlignment w:val="center"/>
              <w:rPr>
                <w:rFonts w:ascii="Times New Roman" w:hAnsi="Times New Roman" w:eastAsia="宋体" w:cs="宋体"/>
                <w:color w:val="000000"/>
                <w:kern w:val="0"/>
                <w:sz w:val="20"/>
                <w:szCs w:val="20"/>
                <w:lang w:bidi="ar"/>
              </w:rPr>
            </w:pPr>
          </w:p>
          <w:p w14:paraId="460596B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健康管理与促进产业</w:t>
            </w:r>
          </w:p>
          <w:p w14:paraId="276B90F4">
            <w:pPr>
              <w:pStyle w:val="2"/>
              <w:rPr>
                <w:rFonts w:ascii="Times New Roman" w:hAnsi="Times New Roman" w:eastAsia="宋体" w:cs="宋体"/>
                <w:color w:val="000000"/>
                <w:kern w:val="0"/>
                <w:sz w:val="20"/>
                <w:szCs w:val="20"/>
                <w:lang w:bidi="ar"/>
              </w:rPr>
            </w:pPr>
          </w:p>
          <w:p w14:paraId="46BCBBA7">
            <w:pPr>
              <w:rPr>
                <w:rFonts w:ascii="Times New Roman" w:hAnsi="Times New Roman" w:eastAsia="宋体" w:cs="宋体"/>
                <w:color w:val="000000"/>
                <w:kern w:val="0"/>
                <w:sz w:val="20"/>
                <w:szCs w:val="20"/>
                <w:lang w:bidi="ar"/>
              </w:rPr>
            </w:pPr>
          </w:p>
          <w:p w14:paraId="16B488B8">
            <w:pPr>
              <w:pStyle w:val="2"/>
              <w:rPr>
                <w:rFonts w:ascii="Times New Roman" w:hAnsi="Times New Roman" w:eastAsia="宋体" w:cs="宋体"/>
                <w:color w:val="000000"/>
                <w:kern w:val="0"/>
                <w:sz w:val="20"/>
                <w:szCs w:val="20"/>
                <w:lang w:bidi="ar"/>
              </w:rPr>
            </w:pPr>
          </w:p>
          <w:p w14:paraId="73A5F8E2">
            <w:pPr>
              <w:rPr>
                <w:color w:val="000000"/>
              </w:rPr>
            </w:pPr>
          </w:p>
          <w:p w14:paraId="77F692E6">
            <w:pPr>
              <w:rPr>
                <w:rFonts w:ascii="Times New Roman" w:hAnsi="Times New Roman" w:eastAsia="宋体" w:cs="宋体"/>
                <w:color w:val="000000"/>
                <w:kern w:val="0"/>
                <w:sz w:val="20"/>
                <w:szCs w:val="20"/>
                <w:lang w:bidi="ar"/>
              </w:rPr>
            </w:pPr>
          </w:p>
          <w:p w14:paraId="6D38AE07">
            <w:pPr>
              <w:pStyle w:val="2"/>
              <w:rPr>
                <w:rFonts w:ascii="Times New Roman" w:hAnsi="Times New Roman" w:eastAsia="宋体" w:cs="宋体"/>
                <w:color w:val="000000"/>
                <w:kern w:val="0"/>
                <w:sz w:val="20"/>
                <w:szCs w:val="20"/>
                <w:lang w:bidi="ar"/>
              </w:rPr>
            </w:pPr>
          </w:p>
          <w:p w14:paraId="6C2521B6">
            <w:pPr>
              <w:rPr>
                <w:rFonts w:ascii="Times New Roman" w:hAnsi="Times New Roman" w:eastAsia="宋体" w:cs="宋体"/>
                <w:color w:val="000000"/>
                <w:kern w:val="0"/>
                <w:sz w:val="20"/>
                <w:szCs w:val="20"/>
                <w:lang w:bidi="ar"/>
              </w:rPr>
            </w:pPr>
          </w:p>
          <w:p w14:paraId="2474C0C2">
            <w:pPr>
              <w:pStyle w:val="2"/>
              <w:rPr>
                <w:rFonts w:ascii="Times New Roman" w:hAnsi="Times New Roman" w:eastAsia="宋体" w:cs="宋体"/>
                <w:color w:val="000000"/>
                <w:kern w:val="0"/>
                <w:sz w:val="20"/>
                <w:szCs w:val="20"/>
                <w:lang w:bidi="ar"/>
              </w:rPr>
            </w:pPr>
          </w:p>
          <w:p w14:paraId="55B92F4C">
            <w:pPr>
              <w:rPr>
                <w:rFonts w:ascii="Times New Roman" w:hAnsi="Times New Roman" w:eastAsia="宋体" w:cs="宋体"/>
                <w:color w:val="000000"/>
                <w:kern w:val="0"/>
                <w:sz w:val="20"/>
                <w:szCs w:val="20"/>
                <w:lang w:bidi="ar"/>
              </w:rPr>
            </w:pPr>
          </w:p>
          <w:p w14:paraId="2A5EBE18">
            <w:pPr>
              <w:pStyle w:val="2"/>
              <w:rPr>
                <w:color w:val="000000"/>
              </w:rPr>
            </w:pPr>
          </w:p>
          <w:p w14:paraId="012680B9">
            <w:pPr>
              <w:jc w:val="center"/>
              <w:rPr>
                <w:color w:val="000000"/>
              </w:rPr>
            </w:pPr>
            <w:r>
              <w:rPr>
                <w:rFonts w:hint="eastAsia" w:ascii="Times New Roman" w:hAnsi="Times New Roman" w:eastAsia="宋体" w:cs="宋体"/>
                <w:color w:val="000000"/>
                <w:kern w:val="0"/>
                <w:sz w:val="20"/>
                <w:szCs w:val="20"/>
                <w:lang w:bidi="ar"/>
              </w:rPr>
              <w:t>健康管理与促进产业</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63F222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公共卫生专员</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764A19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公共卫生、流行病学</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3019940E">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掌握公共卫生学、流行病学、卫生统计学知识，能开展公共卫生监测和干预，具备组织协调和沟通能力。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CD7CD4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653CE1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4E90EA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11.4-23.4万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557B511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14C85A6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62719856">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70240CA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20</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3E2776D4">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8498FC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疾病控制专家</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2E5A64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预防医学、公共卫生</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1F64AC9F">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精通流行病学、传染病学、预防医学知识，能制定疾病防控策略，处理突发公共卫生事件，有科研和决策能力。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C7A794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49D941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635428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8.4-18.0万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018FA38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琼海市</w:t>
            </w:r>
          </w:p>
          <w:p w14:paraId="5830BFD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万宁市</w:t>
            </w:r>
          </w:p>
        </w:tc>
      </w:tr>
      <w:tr w14:paraId="6A00C98B">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6FC3454E">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21</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797C2C8C">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1A9F57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健康教育讲师</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12704F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健康教育、教育学</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34E7C383">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了解健康教育理论、医学知识、传播学知识，能进行健康知识科普，具备良好表达和课程设计能力。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A26A51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7BFE5F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E42E4C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9.0-19.2万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1A7FB17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五指山市</w:t>
            </w:r>
          </w:p>
          <w:p w14:paraId="6AF4CC5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东方市</w:t>
            </w:r>
          </w:p>
        </w:tc>
      </w:tr>
      <w:tr w14:paraId="1EEA8642">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CDA60D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22</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56D9240E">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D76BEF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营养顾问</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54EE8A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营养学、食品科学</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229E238E">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掌握营养学、膳食搭配、慢性病营养干预知识，能提供个性化营养建议，具备沟通和方案制定能力。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CC4B10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554075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7B0578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7.8-16.2万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6D3E3A6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定安县</w:t>
            </w:r>
          </w:p>
          <w:p w14:paraId="280E243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屯昌县</w:t>
            </w:r>
          </w:p>
        </w:tc>
      </w:tr>
      <w:tr w14:paraId="5C205728">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39CF3CD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23</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2C4C20EB">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2756A4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运动指导师</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D98AAD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运动科学、体育学</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700C24FE">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熟悉运动生理学、运动训练学、康复医学知识，能制定运动方案，指导运动训练，具备运动损伤预防和处理能力。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9248BD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E36FA6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50FBFB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8.4-17.2万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7DC20D6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澄迈县</w:t>
            </w:r>
          </w:p>
          <w:p w14:paraId="40C7936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临高县</w:t>
            </w:r>
          </w:p>
        </w:tc>
      </w:tr>
      <w:tr w14:paraId="6E21E52C">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4AFE9A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24</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63E40B41">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3782EC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心理治疗师</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7777F5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心理学、心理咨询</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038DC1EC">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掌握心理治疗理论、精神医学、心理学知识，能进行心理治疗，评估治疗效果，具备专业治疗和沟通能力。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FF6D11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708DC4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9E8611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13.2-27.6万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1DA84AE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白沙黎族自治县</w:t>
            </w:r>
          </w:p>
          <w:p w14:paraId="0A3C452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昌江黎族自治县</w:t>
            </w:r>
          </w:p>
        </w:tc>
      </w:tr>
      <w:tr w14:paraId="37CD239D">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145CB865">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25</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4B1E26B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医疗健康产业新业态</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DBD82B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检验科技师</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1E302A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医学检验、生物技术</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4344F11C">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了解临床检验基础、免疫学检验、生物化学检验知识，能操作检验仪器，分析检验数据，有责任心和质量意识。</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145A31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AAFB0D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A003C0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7.8-16.8万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1879E0F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3539DF7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2144EA86">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75FDAA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26</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6060ED0D">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5AD140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医疗信息分析师</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DEFA2F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信息技术、生物信息学</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550E0B96">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掌握医学信息学、数据分析、统计学知识，能分析医疗数据，提供决策支持，具备数据挖掘和报告撰写能力。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955EFA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77CF21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F2AC54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7.8-16.2万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7D81213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白沙黎族自治县</w:t>
            </w:r>
          </w:p>
          <w:p w14:paraId="02A76A3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昌江黎族自治县</w:t>
            </w:r>
          </w:p>
        </w:tc>
      </w:tr>
      <w:tr w14:paraId="6C208A21">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75245F38">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27</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3BC841EF">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3557DB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影像技师</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E4A8AC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医学影像、放射科学</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19A4656E">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熟悉影像设备操作、影像技术、解剖学知识，能规范操作影像设备，获取优质影像，具备设备维护和沟通能力。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20C9FB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E306DF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286D55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8.4-17.2万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44AE0DE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琼海市</w:t>
            </w:r>
          </w:p>
          <w:p w14:paraId="57640C6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万宁市</w:t>
            </w:r>
          </w:p>
        </w:tc>
      </w:tr>
      <w:tr w14:paraId="53AFABAC">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29C794E5">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28</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2CC8F8DD">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6B20E9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临床药师</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8D45FC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药学、药理学</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45CEDFF1">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掌握临床药学、药理学、药物治疗学知识，能参与临床药物治疗，提供用药建议，具备沟通和药物监测能力。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02C508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B27651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46EE5E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9.0-18.6万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334985A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五指山市</w:t>
            </w:r>
          </w:p>
          <w:p w14:paraId="5B93F4E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东方市</w:t>
            </w:r>
          </w:p>
        </w:tc>
      </w:tr>
      <w:tr w14:paraId="2735C507">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39C27122">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29</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5842EFDE">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274C96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社区护士</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17A6EA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护理学</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6F36C5E0">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了解社区护理学、预防医学、家庭护理知识，能开展社区护理服务，进行健康宣教，有沟通和服务意识。</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873325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3BC70C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80CFD9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6.6-14.4万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64B7F26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定安县</w:t>
            </w:r>
          </w:p>
          <w:p w14:paraId="2E5EA13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屯昌县</w:t>
            </w:r>
          </w:p>
        </w:tc>
      </w:tr>
      <w:tr w14:paraId="50BB5C4F">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3A4546E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30</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1E436B4F">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2876C2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卫生监督员</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21DEFE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公共卫生、法学</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47E878D1">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熟悉卫生法律法规、公共卫生知识，能监督卫生执法，处理违法行为，具备法律素养和监督能力。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09AD53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1B45DE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1D580D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8.4-18.0万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19CEDD5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澄迈县</w:t>
            </w:r>
          </w:p>
          <w:p w14:paraId="6474DC3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临高县</w:t>
            </w:r>
          </w:p>
        </w:tc>
      </w:tr>
      <w:tr w14:paraId="3DE1C2D3">
        <w:tblPrEx>
          <w:tblCellMar>
            <w:top w:w="0" w:type="dxa"/>
            <w:left w:w="108" w:type="dxa"/>
            <w:bottom w:w="0" w:type="dxa"/>
            <w:right w:w="108" w:type="dxa"/>
          </w:tblCellMar>
        </w:tblPrEx>
        <w:trPr>
          <w:cantSplit/>
          <w:trHeight w:val="188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F4AB04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31</w:t>
            </w:r>
          </w:p>
        </w:tc>
        <w:tc>
          <w:tcPr>
            <w:tcW w:w="626"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4CFAF56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医疗人才培养与教育产业</w:t>
            </w:r>
          </w:p>
          <w:p w14:paraId="3F7F8133">
            <w:pPr>
              <w:pStyle w:val="2"/>
              <w:jc w:val="center"/>
              <w:rPr>
                <w:rFonts w:ascii="Times New Roman" w:hAnsi="Times New Roman" w:eastAsia="宋体" w:cs="宋体"/>
                <w:color w:val="000000"/>
                <w:kern w:val="0"/>
                <w:sz w:val="20"/>
                <w:szCs w:val="20"/>
                <w:lang w:bidi="ar"/>
              </w:rPr>
            </w:pPr>
          </w:p>
          <w:p w14:paraId="2E6F3D13">
            <w:pPr>
              <w:jc w:val="center"/>
              <w:rPr>
                <w:rFonts w:ascii="Times New Roman" w:hAnsi="Times New Roman" w:eastAsia="宋体" w:cs="宋体"/>
                <w:color w:val="000000"/>
                <w:kern w:val="0"/>
                <w:sz w:val="20"/>
                <w:szCs w:val="20"/>
                <w:lang w:bidi="ar"/>
              </w:rPr>
            </w:pPr>
          </w:p>
          <w:p w14:paraId="025A53BF">
            <w:pPr>
              <w:pStyle w:val="2"/>
              <w:jc w:val="center"/>
              <w:rPr>
                <w:rFonts w:ascii="Times New Roman" w:hAnsi="Times New Roman" w:eastAsia="宋体" w:cs="宋体"/>
                <w:color w:val="000000"/>
                <w:kern w:val="0"/>
                <w:sz w:val="20"/>
                <w:szCs w:val="20"/>
                <w:lang w:bidi="ar"/>
              </w:rPr>
            </w:pPr>
          </w:p>
          <w:p w14:paraId="0DE7B378">
            <w:pPr>
              <w:jc w:val="center"/>
              <w:rPr>
                <w:rFonts w:ascii="Times New Roman" w:hAnsi="Times New Roman" w:eastAsia="宋体" w:cs="宋体"/>
                <w:color w:val="000000"/>
                <w:kern w:val="0"/>
                <w:sz w:val="20"/>
                <w:szCs w:val="20"/>
                <w:lang w:bidi="ar"/>
              </w:rPr>
            </w:pPr>
          </w:p>
          <w:p w14:paraId="5DE63E8F">
            <w:pPr>
              <w:pStyle w:val="2"/>
              <w:jc w:val="center"/>
              <w:rPr>
                <w:rFonts w:ascii="Times New Roman" w:hAnsi="Times New Roman" w:eastAsia="宋体" w:cs="宋体"/>
                <w:color w:val="000000"/>
                <w:kern w:val="0"/>
                <w:sz w:val="20"/>
                <w:szCs w:val="20"/>
                <w:lang w:bidi="ar"/>
              </w:rPr>
            </w:pPr>
          </w:p>
          <w:p w14:paraId="3E55D0C7">
            <w:pPr>
              <w:jc w:val="center"/>
              <w:rPr>
                <w:rFonts w:ascii="Times New Roman" w:hAnsi="Times New Roman" w:eastAsia="宋体" w:cs="宋体"/>
                <w:color w:val="000000"/>
                <w:kern w:val="0"/>
                <w:sz w:val="20"/>
                <w:szCs w:val="20"/>
                <w:lang w:bidi="ar"/>
              </w:rPr>
            </w:pPr>
          </w:p>
          <w:p w14:paraId="61B67D5C">
            <w:pPr>
              <w:pStyle w:val="2"/>
              <w:jc w:val="center"/>
              <w:rPr>
                <w:rFonts w:ascii="Times New Roman" w:hAnsi="Times New Roman" w:eastAsia="宋体" w:cs="宋体"/>
                <w:color w:val="000000"/>
                <w:kern w:val="0"/>
                <w:sz w:val="20"/>
                <w:szCs w:val="20"/>
                <w:lang w:bidi="ar"/>
              </w:rPr>
            </w:pPr>
          </w:p>
          <w:p w14:paraId="3E21DF5E">
            <w:pPr>
              <w:pStyle w:val="2"/>
              <w:jc w:val="center"/>
              <w:rPr>
                <w:color w:val="000000"/>
              </w:rPr>
            </w:pPr>
            <w:r>
              <w:rPr>
                <w:rFonts w:hint="eastAsia" w:ascii="Times New Roman" w:hAnsi="Times New Roman" w:eastAsia="宋体" w:cs="宋体"/>
                <w:color w:val="000000"/>
                <w:kern w:val="0"/>
                <w:sz w:val="20"/>
                <w:szCs w:val="20"/>
                <w:lang w:bidi="ar"/>
              </w:rPr>
              <w:t>医疗人才培养与教育产业</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380859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医学教育讲师</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BB012D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教育学、临床医学</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21312B84">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掌握医学专业知识、教育学原理、教学方法知识，能进行医学教学，设计教学方案，具备表达和创新能力。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C6BE27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8BB55D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67C1E5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13.2-27.6万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05E4BAC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743E318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7EB7DE27">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600BAF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32</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06549FE4">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ACB9D7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临床技能培训师</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ECD198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临床医学</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50CB59AE">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熟悉临床技能操作、培训方法、模拟教学知识，能培训临床技能，评估培训效果，具备示范和指导能力。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F31DBC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B871CD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5B17F8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8.4-18.0万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0D942E9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琼海市</w:t>
            </w:r>
          </w:p>
          <w:p w14:paraId="49F59F9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万宁市</w:t>
            </w:r>
          </w:p>
        </w:tc>
      </w:tr>
      <w:tr w14:paraId="2075D6BC">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3C4C975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33</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2A6869C6">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362561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护理教育专家</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870623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护理学</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185F09A6">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精通护理学、教育学、教育心理学知识，能进行护理教育研究，培养护理人才，具备教学管理和创新能力。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C2552B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ABC952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52DB61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7.8-16.8万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03910D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五指山市</w:t>
            </w:r>
          </w:p>
          <w:p w14:paraId="10146B3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东方市</w:t>
            </w:r>
          </w:p>
        </w:tc>
      </w:tr>
      <w:tr w14:paraId="142F9155">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6CDA66B">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34</w:t>
            </w:r>
          </w:p>
        </w:tc>
        <w:tc>
          <w:tcPr>
            <w:tcW w:w="62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0A016BD6">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205332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公共卫生教育专家</w:t>
            </w:r>
          </w:p>
        </w:tc>
        <w:tc>
          <w:tcPr>
            <w:tcW w:w="13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3B1EA4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公共卫生</w:t>
            </w:r>
          </w:p>
        </w:tc>
        <w:tc>
          <w:tcPr>
            <w:tcW w:w="2127" w:type="dxa"/>
            <w:tcBorders>
              <w:top w:val="single" w:color="4874CB" w:sz="4" w:space="0"/>
              <w:left w:val="single" w:color="4874CB" w:sz="4" w:space="0"/>
              <w:bottom w:val="single" w:color="4874CB" w:sz="4" w:space="0"/>
              <w:right w:val="single" w:color="4874CB" w:sz="4" w:space="0"/>
            </w:tcBorders>
            <w:shd w:val="clear" w:color="auto" w:fill="FFFFFF"/>
          </w:tcPr>
          <w:p w14:paraId="74AD6063">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掌握公共卫生学、教育学、传播学知识，能开展公共卫生教育，进行课程设计和推广，有教育和沟通能力。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2CD9D6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3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07E784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3B1778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12.6-25.8万</w:t>
            </w:r>
          </w:p>
        </w:tc>
        <w:tc>
          <w:tcPr>
            <w:tcW w:w="107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59964F4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定安县</w:t>
            </w:r>
          </w:p>
          <w:p w14:paraId="7AF8A85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屯昌县</w:t>
            </w:r>
          </w:p>
        </w:tc>
      </w:tr>
      <w:tr w14:paraId="28BB2D09">
        <w:tblPrEx>
          <w:tblCellMar>
            <w:top w:w="0" w:type="dxa"/>
            <w:left w:w="108" w:type="dxa"/>
            <w:bottom w:w="0" w:type="dxa"/>
            <w:right w:w="108" w:type="dxa"/>
          </w:tblCellMar>
        </w:tblPrEx>
        <w:trPr>
          <w:cantSplit/>
          <w:trHeight w:val="363" w:hRule="atLeast"/>
          <w:jc w:val="center"/>
        </w:trPr>
        <w:tc>
          <w:tcPr>
            <w:tcW w:w="561" w:type="dxa"/>
            <w:tcBorders>
              <w:top w:val="single" w:color="4874CB" w:sz="4" w:space="0"/>
              <w:left w:val="double" w:color="4874CB" w:sz="4" w:space="0"/>
              <w:bottom w:val="double" w:color="4874CB" w:sz="4" w:space="0"/>
              <w:right w:val="single" w:color="4874CB" w:sz="4" w:space="0"/>
            </w:tcBorders>
            <w:shd w:val="clear" w:color="auto" w:fill="FFFFFF"/>
            <w:vAlign w:val="center"/>
          </w:tcPr>
          <w:p w14:paraId="0CB5003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35</w:t>
            </w:r>
          </w:p>
        </w:tc>
        <w:tc>
          <w:tcPr>
            <w:tcW w:w="626" w:type="dxa"/>
            <w:vMerge w:val="continue"/>
            <w:tcBorders>
              <w:top w:val="single" w:color="4874CB" w:sz="4" w:space="0"/>
              <w:left w:val="single" w:color="4874CB" w:sz="4" w:space="0"/>
              <w:bottom w:val="double" w:color="4874CB" w:sz="4" w:space="0"/>
              <w:right w:val="single" w:color="4874CB" w:sz="4" w:space="0"/>
            </w:tcBorders>
            <w:shd w:val="clear" w:color="auto" w:fill="FFFFFF"/>
            <w:vAlign w:val="center"/>
          </w:tcPr>
          <w:p w14:paraId="2BBDE0FD">
            <w:pPr>
              <w:jc w:val="center"/>
              <w:rPr>
                <w:rFonts w:ascii="Times New Roman" w:hAnsi="Times New Roman" w:eastAsia="宋体" w:cs="宋体"/>
                <w:color w:val="000000"/>
                <w:sz w:val="20"/>
                <w:szCs w:val="20"/>
              </w:rPr>
            </w:pPr>
          </w:p>
        </w:tc>
        <w:tc>
          <w:tcPr>
            <w:tcW w:w="1055"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0186417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医学教育技术专家</w:t>
            </w:r>
          </w:p>
        </w:tc>
        <w:tc>
          <w:tcPr>
            <w:tcW w:w="1384"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283985D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教育技术、医学</w:t>
            </w:r>
          </w:p>
        </w:tc>
        <w:tc>
          <w:tcPr>
            <w:tcW w:w="2127" w:type="dxa"/>
            <w:tcBorders>
              <w:top w:val="single" w:color="4874CB" w:sz="4" w:space="0"/>
              <w:left w:val="single" w:color="4874CB" w:sz="4" w:space="0"/>
              <w:bottom w:val="double" w:color="4874CB" w:sz="4" w:space="0"/>
              <w:right w:val="single" w:color="4874CB" w:sz="4" w:space="0"/>
            </w:tcBorders>
            <w:shd w:val="clear" w:color="auto" w:fill="FFFFFF"/>
          </w:tcPr>
          <w:p w14:paraId="6E26689F">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了解教育技术学、多媒体技术、医学知识，能开发教育资源，应用教育技术，具备技术创新和教学辅助能力。</w:t>
            </w:r>
          </w:p>
        </w:tc>
        <w:tc>
          <w:tcPr>
            <w:tcW w:w="1088"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6B7CAB1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38"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435082A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21"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78DB123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8.4-17.2万</w:t>
            </w:r>
          </w:p>
        </w:tc>
        <w:tc>
          <w:tcPr>
            <w:tcW w:w="1070" w:type="dxa"/>
            <w:tcBorders>
              <w:top w:val="single" w:color="4874CB" w:sz="4" w:space="0"/>
              <w:left w:val="single" w:color="4874CB" w:sz="4" w:space="0"/>
              <w:bottom w:val="double" w:color="4874CB" w:sz="4" w:space="0"/>
              <w:right w:val="double" w:color="4874CB" w:sz="4" w:space="0"/>
            </w:tcBorders>
            <w:shd w:val="clear" w:color="auto" w:fill="FFFFFF"/>
            <w:vAlign w:val="center"/>
          </w:tcPr>
          <w:p w14:paraId="4313E18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澄迈县</w:t>
            </w:r>
          </w:p>
          <w:p w14:paraId="47715E0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临高县</w:t>
            </w:r>
          </w:p>
        </w:tc>
      </w:tr>
    </w:tbl>
    <w:p w14:paraId="683ACDDE">
      <w:pPr>
        <w:rPr>
          <w:rFonts w:ascii="Times New Roman" w:hAnsi="Times New Roman" w:cstheme="minorEastAsia"/>
          <w:b/>
          <w:bCs/>
          <w:sz w:val="20"/>
          <w:szCs w:val="20"/>
        </w:rPr>
      </w:pPr>
      <w:r>
        <w:rPr>
          <w:rFonts w:hint="eastAsia" w:ascii="Times New Roman" w:hAnsi="Times New Roman" w:cstheme="minorEastAsia"/>
          <w:b/>
          <w:bCs/>
          <w:sz w:val="20"/>
          <w:szCs w:val="20"/>
        </w:rPr>
        <w:br w:type="page"/>
      </w:r>
    </w:p>
    <w:p w14:paraId="61E42780">
      <w:pPr>
        <w:pStyle w:val="4"/>
        <w:spacing w:before="156" w:beforeLines="50" w:after="156" w:afterLines="50" w:line="520" w:lineRule="exact"/>
        <w:ind w:firstLine="0" w:firstLineChars="0"/>
        <w:rPr>
          <w:rFonts w:hAnsi="Times New Roman" w:cstheme="minorEastAsia"/>
          <w:b/>
          <w:bCs/>
          <w:sz w:val="28"/>
          <w:szCs w:val="28"/>
        </w:rPr>
      </w:pPr>
      <w:bookmarkStart w:id="59" w:name="_Toc230120215"/>
      <w:bookmarkStart w:id="60" w:name="_Toc14019"/>
      <w:r>
        <w:rPr>
          <w:rFonts w:hint="eastAsia" w:hAnsi="Times New Roman" w:cstheme="minorEastAsia"/>
          <w:b/>
          <w:bCs/>
          <w:sz w:val="28"/>
          <w:szCs w:val="28"/>
        </w:rPr>
        <w:t>（十）教育</w:t>
      </w:r>
      <w:bookmarkEnd w:id="59"/>
      <w:bookmarkEnd w:id="60"/>
    </w:p>
    <w:tbl>
      <w:tblPr>
        <w:tblStyle w:val="15"/>
        <w:tblW w:w="10237" w:type="dxa"/>
        <w:jc w:val="center"/>
        <w:tblLayout w:type="fixed"/>
        <w:tblCellMar>
          <w:top w:w="0" w:type="dxa"/>
          <w:left w:w="108" w:type="dxa"/>
          <w:bottom w:w="0" w:type="dxa"/>
          <w:right w:w="108" w:type="dxa"/>
        </w:tblCellMar>
      </w:tblPr>
      <w:tblGrid>
        <w:gridCol w:w="577"/>
        <w:gridCol w:w="676"/>
        <w:gridCol w:w="1039"/>
        <w:gridCol w:w="1401"/>
        <w:gridCol w:w="2126"/>
        <w:gridCol w:w="1088"/>
        <w:gridCol w:w="1055"/>
        <w:gridCol w:w="1215"/>
        <w:gridCol w:w="1060"/>
      </w:tblGrid>
      <w:tr w14:paraId="0016AEB8">
        <w:tblPrEx>
          <w:tblCellMar>
            <w:top w:w="0" w:type="dxa"/>
            <w:left w:w="108" w:type="dxa"/>
            <w:bottom w:w="0" w:type="dxa"/>
            <w:right w:w="108" w:type="dxa"/>
          </w:tblCellMar>
        </w:tblPrEx>
        <w:trPr>
          <w:cantSplit/>
          <w:trHeight w:val="420" w:hRule="atLeast"/>
          <w:tblHeader/>
          <w:jc w:val="center"/>
        </w:trPr>
        <w:tc>
          <w:tcPr>
            <w:tcW w:w="577" w:type="dxa"/>
            <w:tcBorders>
              <w:top w:val="double" w:color="4874CB" w:sz="4" w:space="0"/>
              <w:left w:val="double" w:color="4874CB" w:sz="4" w:space="0"/>
              <w:bottom w:val="single" w:color="4874CB" w:sz="4" w:space="0"/>
              <w:right w:val="single" w:color="4874CB" w:sz="4" w:space="0"/>
              <w:tl2br w:val="nil"/>
            </w:tcBorders>
            <w:shd w:val="clear" w:color="auto" w:fill="91ACE0"/>
            <w:vAlign w:val="center"/>
          </w:tcPr>
          <w:p w14:paraId="58D83170">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序号</w:t>
            </w:r>
          </w:p>
        </w:tc>
        <w:tc>
          <w:tcPr>
            <w:tcW w:w="676"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1D7E5CEF">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细分产业</w:t>
            </w:r>
          </w:p>
        </w:tc>
        <w:tc>
          <w:tcPr>
            <w:tcW w:w="1039"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2808B5ED">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岗位名称</w:t>
            </w:r>
          </w:p>
        </w:tc>
        <w:tc>
          <w:tcPr>
            <w:tcW w:w="1401"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4B2F9893">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专业要求</w:t>
            </w:r>
          </w:p>
        </w:tc>
        <w:tc>
          <w:tcPr>
            <w:tcW w:w="2126"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2C2008F7">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能力要求</w:t>
            </w:r>
          </w:p>
        </w:tc>
        <w:tc>
          <w:tcPr>
            <w:tcW w:w="1088"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1FA1988C">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人才紧缺类型</w:t>
            </w:r>
          </w:p>
        </w:tc>
        <w:tc>
          <w:tcPr>
            <w:tcW w:w="1055"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754E52E8">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人才紧缺指数</w:t>
            </w:r>
          </w:p>
        </w:tc>
        <w:tc>
          <w:tcPr>
            <w:tcW w:w="1215"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2C9831D7">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税前年薪</w:t>
            </w:r>
          </w:p>
        </w:tc>
        <w:tc>
          <w:tcPr>
            <w:tcW w:w="1060" w:type="dxa"/>
            <w:tcBorders>
              <w:top w:val="double" w:color="4874CB" w:sz="4" w:space="0"/>
              <w:left w:val="single" w:color="4874CB" w:sz="4" w:space="0"/>
              <w:bottom w:val="single" w:color="4874CB" w:sz="4" w:space="0"/>
              <w:right w:val="double" w:color="4874CB" w:sz="4" w:space="0"/>
            </w:tcBorders>
            <w:shd w:val="clear" w:color="auto" w:fill="91ACE0"/>
            <w:vAlign w:val="center"/>
          </w:tcPr>
          <w:p w14:paraId="4EB82BD0">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区域导向</w:t>
            </w:r>
          </w:p>
        </w:tc>
      </w:tr>
      <w:tr w14:paraId="71126872">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22F3CCC8">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w:t>
            </w:r>
          </w:p>
        </w:tc>
        <w:tc>
          <w:tcPr>
            <w:tcW w:w="676"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0E89549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基础教育</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9C0F5A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班主任</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B6DA97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教育学、心理学</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7BB0D486">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熟悉教育学、心理学、班级管理知识，具备学生管理、家校沟通、活动组织能力，有责任心、爱心与耐心。</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6FF0CD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F72AA1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6065A6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6.0-13.2万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08C832B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3CEAFED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7B9F28AA">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37C2F92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7C9A1B97">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AB6E63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语文教师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9B66A4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汉语言文学、教育学</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109DCF25">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精通语文教学内容、文学知识、教育心理学，能进行教学设计、课堂教学、作业批改，具备良好的语言表达和文学鉴赏能力。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C84609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7E903A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E3CB57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6.6-14.4万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75CFE37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4ED582F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w:t>
            </w:r>
          </w:p>
        </w:tc>
      </w:tr>
      <w:tr w14:paraId="00B463B1">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439609B">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31331124">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3DABC1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数学教师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08860A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数学与应用数学</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3105A660">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掌握数学学科知识、教学方法、解题技巧，能清晰讲解数学概念和解题思路，具备逻辑思维和教学创新能力。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7E1C4B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A3A68D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523820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7.2-15.6万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5005A2D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五指山市</w:t>
            </w:r>
          </w:p>
          <w:p w14:paraId="0E0E978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万宁市</w:t>
            </w:r>
          </w:p>
        </w:tc>
      </w:tr>
      <w:tr w14:paraId="49B952EF">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657EBB6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4</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3FF774EF">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AA89C7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化学教师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86E40F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化学</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7D1316CD">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了解化学原理、实验操作、教学方法，能进行化学实验演示、理论教学，指导学生实验，具备实验操作和安全管理能力。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69D6B0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830B5D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4E7D13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8.4-18.0万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6F34D0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屯昌县</w:t>
            </w:r>
          </w:p>
          <w:p w14:paraId="21AA003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澄迈县</w:t>
            </w:r>
          </w:p>
        </w:tc>
      </w:tr>
      <w:tr w14:paraId="6546FA2E">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6DAD66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5</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67CD0648">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5CA003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生物教师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A20DD7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生物科学</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2C0CFFE7">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熟悉生物学知识、实验技能、教学理论，能传授生物知识，组织实验教学，培养学生科学探究精神，具备观察和引导能力。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16B534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1F6308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136A8C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9.0-19.2万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431EA21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临高县</w:t>
            </w:r>
          </w:p>
          <w:p w14:paraId="580D966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白沙黎族自治县</w:t>
            </w:r>
          </w:p>
        </w:tc>
      </w:tr>
      <w:tr w14:paraId="12E1DACF">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553E7B5C">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6</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586FB2B5">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18DC6F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物理教师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383A6A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物理学</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633DE568">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掌握物理学知识、物理实验、教学方法，能讲解物理原理，演示物理实验，培养学生科学思维，具备实验操作和逻辑思维能力。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C850B7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5292E4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3990DC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7.8-16.8万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5B33C03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东方市</w:t>
            </w:r>
          </w:p>
          <w:p w14:paraId="66B82B7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定安县</w:t>
            </w:r>
          </w:p>
        </w:tc>
      </w:tr>
      <w:tr w14:paraId="2F56D211">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4DF349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7</w:t>
            </w:r>
          </w:p>
        </w:tc>
        <w:tc>
          <w:tcPr>
            <w:tcW w:w="676"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29169185">
            <w:pPr>
              <w:widowControl/>
              <w:jc w:val="center"/>
              <w:textAlignment w:val="center"/>
              <w:rPr>
                <w:rFonts w:ascii="Times New Roman" w:hAnsi="Times New Roman" w:eastAsia="宋体" w:cs="宋体"/>
                <w:color w:val="000000"/>
                <w:kern w:val="0"/>
                <w:sz w:val="20"/>
                <w:szCs w:val="20"/>
                <w:lang w:bidi="ar"/>
              </w:rPr>
            </w:pPr>
          </w:p>
          <w:p w14:paraId="6556F2C0">
            <w:pPr>
              <w:widowControl/>
              <w:jc w:val="center"/>
              <w:textAlignment w:val="center"/>
              <w:rPr>
                <w:rFonts w:ascii="Times New Roman" w:hAnsi="Times New Roman" w:eastAsia="宋体" w:cs="宋体"/>
                <w:color w:val="000000"/>
                <w:kern w:val="0"/>
                <w:sz w:val="20"/>
                <w:szCs w:val="20"/>
                <w:lang w:bidi="ar"/>
              </w:rPr>
            </w:pPr>
          </w:p>
          <w:p w14:paraId="739CEF5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高等教育</w:t>
            </w:r>
          </w:p>
          <w:p w14:paraId="699ADFBC">
            <w:pPr>
              <w:pStyle w:val="2"/>
              <w:rPr>
                <w:rFonts w:ascii="Times New Roman" w:hAnsi="Times New Roman" w:eastAsia="宋体" w:cs="宋体"/>
                <w:color w:val="000000"/>
                <w:kern w:val="0"/>
                <w:sz w:val="20"/>
                <w:szCs w:val="20"/>
                <w:lang w:bidi="ar"/>
              </w:rPr>
            </w:pPr>
          </w:p>
          <w:p w14:paraId="67E1AF57">
            <w:pPr>
              <w:rPr>
                <w:rFonts w:ascii="Times New Roman" w:hAnsi="Times New Roman" w:eastAsia="宋体" w:cs="宋体"/>
                <w:color w:val="000000"/>
                <w:kern w:val="0"/>
                <w:sz w:val="20"/>
                <w:szCs w:val="20"/>
                <w:lang w:bidi="ar"/>
              </w:rPr>
            </w:pPr>
          </w:p>
          <w:p w14:paraId="7A0EAEEB">
            <w:pPr>
              <w:pStyle w:val="2"/>
              <w:rPr>
                <w:rFonts w:ascii="Times New Roman" w:hAnsi="Times New Roman" w:eastAsia="宋体" w:cs="宋体"/>
                <w:color w:val="000000"/>
                <w:kern w:val="0"/>
                <w:sz w:val="20"/>
                <w:szCs w:val="20"/>
                <w:lang w:bidi="ar"/>
              </w:rPr>
            </w:pPr>
          </w:p>
          <w:p w14:paraId="581161AC">
            <w:pPr>
              <w:rPr>
                <w:rFonts w:ascii="Times New Roman" w:hAnsi="Times New Roman" w:eastAsia="宋体" w:cs="宋体"/>
                <w:color w:val="000000"/>
                <w:kern w:val="0"/>
                <w:sz w:val="20"/>
                <w:szCs w:val="20"/>
                <w:lang w:bidi="ar"/>
              </w:rPr>
            </w:pPr>
          </w:p>
          <w:p w14:paraId="592384B0">
            <w:pPr>
              <w:pStyle w:val="2"/>
              <w:rPr>
                <w:rFonts w:ascii="Times New Roman" w:hAnsi="Times New Roman" w:eastAsia="宋体" w:cs="宋体"/>
                <w:color w:val="000000"/>
                <w:kern w:val="0"/>
                <w:sz w:val="20"/>
                <w:szCs w:val="20"/>
                <w:lang w:bidi="ar"/>
              </w:rPr>
            </w:pPr>
          </w:p>
          <w:p w14:paraId="5D9D2381">
            <w:pPr>
              <w:rPr>
                <w:rFonts w:ascii="Times New Roman" w:hAnsi="Times New Roman" w:eastAsia="宋体" w:cs="宋体"/>
                <w:color w:val="000000"/>
                <w:kern w:val="0"/>
                <w:sz w:val="20"/>
                <w:szCs w:val="20"/>
                <w:lang w:bidi="ar"/>
              </w:rPr>
            </w:pPr>
          </w:p>
          <w:p w14:paraId="6D57B2C6">
            <w:pPr>
              <w:pStyle w:val="2"/>
              <w:rPr>
                <w:rFonts w:ascii="Times New Roman" w:hAnsi="Times New Roman" w:eastAsia="宋体" w:cs="宋体"/>
                <w:color w:val="000000"/>
                <w:kern w:val="0"/>
                <w:sz w:val="20"/>
                <w:szCs w:val="20"/>
                <w:lang w:bidi="ar"/>
              </w:rPr>
            </w:pPr>
          </w:p>
          <w:p w14:paraId="42205919">
            <w:pPr>
              <w:rPr>
                <w:rFonts w:ascii="Times New Roman" w:hAnsi="Times New Roman" w:eastAsia="宋体" w:cs="宋体"/>
                <w:color w:val="000000"/>
                <w:kern w:val="0"/>
                <w:sz w:val="20"/>
                <w:szCs w:val="20"/>
                <w:lang w:bidi="ar"/>
              </w:rPr>
            </w:pPr>
          </w:p>
          <w:p w14:paraId="4F30002A">
            <w:pPr>
              <w:pStyle w:val="2"/>
              <w:rPr>
                <w:rFonts w:ascii="Times New Roman" w:hAnsi="Times New Roman" w:eastAsia="宋体" w:cs="宋体"/>
                <w:color w:val="000000"/>
                <w:kern w:val="0"/>
                <w:sz w:val="20"/>
                <w:szCs w:val="20"/>
                <w:lang w:bidi="ar"/>
              </w:rPr>
            </w:pPr>
          </w:p>
          <w:p w14:paraId="320ED538">
            <w:pPr>
              <w:rPr>
                <w:rFonts w:ascii="Times New Roman" w:hAnsi="Times New Roman" w:eastAsia="宋体" w:cs="宋体"/>
                <w:color w:val="000000"/>
                <w:kern w:val="0"/>
                <w:sz w:val="20"/>
                <w:szCs w:val="20"/>
                <w:lang w:bidi="ar"/>
              </w:rPr>
            </w:pPr>
          </w:p>
          <w:p w14:paraId="5A0042E4">
            <w:pPr>
              <w:pStyle w:val="2"/>
              <w:rPr>
                <w:rFonts w:ascii="Times New Roman" w:hAnsi="Times New Roman" w:eastAsia="宋体" w:cs="宋体"/>
                <w:color w:val="000000"/>
                <w:kern w:val="0"/>
                <w:sz w:val="20"/>
                <w:szCs w:val="20"/>
                <w:lang w:bidi="ar"/>
              </w:rPr>
            </w:pPr>
          </w:p>
          <w:p w14:paraId="72A1A918">
            <w:pPr>
              <w:rPr>
                <w:rFonts w:ascii="Times New Roman" w:hAnsi="Times New Roman" w:eastAsia="宋体" w:cs="宋体"/>
                <w:color w:val="000000"/>
                <w:kern w:val="0"/>
                <w:sz w:val="20"/>
                <w:szCs w:val="20"/>
                <w:lang w:bidi="ar"/>
              </w:rPr>
            </w:pPr>
          </w:p>
          <w:p w14:paraId="17D4937B">
            <w:pPr>
              <w:pStyle w:val="2"/>
              <w:jc w:val="center"/>
              <w:rPr>
                <w:color w:val="000000"/>
              </w:rPr>
            </w:pPr>
          </w:p>
          <w:p w14:paraId="79540375">
            <w:pPr>
              <w:pStyle w:val="2"/>
              <w:jc w:val="center"/>
              <w:rPr>
                <w:color w:val="000000"/>
              </w:rPr>
            </w:pPr>
            <w:r>
              <w:rPr>
                <w:rFonts w:hint="eastAsia" w:ascii="Times New Roman" w:hAnsi="Times New Roman" w:eastAsia="宋体" w:cs="宋体"/>
                <w:color w:val="000000"/>
                <w:kern w:val="0"/>
                <w:sz w:val="20"/>
                <w:szCs w:val="20"/>
                <w:lang w:bidi="ar"/>
              </w:rPr>
              <w:t>高等教育</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E6A2B7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法学教授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4C333F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法学</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723B9202">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精通法学理论、法律条文、案例分析，能进行法学授课、学术研究、指导学生，具备深厚的法学素养和严谨的学术态度。</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A8BFB0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A903FE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434536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12.0-26.4万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60B95F4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54F6514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50E596C8">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31F987C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8</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027CC147">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114A74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医学教授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C95574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医学</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18DBEFAB">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熟悉医学专业知识、临床技能、教学方法，能开展医学教学、临床指导、科研工作，具备丰富的临床经验和科研能力。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B25A57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421694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A56F2C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13.2-28.8万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4A25A88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儋州市</w:t>
            </w:r>
          </w:p>
          <w:p w14:paraId="4FE2ACD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万宁市</w:t>
            </w:r>
          </w:p>
        </w:tc>
      </w:tr>
      <w:tr w14:paraId="4F1AC7C4">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A7CBE5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9</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1E1C7E9C">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E52293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计算机科学讲师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F81E61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计算机科学与技术</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4FF83A58">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掌握计算机科学知识、编程技术、教学方法，能讲授计算机课程，指导实践操作，具备编程能力和教学沟通能力。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C140F9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EBB026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5ADF55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10.2-22.8万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7C29CE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陵水黎族自治县</w:t>
            </w:r>
          </w:p>
          <w:p w14:paraId="2CB3965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保亭黎族苗族自治县</w:t>
            </w:r>
          </w:p>
        </w:tc>
      </w:tr>
      <w:tr w14:paraId="25BCC7F2">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4B7D90E7">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10</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207186C2">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3CB669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管理学教授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E54586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管理学</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7C01DECB">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了解管理学原理、组织行为学、管理方法，能进行管理课程教学、案例分析、学术研究，具备管理思维和教学创新能力。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881EBC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0BB747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595367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11.4-24.6万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5EFEA87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琼中黎族苗族自治县</w:t>
            </w:r>
          </w:p>
          <w:p w14:paraId="0E3F54A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五指山市</w:t>
            </w:r>
          </w:p>
        </w:tc>
      </w:tr>
      <w:tr w14:paraId="2EB4D709">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6E6BE017">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11</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03E03A0B">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78D0B3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经济学讲师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A6D665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经济学</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31BFE25B">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熟悉经济学理论、经济模型、数据分析，能讲授经济学课程，分析经济现象，指导学生研究，具备经济分析和教学能力。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D7B053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2F2E88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8949DC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9.6-20.4万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3E31BB3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070F80E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w:t>
            </w:r>
          </w:p>
        </w:tc>
      </w:tr>
      <w:tr w14:paraId="3346F63C">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3D32465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12</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24FD76AC">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B45C15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工程学讲师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247AF7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工程学</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096A606E">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掌握工程学专业知识、工程实践、教学方法，能进行工程课程教学、实践指导，具备工程设计和解决实际问题的能力。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1B10B6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51F0F8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8F10A3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10.8-23.4万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7917341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东方市</w:t>
            </w:r>
          </w:p>
          <w:p w14:paraId="3C5E503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定安县</w:t>
            </w:r>
          </w:p>
        </w:tc>
      </w:tr>
      <w:tr w14:paraId="17B6F453">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719B9265">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13</w:t>
            </w:r>
          </w:p>
        </w:tc>
        <w:tc>
          <w:tcPr>
            <w:tcW w:w="67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789F299">
            <w:pPr>
              <w:widowControl/>
              <w:jc w:val="center"/>
              <w:textAlignment w:val="center"/>
              <w:rPr>
                <w:rFonts w:ascii="Times New Roman" w:hAnsi="Times New Roman" w:eastAsia="宋体" w:cs="宋体"/>
                <w:color w:val="000000"/>
                <w:kern w:val="0"/>
                <w:sz w:val="20"/>
                <w:szCs w:val="20"/>
                <w:lang w:bidi="ar"/>
              </w:rPr>
            </w:pPr>
          </w:p>
          <w:p w14:paraId="067BF97E">
            <w:pPr>
              <w:widowControl/>
              <w:jc w:val="center"/>
              <w:textAlignment w:val="center"/>
              <w:rPr>
                <w:rFonts w:ascii="Times New Roman" w:hAnsi="Times New Roman" w:eastAsia="宋体" w:cs="宋体"/>
                <w:color w:val="000000"/>
                <w:kern w:val="0"/>
                <w:sz w:val="20"/>
                <w:szCs w:val="20"/>
                <w:lang w:bidi="ar"/>
              </w:rPr>
            </w:pPr>
          </w:p>
          <w:p w14:paraId="2F0255A4">
            <w:pPr>
              <w:widowControl/>
              <w:jc w:val="center"/>
              <w:textAlignment w:val="center"/>
              <w:rPr>
                <w:rFonts w:ascii="Times New Roman" w:hAnsi="Times New Roman" w:eastAsia="宋体" w:cs="宋体"/>
                <w:color w:val="000000"/>
                <w:kern w:val="0"/>
                <w:sz w:val="20"/>
                <w:szCs w:val="20"/>
                <w:lang w:bidi="ar"/>
              </w:rPr>
            </w:pPr>
          </w:p>
          <w:p w14:paraId="5613A513">
            <w:pPr>
              <w:widowControl/>
              <w:jc w:val="center"/>
              <w:textAlignment w:val="center"/>
              <w:rPr>
                <w:rFonts w:ascii="Times New Roman" w:hAnsi="Times New Roman" w:eastAsia="宋体" w:cs="宋体"/>
                <w:color w:val="000000"/>
                <w:kern w:val="0"/>
                <w:sz w:val="20"/>
                <w:szCs w:val="20"/>
                <w:lang w:bidi="ar"/>
              </w:rPr>
            </w:pPr>
          </w:p>
          <w:p w14:paraId="30C6599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职业教育</w:t>
            </w:r>
          </w:p>
          <w:p w14:paraId="21E8F433">
            <w:pPr>
              <w:pStyle w:val="2"/>
              <w:rPr>
                <w:rFonts w:ascii="Times New Roman" w:hAnsi="Times New Roman" w:eastAsia="宋体" w:cs="宋体"/>
                <w:color w:val="000000"/>
                <w:kern w:val="0"/>
                <w:sz w:val="20"/>
                <w:szCs w:val="20"/>
                <w:lang w:bidi="ar"/>
              </w:rPr>
            </w:pPr>
          </w:p>
          <w:p w14:paraId="706B1A72">
            <w:pPr>
              <w:rPr>
                <w:rFonts w:ascii="Times New Roman" w:hAnsi="Times New Roman" w:eastAsia="宋体" w:cs="宋体"/>
                <w:color w:val="000000"/>
                <w:kern w:val="0"/>
                <w:sz w:val="20"/>
                <w:szCs w:val="20"/>
                <w:lang w:bidi="ar"/>
              </w:rPr>
            </w:pPr>
          </w:p>
          <w:p w14:paraId="53A8E234">
            <w:pPr>
              <w:pStyle w:val="2"/>
              <w:rPr>
                <w:rFonts w:ascii="Times New Roman" w:hAnsi="Times New Roman" w:eastAsia="宋体" w:cs="宋体"/>
                <w:color w:val="000000"/>
                <w:kern w:val="0"/>
                <w:sz w:val="20"/>
                <w:szCs w:val="20"/>
                <w:lang w:bidi="ar"/>
              </w:rPr>
            </w:pPr>
          </w:p>
          <w:p w14:paraId="22C6D0DE">
            <w:pPr>
              <w:rPr>
                <w:rFonts w:ascii="Times New Roman" w:hAnsi="Times New Roman" w:eastAsia="宋体" w:cs="宋体"/>
                <w:color w:val="000000"/>
                <w:kern w:val="0"/>
                <w:sz w:val="20"/>
                <w:szCs w:val="20"/>
                <w:lang w:bidi="ar"/>
              </w:rPr>
            </w:pPr>
          </w:p>
          <w:p w14:paraId="6467E65A">
            <w:pPr>
              <w:pStyle w:val="2"/>
              <w:rPr>
                <w:rFonts w:ascii="Times New Roman" w:hAnsi="Times New Roman" w:eastAsia="宋体" w:cs="宋体"/>
                <w:color w:val="000000"/>
                <w:kern w:val="0"/>
                <w:sz w:val="20"/>
                <w:szCs w:val="20"/>
                <w:lang w:bidi="ar"/>
              </w:rPr>
            </w:pPr>
          </w:p>
          <w:p w14:paraId="10747AED">
            <w:pPr>
              <w:rPr>
                <w:rFonts w:ascii="Times New Roman" w:hAnsi="Times New Roman" w:eastAsia="宋体" w:cs="宋体"/>
                <w:color w:val="000000"/>
                <w:kern w:val="0"/>
                <w:sz w:val="20"/>
                <w:szCs w:val="20"/>
                <w:lang w:bidi="ar"/>
              </w:rPr>
            </w:pPr>
          </w:p>
          <w:p w14:paraId="7D7AFE71">
            <w:pPr>
              <w:pStyle w:val="2"/>
              <w:rPr>
                <w:rFonts w:ascii="Times New Roman" w:hAnsi="Times New Roman" w:eastAsia="宋体" w:cs="宋体"/>
                <w:color w:val="000000"/>
                <w:kern w:val="0"/>
                <w:sz w:val="20"/>
                <w:szCs w:val="20"/>
                <w:lang w:bidi="ar"/>
              </w:rPr>
            </w:pPr>
          </w:p>
          <w:p w14:paraId="2CF8AD8E">
            <w:pPr>
              <w:rPr>
                <w:rFonts w:ascii="Times New Roman" w:hAnsi="Times New Roman" w:eastAsia="宋体" w:cs="宋体"/>
                <w:color w:val="000000"/>
                <w:kern w:val="0"/>
                <w:sz w:val="20"/>
                <w:szCs w:val="20"/>
                <w:lang w:bidi="ar"/>
              </w:rPr>
            </w:pPr>
          </w:p>
          <w:p w14:paraId="0438128B">
            <w:pPr>
              <w:pStyle w:val="2"/>
              <w:rPr>
                <w:rFonts w:ascii="Times New Roman" w:hAnsi="Times New Roman" w:eastAsia="宋体" w:cs="宋体"/>
                <w:color w:val="000000"/>
                <w:kern w:val="0"/>
                <w:sz w:val="20"/>
                <w:szCs w:val="20"/>
                <w:lang w:bidi="ar"/>
              </w:rPr>
            </w:pPr>
          </w:p>
          <w:p w14:paraId="2E2C9333">
            <w:pPr>
              <w:rPr>
                <w:rFonts w:ascii="Times New Roman" w:hAnsi="Times New Roman" w:eastAsia="宋体" w:cs="宋体"/>
                <w:color w:val="000000"/>
                <w:kern w:val="0"/>
                <w:sz w:val="20"/>
                <w:szCs w:val="20"/>
                <w:lang w:bidi="ar"/>
              </w:rPr>
            </w:pPr>
          </w:p>
          <w:p w14:paraId="3FF0BC82">
            <w:pPr>
              <w:pStyle w:val="2"/>
              <w:rPr>
                <w:rFonts w:ascii="Times New Roman" w:hAnsi="Times New Roman" w:eastAsia="宋体" w:cs="宋体"/>
                <w:color w:val="000000"/>
                <w:kern w:val="0"/>
                <w:sz w:val="20"/>
                <w:szCs w:val="20"/>
                <w:lang w:bidi="ar"/>
              </w:rPr>
            </w:pPr>
          </w:p>
          <w:p w14:paraId="7C6D9C93">
            <w:pPr>
              <w:rPr>
                <w:rFonts w:ascii="Times New Roman" w:hAnsi="Times New Roman" w:eastAsia="宋体" w:cs="宋体"/>
                <w:color w:val="000000"/>
                <w:kern w:val="0"/>
                <w:sz w:val="20"/>
                <w:szCs w:val="20"/>
                <w:lang w:bidi="ar"/>
              </w:rPr>
            </w:pPr>
          </w:p>
          <w:p w14:paraId="6223A877">
            <w:pPr>
              <w:pStyle w:val="2"/>
              <w:rPr>
                <w:rFonts w:ascii="Times New Roman" w:hAnsi="Times New Roman" w:eastAsia="宋体" w:cs="宋体"/>
                <w:color w:val="000000"/>
                <w:kern w:val="0"/>
                <w:sz w:val="20"/>
                <w:szCs w:val="20"/>
                <w:lang w:bidi="ar"/>
              </w:rPr>
            </w:pPr>
          </w:p>
          <w:p w14:paraId="335D8128">
            <w:pPr>
              <w:rPr>
                <w:rFonts w:ascii="Times New Roman" w:hAnsi="Times New Roman" w:eastAsia="宋体" w:cs="宋体"/>
                <w:color w:val="000000"/>
                <w:kern w:val="0"/>
                <w:sz w:val="20"/>
                <w:szCs w:val="20"/>
                <w:lang w:bidi="ar"/>
              </w:rPr>
            </w:pPr>
          </w:p>
          <w:p w14:paraId="1B116787">
            <w:pPr>
              <w:pStyle w:val="2"/>
              <w:jc w:val="center"/>
              <w:rPr>
                <w:color w:val="000000"/>
              </w:rPr>
            </w:pPr>
          </w:p>
          <w:p w14:paraId="7C5CB9E0">
            <w:pPr>
              <w:jc w:val="center"/>
              <w:rPr>
                <w:color w:val="000000"/>
              </w:rPr>
            </w:pPr>
            <w:r>
              <w:rPr>
                <w:rFonts w:hint="eastAsia" w:ascii="Times New Roman" w:hAnsi="Times New Roman" w:eastAsia="宋体" w:cs="宋体"/>
                <w:color w:val="000000"/>
                <w:kern w:val="0"/>
                <w:sz w:val="20"/>
                <w:szCs w:val="20"/>
                <w:lang w:bidi="ar"/>
              </w:rPr>
              <w:t>职业教育</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C4E9D5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电子技术教师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29FEA1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电子信息工程</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67F32AFB">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了解电子技术原理、电路设计、实验操作，能教授电子技术课程，指导学生实验，具备电路分析和实践指导能力。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672314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A62C8C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9069E8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9.0-19.8万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6C0635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6CFA120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28D86E1A">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1B082C7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14</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E54FD35">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49510E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机械技术教师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CE5DF5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机械工程</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2C8E3219">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熟悉机械原理、机械设计、制造工艺，能讲授机械技术课程，指导实践操作，具备机械绘图和实践教学能力。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E887CA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C129EE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FC490C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9.6-20.4万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47C66B3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儋州市</w:t>
            </w:r>
          </w:p>
          <w:p w14:paraId="3545A4E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五指山市</w:t>
            </w:r>
          </w:p>
        </w:tc>
      </w:tr>
      <w:tr w14:paraId="298E3093">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44E2EC05">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15</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69AD173">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62DD99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护理教师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4C2544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护理学</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34ACC961">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掌握护理学知识、护理技能、教学方法，能进行护理教学、临床实践指导，具备护理操作和教学沟通能力。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4752DB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3BEAC0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2D03C0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8.4-18.0万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D36E84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定安县</w:t>
            </w:r>
          </w:p>
          <w:p w14:paraId="6251E09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屯昌县</w:t>
            </w:r>
          </w:p>
        </w:tc>
      </w:tr>
      <w:tr w14:paraId="365D11A7">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1AA26E4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16</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CA1DCCC">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6A25A6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会计教师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A94B4A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会计学</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33522427">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了解会计学原理、财务会计、财务管理，能讲授会计课程，指导实践操作，具备财务分析和教学能力。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D03FB4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8A078E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840D47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7.2-15.6万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5A3D690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澄迈县</w:t>
            </w:r>
          </w:p>
          <w:p w14:paraId="65213B6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临高县</w:t>
            </w:r>
          </w:p>
        </w:tc>
      </w:tr>
      <w:tr w14:paraId="024766A0">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16D3887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17</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AC800F2">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29E006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新能源汽车维修教师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44C2ED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新能源汽车工程</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402C31D9">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熟悉新能源汽车结构、原理、维修技术，能教授维修知识，指导实践操作，具备故障诊断和维修教学能力。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E130AC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BFB1EF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9446EA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8.4-18.0万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7ACCFA4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1DDF9D3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67D9313E">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42A89107">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18</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5A87074">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5559DB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汽车维修教师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00FCB9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汽车服务工程</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5056B66E">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掌握汽车构造、维修技术、故障诊断，能讲授汽车维修课程，指导学生实践，具备汽车维修和教学能力。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93B4D7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83A282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054278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8.4-18.0万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BBF62B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41BF3BB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w:t>
            </w:r>
          </w:p>
        </w:tc>
      </w:tr>
      <w:tr w14:paraId="209979AC">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390265ED">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19</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96F43BB">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7DED09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旅游管理教师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C097A5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旅游管理</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1CAC20AC">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了解旅游管理知识、旅游资源、服务技巧，能进行旅游管理教学、实践指导，具备旅游规划和服务意识。</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A2F4B6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F9EA3F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D2F5C1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7.8-17.2万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614DC19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万宁市</w:t>
            </w:r>
          </w:p>
          <w:p w14:paraId="2F9E4AA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东方市</w:t>
            </w:r>
          </w:p>
        </w:tc>
      </w:tr>
      <w:tr w14:paraId="0DC5DF31">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74602E27">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20</w:t>
            </w:r>
          </w:p>
        </w:tc>
        <w:tc>
          <w:tcPr>
            <w:tcW w:w="676"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6AB21B5E">
            <w:pPr>
              <w:widowControl/>
              <w:jc w:val="center"/>
              <w:textAlignment w:val="center"/>
              <w:rPr>
                <w:rFonts w:ascii="Times New Roman" w:hAnsi="Times New Roman" w:eastAsia="宋体" w:cs="宋体"/>
                <w:color w:val="000000"/>
                <w:kern w:val="0"/>
                <w:sz w:val="20"/>
                <w:szCs w:val="20"/>
                <w:lang w:bidi="ar"/>
              </w:rPr>
            </w:pPr>
          </w:p>
          <w:p w14:paraId="2F51317D">
            <w:pPr>
              <w:widowControl/>
              <w:jc w:val="center"/>
              <w:textAlignment w:val="center"/>
              <w:rPr>
                <w:rFonts w:ascii="Times New Roman" w:hAnsi="Times New Roman" w:eastAsia="宋体" w:cs="宋体"/>
                <w:color w:val="000000"/>
                <w:kern w:val="0"/>
                <w:sz w:val="20"/>
                <w:szCs w:val="20"/>
                <w:lang w:bidi="ar"/>
              </w:rPr>
            </w:pPr>
          </w:p>
          <w:p w14:paraId="690DC0CE">
            <w:pPr>
              <w:widowControl/>
              <w:jc w:val="center"/>
              <w:textAlignment w:val="center"/>
              <w:rPr>
                <w:rFonts w:ascii="Times New Roman" w:hAnsi="Times New Roman" w:eastAsia="宋体" w:cs="宋体"/>
                <w:color w:val="000000"/>
                <w:kern w:val="0"/>
                <w:sz w:val="20"/>
                <w:szCs w:val="20"/>
                <w:lang w:bidi="ar"/>
              </w:rPr>
            </w:pPr>
          </w:p>
          <w:p w14:paraId="33E080C0">
            <w:pPr>
              <w:widowControl/>
              <w:jc w:val="center"/>
              <w:textAlignment w:val="center"/>
              <w:rPr>
                <w:rFonts w:ascii="Times New Roman" w:hAnsi="Times New Roman" w:eastAsia="宋体" w:cs="宋体"/>
                <w:color w:val="000000"/>
                <w:kern w:val="0"/>
                <w:sz w:val="20"/>
                <w:szCs w:val="20"/>
                <w:lang w:bidi="ar"/>
              </w:rPr>
            </w:pPr>
          </w:p>
          <w:p w14:paraId="51CB6010">
            <w:pPr>
              <w:widowControl/>
              <w:jc w:val="center"/>
              <w:textAlignment w:val="center"/>
              <w:rPr>
                <w:rFonts w:ascii="Times New Roman" w:hAnsi="Times New Roman" w:eastAsia="宋体" w:cs="宋体"/>
                <w:color w:val="000000"/>
                <w:kern w:val="0"/>
                <w:sz w:val="20"/>
                <w:szCs w:val="20"/>
                <w:lang w:bidi="ar"/>
              </w:rPr>
            </w:pPr>
          </w:p>
          <w:p w14:paraId="6996425D">
            <w:pPr>
              <w:widowControl/>
              <w:jc w:val="center"/>
              <w:textAlignment w:val="center"/>
              <w:rPr>
                <w:rFonts w:ascii="Times New Roman" w:hAnsi="Times New Roman" w:eastAsia="宋体" w:cs="宋体"/>
                <w:color w:val="000000"/>
                <w:kern w:val="0"/>
                <w:sz w:val="20"/>
                <w:szCs w:val="20"/>
                <w:lang w:bidi="ar"/>
              </w:rPr>
            </w:pPr>
          </w:p>
          <w:p w14:paraId="62BACF44">
            <w:pPr>
              <w:pStyle w:val="2"/>
              <w:rPr>
                <w:color w:val="000000"/>
              </w:rPr>
            </w:pPr>
          </w:p>
          <w:p w14:paraId="3ABD683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国际教育</w:t>
            </w:r>
          </w:p>
          <w:p w14:paraId="2706F923">
            <w:pPr>
              <w:pStyle w:val="2"/>
              <w:rPr>
                <w:rFonts w:ascii="Times New Roman" w:hAnsi="Times New Roman" w:eastAsia="宋体" w:cs="宋体"/>
                <w:color w:val="000000"/>
                <w:kern w:val="0"/>
                <w:sz w:val="20"/>
                <w:szCs w:val="20"/>
                <w:lang w:bidi="ar"/>
              </w:rPr>
            </w:pPr>
          </w:p>
          <w:p w14:paraId="04654525">
            <w:pPr>
              <w:rPr>
                <w:rFonts w:ascii="Times New Roman" w:hAnsi="Times New Roman" w:eastAsia="宋体" w:cs="宋体"/>
                <w:color w:val="000000"/>
                <w:kern w:val="0"/>
                <w:sz w:val="20"/>
                <w:szCs w:val="20"/>
                <w:lang w:bidi="ar"/>
              </w:rPr>
            </w:pPr>
          </w:p>
          <w:p w14:paraId="1A4C2194">
            <w:pPr>
              <w:pStyle w:val="2"/>
              <w:rPr>
                <w:rFonts w:ascii="Times New Roman" w:hAnsi="Times New Roman" w:eastAsia="宋体" w:cs="宋体"/>
                <w:color w:val="000000"/>
                <w:kern w:val="0"/>
                <w:sz w:val="20"/>
                <w:szCs w:val="20"/>
                <w:lang w:bidi="ar"/>
              </w:rPr>
            </w:pPr>
          </w:p>
          <w:p w14:paraId="33645004">
            <w:pPr>
              <w:rPr>
                <w:rFonts w:ascii="Times New Roman" w:hAnsi="Times New Roman" w:eastAsia="宋体" w:cs="宋体"/>
                <w:color w:val="000000"/>
                <w:kern w:val="0"/>
                <w:sz w:val="20"/>
                <w:szCs w:val="20"/>
                <w:lang w:bidi="ar"/>
              </w:rPr>
            </w:pPr>
          </w:p>
          <w:p w14:paraId="6407719C">
            <w:pPr>
              <w:pStyle w:val="2"/>
              <w:rPr>
                <w:rFonts w:ascii="Times New Roman" w:hAnsi="Times New Roman" w:eastAsia="宋体" w:cs="宋体"/>
                <w:color w:val="000000"/>
                <w:kern w:val="0"/>
                <w:sz w:val="20"/>
                <w:szCs w:val="20"/>
                <w:lang w:bidi="ar"/>
              </w:rPr>
            </w:pPr>
          </w:p>
          <w:p w14:paraId="542169CA">
            <w:pPr>
              <w:rPr>
                <w:rFonts w:ascii="Times New Roman" w:hAnsi="Times New Roman" w:eastAsia="宋体" w:cs="宋体"/>
                <w:color w:val="000000"/>
                <w:kern w:val="0"/>
                <w:sz w:val="20"/>
                <w:szCs w:val="20"/>
                <w:lang w:bidi="ar"/>
              </w:rPr>
            </w:pPr>
          </w:p>
          <w:p w14:paraId="63E28C39">
            <w:pPr>
              <w:pStyle w:val="2"/>
              <w:rPr>
                <w:rFonts w:ascii="Times New Roman" w:hAnsi="Times New Roman" w:eastAsia="宋体" w:cs="宋体"/>
                <w:color w:val="000000"/>
                <w:kern w:val="0"/>
                <w:sz w:val="20"/>
                <w:szCs w:val="20"/>
                <w:lang w:bidi="ar"/>
              </w:rPr>
            </w:pPr>
          </w:p>
          <w:p w14:paraId="34D66582">
            <w:pPr>
              <w:rPr>
                <w:rFonts w:ascii="Times New Roman" w:hAnsi="Times New Roman" w:eastAsia="宋体" w:cs="宋体"/>
                <w:color w:val="000000"/>
                <w:kern w:val="0"/>
                <w:sz w:val="20"/>
                <w:szCs w:val="20"/>
                <w:lang w:bidi="ar"/>
              </w:rPr>
            </w:pPr>
          </w:p>
          <w:p w14:paraId="21B59C37">
            <w:pPr>
              <w:pStyle w:val="2"/>
              <w:rPr>
                <w:rFonts w:ascii="Times New Roman" w:hAnsi="Times New Roman" w:eastAsia="宋体" w:cs="宋体"/>
                <w:color w:val="000000"/>
                <w:kern w:val="0"/>
                <w:sz w:val="20"/>
                <w:szCs w:val="20"/>
                <w:lang w:bidi="ar"/>
              </w:rPr>
            </w:pPr>
          </w:p>
          <w:p w14:paraId="0F08EFD9">
            <w:pPr>
              <w:jc w:val="center"/>
              <w:rPr>
                <w:rFonts w:ascii="Times New Roman" w:hAnsi="Times New Roman" w:eastAsia="宋体" w:cs="宋体"/>
                <w:color w:val="000000"/>
                <w:kern w:val="0"/>
                <w:sz w:val="20"/>
                <w:szCs w:val="20"/>
                <w:lang w:bidi="ar"/>
              </w:rPr>
            </w:pPr>
          </w:p>
          <w:p w14:paraId="5D2FA9AF">
            <w:pPr>
              <w:pStyle w:val="2"/>
              <w:jc w:val="center"/>
              <w:rPr>
                <w:rFonts w:ascii="Times New Roman" w:hAnsi="Times New Roman" w:eastAsia="宋体" w:cs="宋体"/>
                <w:color w:val="000000"/>
                <w:kern w:val="0"/>
                <w:sz w:val="20"/>
                <w:szCs w:val="20"/>
                <w:lang w:bidi="ar"/>
              </w:rPr>
            </w:pPr>
          </w:p>
          <w:p w14:paraId="652589E5">
            <w:pPr>
              <w:jc w:val="center"/>
              <w:rPr>
                <w:rFonts w:ascii="Times New Roman" w:hAnsi="Times New Roman" w:eastAsia="宋体" w:cs="宋体"/>
                <w:color w:val="000000"/>
                <w:kern w:val="0"/>
                <w:sz w:val="20"/>
                <w:szCs w:val="20"/>
                <w:lang w:bidi="ar"/>
              </w:rPr>
            </w:pPr>
          </w:p>
          <w:p w14:paraId="489977DC">
            <w:pPr>
              <w:jc w:val="center"/>
              <w:rPr>
                <w:rFonts w:ascii="Times New Roman" w:hAnsi="Times New Roman" w:eastAsia="宋体" w:cs="宋体"/>
                <w:color w:val="000000"/>
                <w:kern w:val="0"/>
                <w:sz w:val="20"/>
                <w:szCs w:val="20"/>
                <w:lang w:bidi="ar"/>
              </w:rPr>
            </w:pPr>
          </w:p>
          <w:p w14:paraId="38B5E294">
            <w:pPr>
              <w:pStyle w:val="2"/>
              <w:jc w:val="center"/>
              <w:rPr>
                <w:color w:val="000000"/>
              </w:rPr>
            </w:pPr>
            <w:r>
              <w:rPr>
                <w:rFonts w:hint="eastAsia" w:ascii="Times New Roman" w:hAnsi="Times New Roman" w:eastAsia="宋体" w:cs="宋体"/>
                <w:color w:val="000000"/>
                <w:kern w:val="0"/>
                <w:sz w:val="20"/>
                <w:szCs w:val="20"/>
                <w:lang w:bidi="ar"/>
              </w:rPr>
              <w:t>国际教育</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870742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国际教育项目主管</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7E77F6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教育学、外语</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2F6AD5B8">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熟悉国际教育理念、项目管理、跨文化交流，能策划和管理国际教育项目，具备团队管理和国际合作能力。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3A7963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71AB94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7F5E57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12.0-25.2万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B3AFCE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3F3E2E8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3A6F0C0F">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5AA6F5A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21</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10390EF0">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4E3BE2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国际学校校长</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9EF98D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教育学、管理学</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79D5F459">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掌握国际教育体系、学校管理、教育法规，能领导学校发展，制定战略规划，具备领导力和教育创新能力。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07CB72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8F3B08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93C499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15.6-33.6万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387F024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三亚市</w:t>
            </w:r>
          </w:p>
          <w:p w14:paraId="028FB12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w:t>
            </w:r>
          </w:p>
        </w:tc>
      </w:tr>
      <w:tr w14:paraId="6C451A91">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F034A08">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22</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5CF4B5AD">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E0AC97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外语教师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2C85E3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外语、教育技术</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57315FC8">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精通外语语言知识、教学方法、跨文化交流，能进行外语教学，组织语言实践活动，具备流利的外语表达和教学能力。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6A008C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E0FE4F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1B2885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9.6-20.4万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3A95C31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0F15A73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万宁市</w:t>
            </w:r>
          </w:p>
        </w:tc>
      </w:tr>
      <w:tr w14:paraId="471BA97B">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2516B8F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23</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1BA1AEA4">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B2E306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学生心理咨询师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53667D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教育学、心理学</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01339C45">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了解心理学理论、心理咨询技巧、学生心理特点，能进行心理咨询和辅导，具备倾听、共情和心理干预能力。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6F5BCD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FE67B0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71778F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9.0-19.8万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6971D64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五指山市</w:t>
            </w:r>
          </w:p>
          <w:p w14:paraId="7A4653F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东方市</w:t>
            </w:r>
          </w:p>
        </w:tc>
      </w:tr>
      <w:tr w14:paraId="2DC280A6">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38220EF7">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24</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33171D2B">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DB3DB6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国际学生事务管理员</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AE7E7F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教育学、社会学</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7D1AEA53">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熟悉国际学生管理政策、跨文化交流、学生事务管理，能处理国际学生事务，具备沟通和协调能力。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BE3CA2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998C8F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F5DB1F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8.4-18.0万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38A00D6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定安县</w:t>
            </w:r>
          </w:p>
          <w:p w14:paraId="4D6F777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屯昌县</w:t>
            </w:r>
          </w:p>
        </w:tc>
      </w:tr>
      <w:tr w14:paraId="41412B88">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43850AE0">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25</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34E686A3">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7FB6B1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教育法律顾问</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27A0E9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教育学、法学</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3831EF01">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掌握教育法律法规、法律实务、合同管理，能提供法律咨询，处理法律事务，具备法律专业素养和风险防范意识。</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1BBC03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619109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8A0670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10.2-22.8万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671B9A4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澄迈县</w:t>
            </w:r>
          </w:p>
          <w:p w14:paraId="4250BC8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临高县</w:t>
            </w:r>
          </w:p>
        </w:tc>
      </w:tr>
      <w:tr w14:paraId="38BE6466">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867A6AA">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26</w:t>
            </w:r>
          </w:p>
        </w:tc>
        <w:tc>
          <w:tcPr>
            <w:tcW w:w="676"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7BB091D4">
            <w:pPr>
              <w:widowControl/>
              <w:jc w:val="center"/>
              <w:textAlignment w:val="center"/>
              <w:rPr>
                <w:rFonts w:ascii="Times New Roman" w:hAnsi="Times New Roman" w:eastAsia="宋体" w:cs="宋体"/>
                <w:color w:val="000000"/>
                <w:kern w:val="0"/>
                <w:sz w:val="20"/>
                <w:szCs w:val="20"/>
                <w:lang w:bidi="ar"/>
              </w:rPr>
            </w:pPr>
          </w:p>
          <w:p w14:paraId="696C917D">
            <w:pPr>
              <w:widowControl/>
              <w:jc w:val="center"/>
              <w:textAlignment w:val="center"/>
              <w:rPr>
                <w:rFonts w:ascii="Times New Roman" w:hAnsi="Times New Roman" w:eastAsia="宋体" w:cs="宋体"/>
                <w:color w:val="000000"/>
                <w:kern w:val="0"/>
                <w:sz w:val="20"/>
                <w:szCs w:val="20"/>
                <w:lang w:bidi="ar"/>
              </w:rPr>
            </w:pPr>
          </w:p>
          <w:p w14:paraId="5D0DB519">
            <w:pPr>
              <w:widowControl/>
              <w:jc w:val="center"/>
              <w:textAlignment w:val="center"/>
              <w:rPr>
                <w:rFonts w:ascii="Times New Roman" w:hAnsi="Times New Roman" w:eastAsia="宋体" w:cs="宋体"/>
                <w:color w:val="000000"/>
                <w:kern w:val="0"/>
                <w:sz w:val="20"/>
                <w:szCs w:val="20"/>
                <w:lang w:bidi="ar"/>
              </w:rPr>
            </w:pPr>
          </w:p>
          <w:p w14:paraId="5C0201FE">
            <w:pPr>
              <w:widowControl/>
              <w:jc w:val="center"/>
              <w:textAlignment w:val="center"/>
              <w:rPr>
                <w:rFonts w:ascii="Times New Roman" w:hAnsi="Times New Roman" w:eastAsia="宋体" w:cs="宋体"/>
                <w:color w:val="000000"/>
                <w:kern w:val="0"/>
                <w:sz w:val="20"/>
                <w:szCs w:val="20"/>
                <w:lang w:bidi="ar"/>
              </w:rPr>
            </w:pPr>
          </w:p>
          <w:p w14:paraId="62411657">
            <w:pPr>
              <w:widowControl/>
              <w:jc w:val="center"/>
              <w:textAlignment w:val="center"/>
              <w:rPr>
                <w:rFonts w:ascii="Times New Roman" w:hAnsi="Times New Roman" w:eastAsia="宋体" w:cs="宋体"/>
                <w:color w:val="000000"/>
                <w:kern w:val="0"/>
                <w:sz w:val="20"/>
                <w:szCs w:val="20"/>
                <w:lang w:bidi="ar"/>
              </w:rPr>
            </w:pPr>
          </w:p>
          <w:p w14:paraId="09164BBC">
            <w:pPr>
              <w:widowControl/>
              <w:jc w:val="center"/>
              <w:textAlignment w:val="center"/>
              <w:rPr>
                <w:rFonts w:ascii="Times New Roman" w:hAnsi="Times New Roman" w:eastAsia="宋体" w:cs="宋体"/>
                <w:color w:val="000000"/>
                <w:kern w:val="0"/>
                <w:sz w:val="20"/>
                <w:szCs w:val="20"/>
                <w:lang w:bidi="ar"/>
              </w:rPr>
            </w:pPr>
          </w:p>
          <w:p w14:paraId="0D9A8AEF">
            <w:pPr>
              <w:widowControl/>
              <w:jc w:val="center"/>
              <w:textAlignment w:val="center"/>
              <w:rPr>
                <w:rFonts w:ascii="Times New Roman" w:hAnsi="Times New Roman" w:eastAsia="宋体" w:cs="宋体"/>
                <w:color w:val="000000"/>
                <w:kern w:val="0"/>
                <w:sz w:val="20"/>
                <w:szCs w:val="20"/>
                <w:lang w:bidi="ar"/>
              </w:rPr>
            </w:pPr>
          </w:p>
          <w:p w14:paraId="49644E2E">
            <w:pPr>
              <w:pStyle w:val="2"/>
              <w:rPr>
                <w:rFonts w:ascii="Times New Roman" w:hAnsi="Times New Roman" w:eastAsia="宋体" w:cs="宋体"/>
                <w:color w:val="000000"/>
                <w:kern w:val="0"/>
                <w:sz w:val="20"/>
                <w:szCs w:val="20"/>
                <w:lang w:bidi="ar"/>
              </w:rPr>
            </w:pPr>
          </w:p>
          <w:p w14:paraId="426C514C">
            <w:pPr>
              <w:rPr>
                <w:rFonts w:ascii="Times New Roman" w:hAnsi="Times New Roman" w:eastAsia="宋体" w:cs="宋体"/>
                <w:color w:val="000000"/>
                <w:kern w:val="0"/>
                <w:sz w:val="20"/>
                <w:szCs w:val="20"/>
                <w:lang w:bidi="ar"/>
              </w:rPr>
            </w:pPr>
          </w:p>
          <w:p w14:paraId="4619E2BC">
            <w:pPr>
              <w:pStyle w:val="2"/>
              <w:rPr>
                <w:color w:val="000000"/>
              </w:rPr>
            </w:pPr>
          </w:p>
          <w:p w14:paraId="3DAB30D2">
            <w:pPr>
              <w:widowControl/>
              <w:jc w:val="center"/>
              <w:textAlignment w:val="center"/>
              <w:rPr>
                <w:rFonts w:ascii="Times New Roman" w:hAnsi="Times New Roman" w:eastAsia="宋体" w:cs="宋体"/>
                <w:color w:val="000000"/>
                <w:kern w:val="0"/>
                <w:sz w:val="20"/>
                <w:szCs w:val="20"/>
                <w:lang w:bidi="ar"/>
              </w:rPr>
            </w:pPr>
          </w:p>
          <w:p w14:paraId="2BDEE8B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数字教育</w:t>
            </w:r>
          </w:p>
          <w:p w14:paraId="0C259F62">
            <w:pPr>
              <w:pStyle w:val="2"/>
              <w:rPr>
                <w:rFonts w:ascii="Times New Roman" w:hAnsi="Times New Roman" w:eastAsia="宋体" w:cs="宋体"/>
                <w:color w:val="000000"/>
                <w:kern w:val="0"/>
                <w:sz w:val="20"/>
                <w:szCs w:val="20"/>
                <w:lang w:bidi="ar"/>
              </w:rPr>
            </w:pPr>
          </w:p>
          <w:p w14:paraId="3297F0F9">
            <w:pPr>
              <w:rPr>
                <w:rFonts w:ascii="Times New Roman" w:hAnsi="Times New Roman" w:eastAsia="宋体" w:cs="宋体"/>
                <w:color w:val="000000"/>
                <w:kern w:val="0"/>
                <w:sz w:val="20"/>
                <w:szCs w:val="20"/>
                <w:lang w:bidi="ar"/>
              </w:rPr>
            </w:pPr>
          </w:p>
          <w:p w14:paraId="594831C7">
            <w:pPr>
              <w:pStyle w:val="2"/>
              <w:rPr>
                <w:rFonts w:ascii="Times New Roman" w:hAnsi="Times New Roman" w:eastAsia="宋体" w:cs="宋体"/>
                <w:color w:val="000000"/>
                <w:kern w:val="0"/>
                <w:sz w:val="20"/>
                <w:szCs w:val="20"/>
                <w:lang w:bidi="ar"/>
              </w:rPr>
            </w:pPr>
          </w:p>
          <w:p w14:paraId="0A38EAAF">
            <w:pPr>
              <w:rPr>
                <w:rFonts w:ascii="Times New Roman" w:hAnsi="Times New Roman" w:eastAsia="宋体" w:cs="宋体"/>
                <w:color w:val="000000"/>
                <w:kern w:val="0"/>
                <w:sz w:val="20"/>
                <w:szCs w:val="20"/>
                <w:lang w:bidi="ar"/>
              </w:rPr>
            </w:pPr>
          </w:p>
          <w:p w14:paraId="283C2E1F">
            <w:pPr>
              <w:pStyle w:val="2"/>
              <w:rPr>
                <w:rFonts w:ascii="Times New Roman" w:hAnsi="Times New Roman" w:eastAsia="宋体" w:cs="宋体"/>
                <w:color w:val="000000"/>
                <w:kern w:val="0"/>
                <w:sz w:val="20"/>
                <w:szCs w:val="20"/>
                <w:lang w:bidi="ar"/>
              </w:rPr>
            </w:pPr>
          </w:p>
          <w:p w14:paraId="615134B8">
            <w:pPr>
              <w:rPr>
                <w:rFonts w:ascii="Times New Roman" w:hAnsi="Times New Roman" w:eastAsia="宋体" w:cs="宋体"/>
                <w:color w:val="000000"/>
                <w:kern w:val="0"/>
                <w:sz w:val="20"/>
                <w:szCs w:val="20"/>
                <w:lang w:bidi="ar"/>
              </w:rPr>
            </w:pPr>
          </w:p>
          <w:p w14:paraId="28E960D2">
            <w:pPr>
              <w:pStyle w:val="2"/>
              <w:rPr>
                <w:rFonts w:ascii="Times New Roman" w:hAnsi="Times New Roman" w:eastAsia="宋体" w:cs="宋体"/>
                <w:color w:val="000000"/>
                <w:kern w:val="0"/>
                <w:sz w:val="20"/>
                <w:szCs w:val="20"/>
                <w:lang w:bidi="ar"/>
              </w:rPr>
            </w:pPr>
          </w:p>
          <w:p w14:paraId="039F7EEA">
            <w:pPr>
              <w:rPr>
                <w:rFonts w:ascii="Times New Roman" w:hAnsi="Times New Roman" w:eastAsia="宋体" w:cs="宋体"/>
                <w:color w:val="000000"/>
                <w:kern w:val="0"/>
                <w:sz w:val="20"/>
                <w:szCs w:val="20"/>
                <w:lang w:bidi="ar"/>
              </w:rPr>
            </w:pPr>
          </w:p>
          <w:p w14:paraId="228AABA2">
            <w:pPr>
              <w:pStyle w:val="2"/>
              <w:rPr>
                <w:rFonts w:ascii="Times New Roman" w:hAnsi="Times New Roman" w:eastAsia="宋体" w:cs="宋体"/>
                <w:color w:val="000000"/>
                <w:kern w:val="0"/>
                <w:sz w:val="20"/>
                <w:szCs w:val="20"/>
                <w:lang w:bidi="ar"/>
              </w:rPr>
            </w:pPr>
          </w:p>
          <w:p w14:paraId="59C0DC14">
            <w:pPr>
              <w:rPr>
                <w:rFonts w:ascii="Times New Roman" w:hAnsi="Times New Roman" w:eastAsia="宋体" w:cs="宋体"/>
                <w:color w:val="000000"/>
                <w:kern w:val="0"/>
                <w:sz w:val="20"/>
                <w:szCs w:val="20"/>
                <w:lang w:bidi="ar"/>
              </w:rPr>
            </w:pPr>
          </w:p>
          <w:p w14:paraId="6AAE2E7E">
            <w:pPr>
              <w:pStyle w:val="2"/>
              <w:rPr>
                <w:rFonts w:ascii="Times New Roman" w:hAnsi="Times New Roman" w:eastAsia="宋体" w:cs="宋体"/>
                <w:color w:val="000000"/>
                <w:kern w:val="0"/>
                <w:sz w:val="20"/>
                <w:szCs w:val="20"/>
                <w:lang w:bidi="ar"/>
              </w:rPr>
            </w:pPr>
          </w:p>
          <w:p w14:paraId="6A1540B4">
            <w:pPr>
              <w:rPr>
                <w:rFonts w:ascii="Times New Roman" w:hAnsi="Times New Roman" w:eastAsia="宋体" w:cs="宋体"/>
                <w:color w:val="000000"/>
                <w:kern w:val="0"/>
                <w:sz w:val="20"/>
                <w:szCs w:val="20"/>
                <w:lang w:bidi="ar"/>
              </w:rPr>
            </w:pPr>
          </w:p>
          <w:p w14:paraId="29DF19A0">
            <w:pPr>
              <w:pStyle w:val="2"/>
              <w:rPr>
                <w:rFonts w:ascii="Times New Roman" w:hAnsi="Times New Roman" w:eastAsia="宋体" w:cs="宋体"/>
                <w:color w:val="000000"/>
                <w:kern w:val="0"/>
                <w:sz w:val="20"/>
                <w:szCs w:val="20"/>
                <w:lang w:bidi="ar"/>
              </w:rPr>
            </w:pPr>
          </w:p>
          <w:p w14:paraId="304016E4">
            <w:pPr>
              <w:rPr>
                <w:rFonts w:ascii="Times New Roman" w:hAnsi="Times New Roman" w:eastAsia="宋体" w:cs="宋体"/>
                <w:color w:val="000000"/>
                <w:kern w:val="0"/>
                <w:sz w:val="20"/>
                <w:szCs w:val="20"/>
                <w:lang w:bidi="ar"/>
              </w:rPr>
            </w:pPr>
          </w:p>
          <w:p w14:paraId="142054AE">
            <w:pPr>
              <w:pStyle w:val="2"/>
              <w:rPr>
                <w:rFonts w:ascii="Times New Roman" w:hAnsi="Times New Roman" w:eastAsia="宋体" w:cs="宋体"/>
                <w:color w:val="000000"/>
                <w:kern w:val="0"/>
                <w:sz w:val="20"/>
                <w:szCs w:val="20"/>
                <w:lang w:bidi="ar"/>
              </w:rPr>
            </w:pPr>
          </w:p>
          <w:p w14:paraId="794AE0C7">
            <w:pPr>
              <w:rPr>
                <w:rFonts w:ascii="Times New Roman" w:hAnsi="Times New Roman" w:eastAsia="宋体" w:cs="宋体"/>
                <w:color w:val="000000"/>
                <w:kern w:val="0"/>
                <w:sz w:val="20"/>
                <w:szCs w:val="20"/>
                <w:lang w:bidi="ar"/>
              </w:rPr>
            </w:pPr>
          </w:p>
          <w:p w14:paraId="7FB8038E">
            <w:pPr>
              <w:pStyle w:val="2"/>
              <w:rPr>
                <w:rFonts w:ascii="Times New Roman" w:hAnsi="Times New Roman" w:eastAsia="宋体" w:cs="宋体"/>
                <w:color w:val="000000"/>
                <w:kern w:val="0"/>
                <w:sz w:val="20"/>
                <w:szCs w:val="20"/>
                <w:lang w:bidi="ar"/>
              </w:rPr>
            </w:pPr>
          </w:p>
          <w:p w14:paraId="5F1EB69A">
            <w:pPr>
              <w:rPr>
                <w:color w:val="000000"/>
              </w:rPr>
            </w:pPr>
          </w:p>
          <w:p w14:paraId="71AE49A2">
            <w:pPr>
              <w:pStyle w:val="2"/>
              <w:rPr>
                <w:rFonts w:ascii="Times New Roman" w:hAnsi="Times New Roman" w:eastAsia="宋体" w:cs="宋体"/>
                <w:color w:val="000000"/>
                <w:kern w:val="0"/>
                <w:sz w:val="20"/>
                <w:szCs w:val="20"/>
                <w:lang w:bidi="ar"/>
              </w:rPr>
            </w:pPr>
          </w:p>
          <w:p w14:paraId="33E77586">
            <w:pPr>
              <w:rPr>
                <w:rFonts w:ascii="Times New Roman" w:hAnsi="Times New Roman" w:eastAsia="宋体" w:cs="宋体"/>
                <w:color w:val="000000"/>
                <w:kern w:val="0"/>
                <w:sz w:val="20"/>
                <w:szCs w:val="20"/>
                <w:lang w:bidi="ar"/>
              </w:rPr>
            </w:pPr>
          </w:p>
          <w:p w14:paraId="7A821067">
            <w:pPr>
              <w:pStyle w:val="2"/>
              <w:jc w:val="center"/>
              <w:rPr>
                <w:rFonts w:ascii="Times New Roman" w:hAnsi="Times New Roman" w:eastAsia="宋体" w:cs="宋体"/>
                <w:color w:val="000000"/>
                <w:kern w:val="0"/>
                <w:sz w:val="20"/>
                <w:szCs w:val="20"/>
                <w:lang w:bidi="ar"/>
              </w:rPr>
            </w:pPr>
          </w:p>
          <w:p w14:paraId="446EA38A">
            <w:pPr>
              <w:jc w:val="center"/>
              <w:rPr>
                <w:rFonts w:ascii="Times New Roman" w:hAnsi="Times New Roman" w:eastAsia="宋体" w:cs="宋体"/>
                <w:color w:val="000000"/>
                <w:kern w:val="0"/>
                <w:sz w:val="20"/>
                <w:szCs w:val="20"/>
                <w:lang w:bidi="ar"/>
              </w:rPr>
            </w:pPr>
          </w:p>
          <w:p w14:paraId="6E75D37F">
            <w:pPr>
              <w:pStyle w:val="2"/>
              <w:jc w:val="center"/>
              <w:rPr>
                <w:rFonts w:ascii="Times New Roman" w:hAnsi="Times New Roman" w:eastAsia="宋体" w:cs="宋体"/>
                <w:color w:val="000000"/>
                <w:kern w:val="0"/>
                <w:sz w:val="20"/>
                <w:szCs w:val="20"/>
                <w:lang w:bidi="ar"/>
              </w:rPr>
            </w:pPr>
          </w:p>
          <w:p w14:paraId="2F500B58">
            <w:pPr>
              <w:jc w:val="center"/>
              <w:rPr>
                <w:color w:val="000000"/>
              </w:rPr>
            </w:pPr>
          </w:p>
          <w:p w14:paraId="2698ABCF">
            <w:pPr>
              <w:jc w:val="center"/>
              <w:rPr>
                <w:rFonts w:ascii="Times New Roman" w:hAnsi="Times New Roman" w:eastAsia="宋体" w:cs="宋体"/>
                <w:color w:val="000000"/>
                <w:kern w:val="0"/>
                <w:sz w:val="20"/>
                <w:szCs w:val="20"/>
                <w:lang w:bidi="ar"/>
              </w:rPr>
            </w:pPr>
          </w:p>
          <w:p w14:paraId="06B1532C">
            <w:pPr>
              <w:pStyle w:val="2"/>
              <w:jc w:val="center"/>
              <w:rPr>
                <w:rFonts w:ascii="Times New Roman" w:hAnsi="Times New Roman" w:eastAsia="宋体" w:cs="宋体"/>
                <w:color w:val="000000"/>
                <w:kern w:val="0"/>
                <w:sz w:val="20"/>
                <w:szCs w:val="20"/>
                <w:lang w:bidi="ar"/>
              </w:rPr>
            </w:pPr>
          </w:p>
          <w:p w14:paraId="7EC1D55C">
            <w:pPr>
              <w:jc w:val="center"/>
              <w:rPr>
                <w:color w:val="000000"/>
              </w:rPr>
            </w:pPr>
            <w:r>
              <w:rPr>
                <w:rFonts w:hint="eastAsia" w:ascii="Times New Roman" w:hAnsi="Times New Roman" w:eastAsia="宋体" w:cs="宋体"/>
                <w:color w:val="000000"/>
                <w:kern w:val="0"/>
                <w:sz w:val="20"/>
                <w:szCs w:val="20"/>
                <w:lang w:bidi="ar"/>
              </w:rPr>
              <w:t>数字教育</w:t>
            </w: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EC60DC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数字教育平台开发工程师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3B3806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计算机科学与技术、教育技术</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707210CC">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了解计算机科学、软件开发、教育技术，能开发数字教育平台，具备编程、系统设计和用户体验优化能力。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55EC48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2D832F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CBC2DC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12.6-27.6万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3538303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628587D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2FA0DEDB">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7EC621FF">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27</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74533649">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166D9D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数据分析师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9D39AA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计算机科学与技术、信息管理</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5932D664">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掌握统计学、数据分析方法、教育数据挖掘，能分析教育数据，提供决策支持，具备数据处理和报告撰写能力。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E860AC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98143D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270E2F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11.4-24.6万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410BE44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059D940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w:t>
            </w:r>
          </w:p>
        </w:tc>
      </w:tr>
      <w:tr w14:paraId="58807AE3">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599BEF91">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28</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45B8E8BE">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73A14A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人工智能教育应用开发师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41B44E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计算机科学与技术、人工智能</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7F8DF6AA">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熟悉人工智能技术、教育理论、编程开发，能开发人工智能教育应用，具备算法设计和教学应用能力。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9F80C5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9C7C88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2CD668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13.2-28.8万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5404E5D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临高县</w:t>
            </w:r>
          </w:p>
          <w:p w14:paraId="492C862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白沙黎族自治县</w:t>
            </w:r>
          </w:p>
        </w:tc>
      </w:tr>
      <w:tr w14:paraId="6CDD002E">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65D67102">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29</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075308D5">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54BB78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旅游教育规划师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EA319A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教育学、旅游管理</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7DA6A247">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了解旅游教育、旅游行业发展、教育规划方法，能制定旅游教育规划，具备旅游资源整合和教育策划能力。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B7AAC3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2E6C0F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ED2DD6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10.8-23.4万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446B1A1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海口市</w:t>
            </w:r>
          </w:p>
          <w:p w14:paraId="3E41865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w:t>
            </w:r>
          </w:p>
        </w:tc>
      </w:tr>
      <w:tr w14:paraId="4BD4EA88">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0C568977">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30</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2B62869E">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0BEFBA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教育产业分析师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202D51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教育学、经济学</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72E80703">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掌握教育经济学、市场调研、产业分析方法，能分析教育产业发展，提供投资建议，具备市场洞察力和分析能力。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67F433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BB3D12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FF912D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12.0-25.2万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44D21C0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临高县</w:t>
            </w:r>
          </w:p>
          <w:p w14:paraId="5114C8E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白沙黎族自治县</w:t>
            </w:r>
          </w:p>
        </w:tc>
      </w:tr>
      <w:tr w14:paraId="43A50C9A">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55C06556">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31</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1D382EF0">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EA289A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在线教育内容开发师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1C7CC1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教育学、计算机科学与技术</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2827BBD2">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了解教育内容设计、多媒体技术、教学设计，能开发在线教育课程，具备课程策划和内容创作能力。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870D2D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0337E2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306BD8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9.6-20.4万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5B0AD7B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五指山市</w:t>
            </w:r>
          </w:p>
          <w:p w14:paraId="38D2A97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万宁市</w:t>
            </w:r>
          </w:p>
        </w:tc>
      </w:tr>
      <w:tr w14:paraId="4F93C42F">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33056029">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32</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4D4DF9F7">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92377F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网络安全工程师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BE3772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计算机科学与技术、网络安全</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0A72A368">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熟悉网络安全技术、信息安全法规、系统运维，能保障网络安全，防范网络攻击，具备安全防护和应急处理能力。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185E95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045E6C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2220BA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12.0-26.4万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7D4C6FB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东方市</w:t>
            </w:r>
          </w:p>
          <w:p w14:paraId="1020A5F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定安县</w:t>
            </w:r>
          </w:p>
        </w:tc>
      </w:tr>
      <w:tr w14:paraId="79C09EDB">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50EB7057">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33</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395A579D">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2D36E8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学习体验设计师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B1C466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教育学、心理学</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62B4D196">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了解用户体验设计、教育心理学、交互设计，能设计良好的学习体验，具备原型制作和用户测试能力。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FA2585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73AD92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570AE1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9.0-19.8万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01BD717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屯昌县</w:t>
            </w:r>
          </w:p>
          <w:p w14:paraId="57B6721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澄迈县</w:t>
            </w:r>
          </w:p>
        </w:tc>
      </w:tr>
      <w:tr w14:paraId="4869472D">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66828F93">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34</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78B48453">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C5D599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环境教育项目主管</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55AAD2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教育学、环境科学</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57412DA5">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熟悉环境科学、教育项目管理、环境教育方法，能策划和管理环境教育项目，具备组织协调和环保意识。</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A77848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A6489D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273B76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11.4-24.6万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6DCAAF2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文昌市</w:t>
            </w:r>
          </w:p>
          <w:p w14:paraId="0F0903E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w:t>
            </w:r>
          </w:p>
        </w:tc>
      </w:tr>
      <w:tr w14:paraId="558B9E39">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277D1A17">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35</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4CEB4B29">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999D0F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体育教育教练</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0213C8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教育学、体育学</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4D70D567">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掌握体育教学方法、运动训练理论、体育技能，能进行体育教学和训练，具备运动指导和团队管理能力。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7E7937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供给紧缺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81EFE9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54DC26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9.6-20.4万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4914D8B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五指山市</w:t>
            </w:r>
          </w:p>
          <w:p w14:paraId="4FBF4FF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万宁市</w:t>
            </w:r>
          </w:p>
        </w:tc>
      </w:tr>
      <w:tr w14:paraId="7A3046EA">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vAlign w:val="center"/>
          </w:tcPr>
          <w:p w14:paraId="401BB4F5">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36</w:t>
            </w:r>
          </w:p>
        </w:tc>
        <w:tc>
          <w:tcPr>
            <w:tcW w:w="676" w:type="dxa"/>
            <w:vMerge w:val="continue"/>
            <w:tcBorders>
              <w:top w:val="single" w:color="4874CB" w:sz="4" w:space="0"/>
              <w:left w:val="single" w:color="4874CB" w:sz="4" w:space="0"/>
              <w:bottom w:val="single" w:color="4874CB" w:sz="4" w:space="0"/>
              <w:right w:val="single" w:color="4874CB" w:sz="4" w:space="0"/>
            </w:tcBorders>
            <w:shd w:val="clear" w:color="auto" w:fill="FFFFFF"/>
            <w:vAlign w:val="center"/>
          </w:tcPr>
          <w:p w14:paraId="0505AFE3">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E4D274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艺术教育导师</w:t>
            </w:r>
          </w:p>
        </w:tc>
        <w:tc>
          <w:tcPr>
            <w:tcW w:w="140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7625DE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教育学、艺术学</w:t>
            </w:r>
          </w:p>
        </w:tc>
        <w:tc>
          <w:tcPr>
            <w:tcW w:w="2126" w:type="dxa"/>
            <w:tcBorders>
              <w:top w:val="single" w:color="4874CB" w:sz="4" w:space="0"/>
              <w:left w:val="single" w:color="4874CB" w:sz="4" w:space="0"/>
              <w:bottom w:val="single" w:color="4874CB" w:sz="4" w:space="0"/>
              <w:right w:val="single" w:color="4874CB" w:sz="4" w:space="0"/>
            </w:tcBorders>
            <w:shd w:val="clear" w:color="auto" w:fill="FFFFFF"/>
          </w:tcPr>
          <w:p w14:paraId="3051037F">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精通艺术理论、艺术技能、教学方法，能进行艺术教学和指导，具备艺术鉴赏和创新能力。</w:t>
            </w:r>
          </w:p>
        </w:tc>
        <w:tc>
          <w:tcPr>
            <w:tcW w:w="108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0241F6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数量紧缺</w:t>
            </w:r>
          </w:p>
        </w:tc>
        <w:tc>
          <w:tcPr>
            <w:tcW w:w="105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3769FA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89CAD6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10.2-22.8万</w:t>
            </w:r>
          </w:p>
        </w:tc>
        <w:tc>
          <w:tcPr>
            <w:tcW w:w="1060"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41204DE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东方市</w:t>
            </w:r>
          </w:p>
          <w:p w14:paraId="7FE33FE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定安县</w:t>
            </w:r>
          </w:p>
        </w:tc>
      </w:tr>
      <w:tr w14:paraId="1C53C5FC">
        <w:tblPrEx>
          <w:tblCellMar>
            <w:top w:w="0" w:type="dxa"/>
            <w:left w:w="108" w:type="dxa"/>
            <w:bottom w:w="0" w:type="dxa"/>
            <w:right w:w="108" w:type="dxa"/>
          </w:tblCellMar>
        </w:tblPrEx>
        <w:trPr>
          <w:cantSplit/>
          <w:trHeight w:val="420" w:hRule="atLeast"/>
          <w:jc w:val="center"/>
        </w:trPr>
        <w:tc>
          <w:tcPr>
            <w:tcW w:w="577" w:type="dxa"/>
            <w:tcBorders>
              <w:top w:val="single" w:color="4874CB" w:sz="4" w:space="0"/>
              <w:left w:val="double" w:color="4874CB" w:sz="4" w:space="0"/>
              <w:bottom w:val="double" w:color="4874CB" w:sz="4" w:space="0"/>
              <w:right w:val="single" w:color="4874CB" w:sz="4" w:space="0"/>
            </w:tcBorders>
            <w:shd w:val="clear" w:color="auto" w:fill="FFFFFF"/>
            <w:vAlign w:val="center"/>
          </w:tcPr>
          <w:p w14:paraId="7D0001A8">
            <w:pPr>
              <w:widowControl/>
              <w:jc w:val="center"/>
              <w:textAlignment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37</w:t>
            </w:r>
          </w:p>
        </w:tc>
        <w:tc>
          <w:tcPr>
            <w:tcW w:w="676" w:type="dxa"/>
            <w:vMerge w:val="continue"/>
            <w:tcBorders>
              <w:top w:val="single" w:color="4874CB" w:sz="4" w:space="0"/>
              <w:left w:val="single" w:color="4874CB" w:sz="4" w:space="0"/>
              <w:bottom w:val="double" w:color="4874CB" w:sz="4" w:space="0"/>
              <w:right w:val="single" w:color="4874CB" w:sz="4" w:space="0"/>
            </w:tcBorders>
            <w:shd w:val="clear" w:color="auto" w:fill="FFFFFF"/>
            <w:vAlign w:val="center"/>
          </w:tcPr>
          <w:p w14:paraId="192E73CE">
            <w:pPr>
              <w:jc w:val="center"/>
              <w:rPr>
                <w:rFonts w:ascii="Times New Roman" w:hAnsi="Times New Roman" w:eastAsia="宋体" w:cs="宋体"/>
                <w:color w:val="000000"/>
                <w:sz w:val="20"/>
                <w:szCs w:val="20"/>
              </w:rPr>
            </w:pPr>
          </w:p>
        </w:tc>
        <w:tc>
          <w:tcPr>
            <w:tcW w:w="1039"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5BEDC1F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教育项目管理师</w:t>
            </w:r>
          </w:p>
        </w:tc>
        <w:tc>
          <w:tcPr>
            <w:tcW w:w="1401"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7D06AE1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教育学、管理学</w:t>
            </w:r>
          </w:p>
        </w:tc>
        <w:tc>
          <w:tcPr>
            <w:tcW w:w="2126" w:type="dxa"/>
            <w:tcBorders>
              <w:top w:val="single" w:color="4874CB" w:sz="4" w:space="0"/>
              <w:left w:val="single" w:color="4874CB" w:sz="4" w:space="0"/>
              <w:bottom w:val="double" w:color="4874CB" w:sz="4" w:space="0"/>
              <w:right w:val="single" w:color="4874CB" w:sz="4" w:space="0"/>
            </w:tcBorders>
            <w:shd w:val="clear" w:color="auto" w:fill="FFFFFF"/>
          </w:tcPr>
          <w:p w14:paraId="7CF960A3">
            <w:pPr>
              <w:widowControl/>
              <w:jc w:val="left"/>
              <w:textAlignment w:val="top"/>
              <w:rPr>
                <w:rFonts w:ascii="Times New Roman" w:hAnsi="Times New Roman" w:eastAsia="宋体" w:cs="宋体"/>
                <w:color w:val="000000"/>
                <w:sz w:val="20"/>
                <w:szCs w:val="20"/>
              </w:rPr>
            </w:pPr>
            <w:r>
              <w:rPr>
                <w:rFonts w:hint="eastAsia" w:ascii="宋体" w:hAnsi="宋体" w:eastAsia="宋体" w:cs="宋体"/>
                <w:color w:val="000000"/>
                <w:kern w:val="0"/>
                <w:sz w:val="20"/>
                <w:szCs w:val="20"/>
                <w:lang w:bidi="ar"/>
              </w:rPr>
              <w:t>了解项目管理知识、教育行业动态、团队管理，能管理教育项目，协调资源，具备领导力和项目执行能力。</w:t>
            </w:r>
          </w:p>
        </w:tc>
        <w:tc>
          <w:tcPr>
            <w:tcW w:w="1088"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5BF4F05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结构紧缺</w:t>
            </w:r>
          </w:p>
        </w:tc>
        <w:tc>
          <w:tcPr>
            <w:tcW w:w="1055"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4845C89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w:t>
            </w:r>
          </w:p>
        </w:tc>
        <w:tc>
          <w:tcPr>
            <w:tcW w:w="1215"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5F5C0C9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9.0-19.8万</w:t>
            </w:r>
          </w:p>
        </w:tc>
        <w:tc>
          <w:tcPr>
            <w:tcW w:w="1060" w:type="dxa"/>
            <w:tcBorders>
              <w:top w:val="single" w:color="4874CB" w:sz="4" w:space="0"/>
              <w:left w:val="single" w:color="4874CB" w:sz="4" w:space="0"/>
              <w:bottom w:val="double" w:color="4874CB" w:sz="4" w:space="0"/>
              <w:right w:val="double" w:color="4874CB" w:sz="4" w:space="0"/>
            </w:tcBorders>
            <w:shd w:val="clear" w:color="auto" w:fill="FFFFFF"/>
            <w:vAlign w:val="center"/>
          </w:tcPr>
          <w:p w14:paraId="0BC5CAA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屯昌县</w:t>
            </w:r>
          </w:p>
          <w:p w14:paraId="00178A2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澄迈县</w:t>
            </w:r>
          </w:p>
        </w:tc>
      </w:tr>
    </w:tbl>
    <w:p w14:paraId="555E7F56">
      <w:pPr>
        <w:rPr>
          <w:rFonts w:ascii="Times New Roman" w:hAnsi="Times New Roman" w:cstheme="minorEastAsia"/>
          <w:b/>
          <w:bCs/>
          <w:sz w:val="20"/>
          <w:szCs w:val="20"/>
        </w:rPr>
      </w:pPr>
      <w:r>
        <w:rPr>
          <w:rFonts w:hint="eastAsia" w:ascii="Times New Roman" w:hAnsi="Times New Roman" w:cstheme="minorEastAsia"/>
          <w:b/>
          <w:bCs/>
          <w:sz w:val="20"/>
          <w:szCs w:val="20"/>
        </w:rPr>
        <w:br w:type="page"/>
      </w:r>
    </w:p>
    <w:p w14:paraId="3107F2BC">
      <w:pPr>
        <w:pStyle w:val="3"/>
        <w:jc w:val="center"/>
        <w:rPr>
          <w:rFonts w:cstheme="minorEastAsia"/>
          <w:b/>
          <w:bCs/>
          <w:sz w:val="32"/>
          <w:szCs w:val="32"/>
        </w:rPr>
      </w:pPr>
      <w:bookmarkStart w:id="61" w:name="_Toc25889"/>
      <w:bookmarkStart w:id="62" w:name="_Toc12879431"/>
      <w:r>
        <w:rPr>
          <w:rFonts w:hint="eastAsia" w:cstheme="minorEastAsia"/>
          <w:b/>
          <w:bCs/>
          <w:sz w:val="32"/>
          <w:szCs w:val="32"/>
        </w:rPr>
        <w:t>四、海南自由贸易港企事业单位人才需求概览</w:t>
      </w:r>
      <w:bookmarkEnd w:id="61"/>
      <w:bookmarkEnd w:id="62"/>
    </w:p>
    <w:p w14:paraId="7DC625B1">
      <w:pPr>
        <w:pStyle w:val="4"/>
        <w:spacing w:before="156" w:beforeLines="50" w:after="156" w:afterLines="50" w:line="520" w:lineRule="exact"/>
        <w:ind w:firstLine="0" w:firstLineChars="0"/>
        <w:rPr>
          <w:rFonts w:hAnsi="Times New Roman" w:cstheme="minorEastAsia"/>
          <w:b/>
          <w:bCs/>
          <w:sz w:val="28"/>
          <w:szCs w:val="28"/>
        </w:rPr>
      </w:pPr>
      <w:bookmarkStart w:id="63" w:name="_Toc15473"/>
      <w:bookmarkStart w:id="64" w:name="_Toc805594371"/>
      <w:r>
        <w:rPr>
          <w:rFonts w:hint="eastAsia" w:hAnsi="Times New Roman" w:cstheme="minorEastAsia"/>
          <w:b/>
          <w:bCs/>
          <w:sz w:val="28"/>
          <w:szCs w:val="28"/>
        </w:rPr>
        <w:t>（一）党政机关及附属事业单位部分招聘岗位</w:t>
      </w:r>
      <w:bookmarkEnd w:id="63"/>
      <w:bookmarkEnd w:id="64"/>
    </w:p>
    <w:tbl>
      <w:tblPr>
        <w:tblStyle w:val="15"/>
        <w:tblW w:w="10507" w:type="dxa"/>
        <w:jc w:val="center"/>
        <w:tblLayout w:type="fixed"/>
        <w:tblCellMar>
          <w:top w:w="0" w:type="dxa"/>
          <w:left w:w="108" w:type="dxa"/>
          <w:bottom w:w="0" w:type="dxa"/>
          <w:right w:w="108" w:type="dxa"/>
        </w:tblCellMar>
      </w:tblPr>
      <w:tblGrid>
        <w:gridCol w:w="577"/>
        <w:gridCol w:w="1298"/>
        <w:gridCol w:w="1079"/>
        <w:gridCol w:w="1487"/>
        <w:gridCol w:w="743"/>
        <w:gridCol w:w="892"/>
        <w:gridCol w:w="3204"/>
        <w:gridCol w:w="1227"/>
      </w:tblGrid>
      <w:tr w14:paraId="7BF21CC9">
        <w:tblPrEx>
          <w:tblCellMar>
            <w:top w:w="0" w:type="dxa"/>
            <w:left w:w="108" w:type="dxa"/>
            <w:bottom w:w="0" w:type="dxa"/>
            <w:right w:w="108" w:type="dxa"/>
          </w:tblCellMar>
        </w:tblPrEx>
        <w:trPr>
          <w:cantSplit/>
          <w:trHeight w:val="442" w:hRule="atLeast"/>
          <w:tblHeader/>
          <w:jc w:val="center"/>
        </w:trPr>
        <w:tc>
          <w:tcPr>
            <w:tcW w:w="577" w:type="dxa"/>
            <w:tcBorders>
              <w:top w:val="double" w:color="4874CB" w:sz="4" w:space="0"/>
              <w:left w:val="double" w:color="4874CB" w:sz="4" w:space="0"/>
              <w:bottom w:val="single" w:color="4874CB" w:sz="4" w:space="0"/>
              <w:right w:val="single" w:color="4874CB" w:sz="4" w:space="0"/>
              <w:tl2br w:val="nil"/>
            </w:tcBorders>
            <w:shd w:val="clear" w:color="auto" w:fill="91ACE0"/>
            <w:noWrap/>
            <w:vAlign w:val="center"/>
          </w:tcPr>
          <w:p w14:paraId="5AE17ADD">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序号</w:t>
            </w:r>
          </w:p>
        </w:tc>
        <w:tc>
          <w:tcPr>
            <w:tcW w:w="1298"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0DAB8270">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单位名称</w:t>
            </w:r>
          </w:p>
        </w:tc>
        <w:tc>
          <w:tcPr>
            <w:tcW w:w="1079"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503DAA36">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职位名称</w:t>
            </w:r>
          </w:p>
        </w:tc>
        <w:tc>
          <w:tcPr>
            <w:tcW w:w="1487"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115DA584">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专业要求</w:t>
            </w:r>
          </w:p>
        </w:tc>
        <w:tc>
          <w:tcPr>
            <w:tcW w:w="743"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2C35AF18">
            <w:pPr>
              <w:widowControl/>
              <w:jc w:val="center"/>
              <w:textAlignment w:val="center"/>
              <w:rPr>
                <w:rFonts w:ascii="Times New Roman" w:hAnsi="Times New Roman" w:eastAsia="宋体" w:cs="宋体"/>
                <w:b/>
                <w:bCs/>
                <w:color w:val="000000"/>
                <w:kern w:val="0"/>
                <w:sz w:val="20"/>
                <w:szCs w:val="20"/>
                <w:lang w:bidi="ar"/>
              </w:rPr>
            </w:pPr>
            <w:r>
              <w:rPr>
                <w:rFonts w:hint="eastAsia" w:ascii="Times New Roman" w:hAnsi="Times New Roman" w:eastAsia="宋体" w:cs="宋体"/>
                <w:b/>
                <w:bCs/>
                <w:color w:val="000000"/>
                <w:kern w:val="0"/>
                <w:sz w:val="20"/>
                <w:szCs w:val="20"/>
                <w:lang w:bidi="ar"/>
              </w:rPr>
              <w:t>学历</w:t>
            </w:r>
          </w:p>
          <w:p w14:paraId="1F1C4C50">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要求</w:t>
            </w:r>
          </w:p>
        </w:tc>
        <w:tc>
          <w:tcPr>
            <w:tcW w:w="892"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088BB116">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工作经验要求</w:t>
            </w:r>
          </w:p>
        </w:tc>
        <w:tc>
          <w:tcPr>
            <w:tcW w:w="3204" w:type="dxa"/>
            <w:tcBorders>
              <w:top w:val="double" w:color="4874CB" w:sz="4" w:space="0"/>
              <w:left w:val="single" w:color="4874CB" w:sz="4" w:space="0"/>
              <w:bottom w:val="single" w:color="4874CB" w:sz="4" w:space="0"/>
              <w:right w:val="single" w:color="4874CB" w:sz="4" w:space="0"/>
            </w:tcBorders>
            <w:shd w:val="clear" w:color="auto" w:fill="91ACE0"/>
            <w:vAlign w:val="center"/>
          </w:tcPr>
          <w:p w14:paraId="65C0135B">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任职要求</w:t>
            </w:r>
          </w:p>
        </w:tc>
        <w:tc>
          <w:tcPr>
            <w:tcW w:w="1227" w:type="dxa"/>
            <w:tcBorders>
              <w:top w:val="double" w:color="4874CB" w:sz="4" w:space="0"/>
              <w:left w:val="single" w:color="4874CB" w:sz="4" w:space="0"/>
              <w:bottom w:val="single" w:color="4874CB" w:sz="4" w:space="0"/>
              <w:right w:val="double" w:color="4874CB" w:sz="4" w:space="0"/>
            </w:tcBorders>
            <w:shd w:val="clear" w:color="auto" w:fill="91ACE0"/>
            <w:vAlign w:val="center"/>
          </w:tcPr>
          <w:p w14:paraId="5D8A4765">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税前年薪</w:t>
            </w:r>
          </w:p>
        </w:tc>
      </w:tr>
      <w:tr w14:paraId="22CCF31A">
        <w:tblPrEx>
          <w:tblCellMar>
            <w:top w:w="0" w:type="dxa"/>
            <w:left w:w="108" w:type="dxa"/>
            <w:bottom w:w="0" w:type="dxa"/>
            <w:right w:w="108" w:type="dxa"/>
          </w:tblCellMar>
        </w:tblPrEx>
        <w:trPr>
          <w:cantSplit/>
          <w:trHeight w:val="442"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8EB78A1">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w:t>
            </w:r>
          </w:p>
        </w:tc>
        <w:tc>
          <w:tcPr>
            <w:tcW w:w="129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22A4EB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三亚崖州湾科技城管理局</w:t>
            </w:r>
          </w:p>
        </w:tc>
        <w:tc>
          <w:tcPr>
            <w:tcW w:w="107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136098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战略和投资发展部</w:t>
            </w:r>
          </w:p>
        </w:tc>
        <w:tc>
          <w:tcPr>
            <w:tcW w:w="148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34C272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4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7BBA4F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9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521B81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7446BD4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0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749E337">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1.抗压能力强，有较强服务意识；2.具有良好的文字功底、沟通交流能力、组织协调能力；3.具备较强的责任心、纪律性、执行贯彻能力和团队协助精神。</w:t>
            </w:r>
          </w:p>
        </w:tc>
        <w:tc>
          <w:tcPr>
            <w:tcW w:w="1227"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0A1777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12.6-13.2万</w:t>
            </w:r>
          </w:p>
        </w:tc>
      </w:tr>
      <w:tr w14:paraId="4BE0D67A">
        <w:tblPrEx>
          <w:tblCellMar>
            <w:top w:w="0" w:type="dxa"/>
            <w:left w:w="108" w:type="dxa"/>
            <w:bottom w:w="0" w:type="dxa"/>
            <w:right w:w="108" w:type="dxa"/>
          </w:tblCellMar>
        </w:tblPrEx>
        <w:trPr>
          <w:cantSplit/>
          <w:trHeight w:val="442"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2C80BCB">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w:t>
            </w:r>
          </w:p>
        </w:tc>
        <w:tc>
          <w:tcPr>
            <w:tcW w:w="1298"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2D7E15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三亚中央商务区管理局</w:t>
            </w:r>
          </w:p>
        </w:tc>
        <w:tc>
          <w:tcPr>
            <w:tcW w:w="107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00793C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规划建设部规划管理岗</w:t>
            </w:r>
          </w:p>
        </w:tc>
        <w:tc>
          <w:tcPr>
            <w:tcW w:w="148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795C63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4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A6EE62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9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8A1CA0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1B9CDB5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0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F29B891">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1.中共党员优先；2.具有规划建筑设计院、机关单位、法定机构5年以上同类型岗位经验；3.掌握国家土地政策，熟悉土地管理法规和知识。</w:t>
            </w:r>
          </w:p>
        </w:tc>
        <w:tc>
          <w:tcPr>
            <w:tcW w:w="1227"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9A5BDF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14.4-24万</w:t>
            </w:r>
          </w:p>
        </w:tc>
      </w:tr>
      <w:tr w14:paraId="471DC8D3">
        <w:tblPrEx>
          <w:tblCellMar>
            <w:top w:w="0" w:type="dxa"/>
            <w:left w:w="108" w:type="dxa"/>
            <w:bottom w:w="0" w:type="dxa"/>
            <w:right w:w="108" w:type="dxa"/>
          </w:tblCellMar>
        </w:tblPrEx>
        <w:trPr>
          <w:cantSplit/>
          <w:trHeight w:val="442"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F861D88">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w:t>
            </w:r>
          </w:p>
        </w:tc>
        <w:tc>
          <w:tcPr>
            <w:tcW w:w="1298"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F436AF2">
            <w:pPr>
              <w:jc w:val="center"/>
              <w:rPr>
                <w:rFonts w:ascii="Times New Roman" w:hAnsi="Times New Roman" w:eastAsia="宋体" w:cs="宋体"/>
                <w:color w:val="000000"/>
                <w:sz w:val="20"/>
                <w:szCs w:val="20"/>
              </w:rPr>
            </w:pPr>
          </w:p>
        </w:tc>
        <w:tc>
          <w:tcPr>
            <w:tcW w:w="107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BED33D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金融与科技部招商方向管培生</w:t>
            </w:r>
          </w:p>
        </w:tc>
        <w:tc>
          <w:tcPr>
            <w:tcW w:w="148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708C93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4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95F34C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9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0852B2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52C23EF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0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2683BCD">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1.具有招商局、产业园区、大型企业产业招商岗位工作或实习经验优先；2.具有较强的协调沟通能力、计划执行能力等；3.熟练办公软件操作，熟悉协议投资方案、计划方案。</w:t>
            </w:r>
          </w:p>
        </w:tc>
        <w:tc>
          <w:tcPr>
            <w:tcW w:w="1227"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38C0C2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9.6-12.0万</w:t>
            </w:r>
          </w:p>
        </w:tc>
      </w:tr>
      <w:tr w14:paraId="3C003975">
        <w:tblPrEx>
          <w:tblCellMar>
            <w:top w:w="0" w:type="dxa"/>
            <w:left w:w="108" w:type="dxa"/>
            <w:bottom w:w="0" w:type="dxa"/>
            <w:right w:w="108" w:type="dxa"/>
          </w:tblCellMar>
        </w:tblPrEx>
        <w:trPr>
          <w:cantSplit/>
          <w:trHeight w:val="442"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5B93D4E">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4</w:t>
            </w:r>
          </w:p>
        </w:tc>
        <w:tc>
          <w:tcPr>
            <w:tcW w:w="1298"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FA6D449">
            <w:pPr>
              <w:jc w:val="center"/>
              <w:rPr>
                <w:rFonts w:ascii="Times New Roman" w:hAnsi="Times New Roman" w:eastAsia="宋体" w:cs="宋体"/>
                <w:color w:val="000000"/>
                <w:sz w:val="20"/>
                <w:szCs w:val="20"/>
              </w:rPr>
            </w:pPr>
          </w:p>
        </w:tc>
        <w:tc>
          <w:tcPr>
            <w:tcW w:w="107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0E9472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文化旅游部招商方向管培生</w:t>
            </w:r>
          </w:p>
        </w:tc>
        <w:tc>
          <w:tcPr>
            <w:tcW w:w="148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AC4CE9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4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8678B2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9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928145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18BE765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0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6EC389B">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1.具有招商局、产业园区、大型企业产业招商岗位工作或实习经验优先；2.具有较强的协调沟通能力、计划执行能力等；3.熟练办公软件操作，熟悉协议投资方案、计划方案。</w:t>
            </w:r>
          </w:p>
        </w:tc>
        <w:tc>
          <w:tcPr>
            <w:tcW w:w="1227"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128A69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9.6-12.0万</w:t>
            </w:r>
          </w:p>
        </w:tc>
      </w:tr>
      <w:tr w14:paraId="608D1476">
        <w:tblPrEx>
          <w:tblCellMar>
            <w:top w:w="0" w:type="dxa"/>
            <w:left w:w="108" w:type="dxa"/>
            <w:bottom w:w="0" w:type="dxa"/>
            <w:right w:w="108" w:type="dxa"/>
          </w:tblCellMar>
        </w:tblPrEx>
        <w:trPr>
          <w:cantSplit/>
          <w:trHeight w:val="442"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AF82936">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5</w:t>
            </w:r>
          </w:p>
        </w:tc>
        <w:tc>
          <w:tcPr>
            <w:tcW w:w="1298"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1CF3D52">
            <w:pPr>
              <w:jc w:val="center"/>
              <w:rPr>
                <w:rFonts w:ascii="Times New Roman" w:hAnsi="Times New Roman" w:eastAsia="宋体" w:cs="宋体"/>
                <w:color w:val="000000"/>
                <w:sz w:val="20"/>
                <w:szCs w:val="20"/>
              </w:rPr>
            </w:pPr>
          </w:p>
        </w:tc>
        <w:tc>
          <w:tcPr>
            <w:tcW w:w="107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C2AD3D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文化旅游部招商岗</w:t>
            </w:r>
          </w:p>
        </w:tc>
        <w:tc>
          <w:tcPr>
            <w:tcW w:w="148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0B7DD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4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DD48B3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9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AA484E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6A79F67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0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0A2AF50">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1.熟悉文物艺术品产业相关知识，具有3年以上文物艺术品等相关产业服务工作经验；2.英语口语较好、有海外留学或工作经验的优先；3.熟悉自贸港及产业相关的招商政策。</w:t>
            </w:r>
          </w:p>
        </w:tc>
        <w:tc>
          <w:tcPr>
            <w:tcW w:w="1227"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629D54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14.4-24万</w:t>
            </w:r>
          </w:p>
        </w:tc>
      </w:tr>
      <w:tr w14:paraId="513B1C63">
        <w:tblPrEx>
          <w:tblCellMar>
            <w:top w:w="0" w:type="dxa"/>
            <w:left w:w="108" w:type="dxa"/>
            <w:bottom w:w="0" w:type="dxa"/>
            <w:right w:w="108" w:type="dxa"/>
          </w:tblCellMar>
        </w:tblPrEx>
        <w:trPr>
          <w:cantSplit/>
          <w:trHeight w:val="442"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D2F6F11">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6</w:t>
            </w:r>
          </w:p>
        </w:tc>
        <w:tc>
          <w:tcPr>
            <w:tcW w:w="1298"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24BD187">
            <w:pPr>
              <w:jc w:val="center"/>
              <w:rPr>
                <w:rFonts w:ascii="Times New Roman" w:hAnsi="Times New Roman" w:eastAsia="宋体" w:cs="宋体"/>
                <w:color w:val="000000"/>
                <w:sz w:val="20"/>
                <w:szCs w:val="20"/>
              </w:rPr>
            </w:pPr>
          </w:p>
        </w:tc>
        <w:tc>
          <w:tcPr>
            <w:tcW w:w="107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A21B5A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营商环境促进中心工程造价评审岗</w:t>
            </w:r>
          </w:p>
        </w:tc>
        <w:tc>
          <w:tcPr>
            <w:tcW w:w="148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EF4797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4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114770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9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D07AFA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70859ED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0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5924E60">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1.具有一级造价工程师证；2.负责过3个5000万元以上工程项目的需求分析、造价控制、预结算编制或评审；3.特别优秀者可放宽条件。</w:t>
            </w:r>
          </w:p>
        </w:tc>
        <w:tc>
          <w:tcPr>
            <w:tcW w:w="1227"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214095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16.9-24万</w:t>
            </w:r>
          </w:p>
        </w:tc>
      </w:tr>
      <w:tr w14:paraId="0B70DB18">
        <w:tblPrEx>
          <w:tblCellMar>
            <w:top w:w="0" w:type="dxa"/>
            <w:left w:w="108" w:type="dxa"/>
            <w:bottom w:w="0" w:type="dxa"/>
            <w:right w:w="108" w:type="dxa"/>
          </w:tblCellMar>
        </w:tblPrEx>
        <w:trPr>
          <w:cantSplit/>
          <w:trHeight w:val="442"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67C6ACC">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7</w:t>
            </w:r>
          </w:p>
        </w:tc>
        <w:tc>
          <w:tcPr>
            <w:tcW w:w="1298"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B3DA343">
            <w:pPr>
              <w:jc w:val="center"/>
              <w:rPr>
                <w:rFonts w:ascii="Times New Roman" w:hAnsi="Times New Roman" w:eastAsia="宋体" w:cs="宋体"/>
                <w:color w:val="000000"/>
                <w:sz w:val="20"/>
                <w:szCs w:val="20"/>
              </w:rPr>
            </w:pPr>
          </w:p>
        </w:tc>
        <w:tc>
          <w:tcPr>
            <w:tcW w:w="107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F44C6B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邮轮游艇部招商管培生</w:t>
            </w:r>
          </w:p>
        </w:tc>
        <w:tc>
          <w:tcPr>
            <w:tcW w:w="148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007FCB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4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C3CE73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9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787982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011DB37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0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875B4DF">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1.有招商局、产业园区、大型企业产业招商岗位工作或实习经验优先；2.具有较强的协调沟通能力、计划执行能力；3.熟练办公软件操作，熟悉协议投资方案、计划方案。</w:t>
            </w:r>
          </w:p>
        </w:tc>
        <w:tc>
          <w:tcPr>
            <w:tcW w:w="1227"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F6DE7D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9.6-12.0万</w:t>
            </w:r>
          </w:p>
        </w:tc>
      </w:tr>
      <w:tr w14:paraId="789A5175">
        <w:tblPrEx>
          <w:tblCellMar>
            <w:top w:w="0" w:type="dxa"/>
            <w:left w:w="108" w:type="dxa"/>
            <w:bottom w:w="0" w:type="dxa"/>
            <w:right w:w="108" w:type="dxa"/>
          </w:tblCellMar>
        </w:tblPrEx>
        <w:trPr>
          <w:cantSplit/>
          <w:trHeight w:val="442"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DC860E5">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8</w:t>
            </w:r>
          </w:p>
        </w:tc>
        <w:tc>
          <w:tcPr>
            <w:tcW w:w="129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7279D5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洋浦经济开发区交通运输和港航局</w:t>
            </w:r>
          </w:p>
        </w:tc>
        <w:tc>
          <w:tcPr>
            <w:tcW w:w="107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321FCD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航运管理岗</w:t>
            </w:r>
          </w:p>
        </w:tc>
        <w:tc>
          <w:tcPr>
            <w:tcW w:w="148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E2DDAB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4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CA6446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9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5798B5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5F4822D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0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C30535B">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具备良好的组织协调和沟通能力。</w:t>
            </w:r>
          </w:p>
        </w:tc>
        <w:tc>
          <w:tcPr>
            <w:tcW w:w="1227"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EEEB60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10.8-12.0万</w:t>
            </w:r>
          </w:p>
        </w:tc>
      </w:tr>
      <w:tr w14:paraId="74DEFBC4">
        <w:tblPrEx>
          <w:tblCellMar>
            <w:top w:w="0" w:type="dxa"/>
            <w:left w:w="108" w:type="dxa"/>
            <w:bottom w:w="0" w:type="dxa"/>
            <w:right w:w="108" w:type="dxa"/>
          </w:tblCellMar>
        </w:tblPrEx>
        <w:trPr>
          <w:cantSplit/>
          <w:trHeight w:val="442"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F98E75F">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9</w:t>
            </w:r>
          </w:p>
        </w:tc>
        <w:tc>
          <w:tcPr>
            <w:tcW w:w="129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9DE7F5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儋州市科学技术和工业信息化局</w:t>
            </w:r>
          </w:p>
        </w:tc>
        <w:tc>
          <w:tcPr>
            <w:tcW w:w="107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DBEFA1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数字贸易服务管理岗</w:t>
            </w:r>
          </w:p>
        </w:tc>
        <w:tc>
          <w:tcPr>
            <w:tcW w:w="148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028F02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4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AFD29C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9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CDAB0D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1223AA8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0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E2935FF">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具备良好的组织协调和沟通能力。</w:t>
            </w:r>
          </w:p>
        </w:tc>
        <w:tc>
          <w:tcPr>
            <w:tcW w:w="1227"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8C9435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10.8-12.0万</w:t>
            </w:r>
          </w:p>
        </w:tc>
      </w:tr>
      <w:tr w14:paraId="611BB580">
        <w:tblPrEx>
          <w:tblCellMar>
            <w:top w:w="0" w:type="dxa"/>
            <w:left w:w="108" w:type="dxa"/>
            <w:bottom w:w="0" w:type="dxa"/>
            <w:right w:w="108" w:type="dxa"/>
          </w:tblCellMar>
        </w:tblPrEx>
        <w:trPr>
          <w:cantSplit/>
          <w:trHeight w:val="442"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C197BFE">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10</w:t>
            </w:r>
          </w:p>
        </w:tc>
        <w:tc>
          <w:tcPr>
            <w:tcW w:w="129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431D83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儋州市南丰镇农业服务中心</w:t>
            </w:r>
          </w:p>
        </w:tc>
        <w:tc>
          <w:tcPr>
            <w:tcW w:w="107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3F348F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专业技术岗</w:t>
            </w:r>
          </w:p>
        </w:tc>
        <w:tc>
          <w:tcPr>
            <w:tcW w:w="148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B2C578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4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F8B5B2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9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23D29C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6BF2EC3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0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D79ED1A">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1.负责完成单位职责分管的职能工作；2.遵守单位规章制度。</w:t>
            </w:r>
          </w:p>
        </w:tc>
        <w:tc>
          <w:tcPr>
            <w:tcW w:w="1227"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B39671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6.0-7.2万</w:t>
            </w:r>
          </w:p>
        </w:tc>
      </w:tr>
      <w:tr w14:paraId="4C268F6A">
        <w:tblPrEx>
          <w:tblCellMar>
            <w:top w:w="0" w:type="dxa"/>
            <w:left w:w="108" w:type="dxa"/>
            <w:bottom w:w="0" w:type="dxa"/>
            <w:right w:w="108" w:type="dxa"/>
          </w:tblCellMar>
        </w:tblPrEx>
        <w:trPr>
          <w:cantSplit/>
          <w:trHeight w:val="442"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4859064">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11</w:t>
            </w:r>
          </w:p>
        </w:tc>
        <w:tc>
          <w:tcPr>
            <w:tcW w:w="1298"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0B990D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陵水黎族自治县教育局</w:t>
            </w:r>
          </w:p>
        </w:tc>
        <w:tc>
          <w:tcPr>
            <w:tcW w:w="107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EDA439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思想政治</w:t>
            </w:r>
          </w:p>
          <w:p w14:paraId="752CC59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教师</w:t>
            </w:r>
          </w:p>
        </w:tc>
        <w:tc>
          <w:tcPr>
            <w:tcW w:w="148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80B833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思想政治教育相关</w:t>
            </w:r>
          </w:p>
        </w:tc>
        <w:tc>
          <w:tcPr>
            <w:tcW w:w="74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3D63B8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9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8FABC3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1年</w:t>
            </w:r>
          </w:p>
          <w:p w14:paraId="4C7155C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0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9B6FAEF">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1.持有高级中学或中等职业学校及以上相应学科的教师资格证；2.报考语文学科普通话水平测试等级达到二级甲等及以上，报考其他学科达到二级乙等及以上。</w:t>
            </w:r>
          </w:p>
        </w:tc>
        <w:tc>
          <w:tcPr>
            <w:tcW w:w="1227"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0C58F2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7.2-12万</w:t>
            </w:r>
          </w:p>
        </w:tc>
      </w:tr>
      <w:tr w14:paraId="3CF62031">
        <w:tblPrEx>
          <w:tblCellMar>
            <w:top w:w="0" w:type="dxa"/>
            <w:left w:w="108" w:type="dxa"/>
            <w:bottom w:w="0" w:type="dxa"/>
            <w:right w:w="108" w:type="dxa"/>
          </w:tblCellMar>
        </w:tblPrEx>
        <w:trPr>
          <w:cantSplit/>
          <w:trHeight w:val="442"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2EA9C47">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12</w:t>
            </w:r>
          </w:p>
        </w:tc>
        <w:tc>
          <w:tcPr>
            <w:tcW w:w="1298"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98021F1">
            <w:pPr>
              <w:jc w:val="center"/>
              <w:rPr>
                <w:rFonts w:ascii="Times New Roman" w:hAnsi="Times New Roman" w:eastAsia="宋体" w:cs="宋体"/>
                <w:color w:val="000000"/>
                <w:sz w:val="20"/>
                <w:szCs w:val="20"/>
              </w:rPr>
            </w:pPr>
          </w:p>
        </w:tc>
        <w:tc>
          <w:tcPr>
            <w:tcW w:w="107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3AFA31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心理健康专业教师</w:t>
            </w:r>
          </w:p>
        </w:tc>
        <w:tc>
          <w:tcPr>
            <w:tcW w:w="148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AA82CD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心理学相关</w:t>
            </w:r>
          </w:p>
        </w:tc>
        <w:tc>
          <w:tcPr>
            <w:tcW w:w="74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CB5FED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9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A733E8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1年</w:t>
            </w:r>
          </w:p>
          <w:p w14:paraId="4AF3FD5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0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5B7D9DA">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1.持有高级中学或中等职业学校及以上相应学科的教师资格证；2.报考语文学科普通话水平测试等级达到二级甲等及以上，报考其他学科达到二级乙等及以上。</w:t>
            </w:r>
          </w:p>
        </w:tc>
        <w:tc>
          <w:tcPr>
            <w:tcW w:w="1227"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7FCC80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7.2-12万</w:t>
            </w:r>
          </w:p>
        </w:tc>
      </w:tr>
      <w:tr w14:paraId="6F1FA9DA">
        <w:tblPrEx>
          <w:tblCellMar>
            <w:top w:w="0" w:type="dxa"/>
            <w:left w:w="108" w:type="dxa"/>
            <w:bottom w:w="0" w:type="dxa"/>
            <w:right w:w="108" w:type="dxa"/>
          </w:tblCellMar>
        </w:tblPrEx>
        <w:trPr>
          <w:cantSplit/>
          <w:trHeight w:val="442"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9056444">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13</w:t>
            </w:r>
          </w:p>
        </w:tc>
        <w:tc>
          <w:tcPr>
            <w:tcW w:w="129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EFE1B6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乐东黎族自治县千家镇农业服务中心</w:t>
            </w:r>
          </w:p>
        </w:tc>
        <w:tc>
          <w:tcPr>
            <w:tcW w:w="107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CC3C71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专技岗</w:t>
            </w:r>
          </w:p>
        </w:tc>
        <w:tc>
          <w:tcPr>
            <w:tcW w:w="148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9BE821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4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74BD89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9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7CCBEC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700D619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0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AB95853">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1.具有中华人民共和国国籍，热爱祖国，拥护党的路线、方针、政策；2.遵守宪法和法律，具有良好的品行和职业道德；3.身体健康，能适应岗位工作要求。</w:t>
            </w:r>
          </w:p>
        </w:tc>
        <w:tc>
          <w:tcPr>
            <w:tcW w:w="1227"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516525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6.0-6.2万</w:t>
            </w:r>
          </w:p>
        </w:tc>
      </w:tr>
      <w:tr w14:paraId="426B14F0">
        <w:tblPrEx>
          <w:tblCellMar>
            <w:top w:w="0" w:type="dxa"/>
            <w:left w:w="108" w:type="dxa"/>
            <w:bottom w:w="0" w:type="dxa"/>
            <w:right w:w="108" w:type="dxa"/>
          </w:tblCellMar>
        </w:tblPrEx>
        <w:trPr>
          <w:cantSplit/>
          <w:trHeight w:val="442" w:hRule="atLeast"/>
          <w:jc w:val="center"/>
        </w:trPr>
        <w:tc>
          <w:tcPr>
            <w:tcW w:w="577"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E39DD3D">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14</w:t>
            </w:r>
          </w:p>
        </w:tc>
        <w:tc>
          <w:tcPr>
            <w:tcW w:w="129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0CC7E9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乐东黎族自治县融媒体中心</w:t>
            </w:r>
          </w:p>
        </w:tc>
        <w:tc>
          <w:tcPr>
            <w:tcW w:w="107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0E21E7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记者（专技岗）</w:t>
            </w:r>
          </w:p>
        </w:tc>
        <w:tc>
          <w:tcPr>
            <w:tcW w:w="148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790FB4E">
            <w:pPr>
              <w:widowControl/>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网络与新媒体、新闻学、汉语言文学，汉语言、秘书学、应用语言学、中国语言文学等相关专业</w:t>
            </w:r>
          </w:p>
        </w:tc>
        <w:tc>
          <w:tcPr>
            <w:tcW w:w="74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A18723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9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5DCBDE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4E3E73B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0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2B71D00">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1.具有中华人民共和国国籍，热爱祖国，拥护党的路线、方针、政策；2.遵守宪法和法律，具有良好的品行和职业道德；3.身体健康，能适应岗位工作要求。</w:t>
            </w:r>
          </w:p>
        </w:tc>
        <w:tc>
          <w:tcPr>
            <w:tcW w:w="1227"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3202A4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6.0-6.2万</w:t>
            </w:r>
          </w:p>
        </w:tc>
      </w:tr>
      <w:tr w14:paraId="083D201F">
        <w:tblPrEx>
          <w:tblCellMar>
            <w:top w:w="0" w:type="dxa"/>
            <w:left w:w="108" w:type="dxa"/>
            <w:bottom w:w="0" w:type="dxa"/>
            <w:right w:w="108" w:type="dxa"/>
          </w:tblCellMar>
        </w:tblPrEx>
        <w:trPr>
          <w:cantSplit/>
          <w:trHeight w:val="442" w:hRule="atLeast"/>
          <w:jc w:val="center"/>
        </w:trPr>
        <w:tc>
          <w:tcPr>
            <w:tcW w:w="577" w:type="dxa"/>
            <w:tcBorders>
              <w:top w:val="single" w:color="4874CB" w:sz="4" w:space="0"/>
              <w:left w:val="double" w:color="4874CB" w:sz="4" w:space="0"/>
              <w:bottom w:val="double" w:color="4874CB" w:sz="4" w:space="0"/>
              <w:right w:val="single" w:color="4874CB" w:sz="4" w:space="0"/>
            </w:tcBorders>
            <w:shd w:val="clear" w:color="auto" w:fill="FFFFFF"/>
            <w:noWrap/>
            <w:vAlign w:val="center"/>
          </w:tcPr>
          <w:p w14:paraId="65B6CFD9">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15</w:t>
            </w:r>
          </w:p>
        </w:tc>
        <w:tc>
          <w:tcPr>
            <w:tcW w:w="1298"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703D498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乐东黎族自治县青少年业余体育学校</w:t>
            </w:r>
          </w:p>
        </w:tc>
        <w:tc>
          <w:tcPr>
            <w:tcW w:w="1079"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6F4F000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跆拳道教练（专技岗）</w:t>
            </w:r>
          </w:p>
        </w:tc>
        <w:tc>
          <w:tcPr>
            <w:tcW w:w="1487"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4C622CE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体育教育、体育教育、运动训练等相关专业</w:t>
            </w:r>
          </w:p>
        </w:tc>
        <w:tc>
          <w:tcPr>
            <w:tcW w:w="743"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4C372FD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92"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02B8B0D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174409A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04"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7F66F718">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1.具有中华人民共和国国籍，热爱祖国，拥护党的路线、方针、政策；2.遵守宪法和法律，具有良好的品行和职业道德；3.身体健康，能适应岗位工作要求；4.跆拳道二级运动员证及以上。</w:t>
            </w:r>
          </w:p>
        </w:tc>
        <w:tc>
          <w:tcPr>
            <w:tcW w:w="1227" w:type="dxa"/>
            <w:tcBorders>
              <w:top w:val="single" w:color="4874CB" w:sz="4" w:space="0"/>
              <w:left w:val="single" w:color="4874CB" w:sz="4" w:space="0"/>
              <w:bottom w:val="double" w:color="4874CB" w:sz="4" w:space="0"/>
              <w:right w:val="double" w:color="4874CB" w:sz="4" w:space="0"/>
            </w:tcBorders>
            <w:shd w:val="clear" w:color="auto" w:fill="FFFFFF"/>
            <w:noWrap/>
            <w:vAlign w:val="center"/>
          </w:tcPr>
          <w:p w14:paraId="5F0BB96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6.0-6.2万</w:t>
            </w:r>
          </w:p>
        </w:tc>
      </w:tr>
    </w:tbl>
    <w:p w14:paraId="215DCF6E">
      <w:pPr>
        <w:rPr>
          <w:rFonts w:ascii="Times New Roman" w:hAnsi="Times New Roman" w:cstheme="minorEastAsia"/>
          <w:sz w:val="16"/>
          <w:szCs w:val="16"/>
        </w:rPr>
      </w:pPr>
      <w:r>
        <w:rPr>
          <w:rFonts w:hint="eastAsia" w:ascii="Times New Roman" w:hAnsi="Times New Roman" w:cstheme="minorEastAsia"/>
          <w:sz w:val="20"/>
          <w:szCs w:val="20"/>
        </w:rPr>
        <w:t>注：以上岗位信息存在时效性，仅作为参考。</w:t>
      </w:r>
    </w:p>
    <w:p w14:paraId="668A629B">
      <w:pPr>
        <w:pStyle w:val="2"/>
        <w:rPr>
          <w:rFonts w:ascii="Times New Roman" w:hAnsi="Times New Roman" w:eastAsiaTheme="minorEastAsia" w:cstheme="minorEastAsia"/>
          <w:sz w:val="16"/>
          <w:szCs w:val="16"/>
          <w:lang w:eastAsia="zh-CN"/>
        </w:rPr>
      </w:pPr>
    </w:p>
    <w:p w14:paraId="6461DA25">
      <w:pPr>
        <w:rPr>
          <w:rFonts w:ascii="Times New Roman" w:hAnsi="Times New Roman" w:cstheme="minorEastAsia"/>
          <w:b/>
          <w:bCs/>
          <w:sz w:val="28"/>
          <w:szCs w:val="28"/>
        </w:rPr>
      </w:pPr>
      <w:r>
        <w:rPr>
          <w:rFonts w:hint="eastAsia" w:ascii="Times New Roman" w:hAnsi="Times New Roman" w:cstheme="minorEastAsia"/>
          <w:b/>
          <w:bCs/>
          <w:sz w:val="28"/>
          <w:szCs w:val="28"/>
        </w:rPr>
        <w:br w:type="page"/>
      </w:r>
    </w:p>
    <w:p w14:paraId="58C29A47">
      <w:pPr>
        <w:pStyle w:val="4"/>
        <w:spacing w:before="156" w:beforeLines="50" w:after="156" w:afterLines="50" w:line="520" w:lineRule="exact"/>
        <w:ind w:firstLine="0" w:firstLineChars="0"/>
        <w:rPr>
          <w:rFonts w:hAnsi="Times New Roman" w:cstheme="minorEastAsia"/>
          <w:b/>
          <w:bCs/>
          <w:sz w:val="28"/>
          <w:szCs w:val="28"/>
        </w:rPr>
      </w:pPr>
      <w:bookmarkStart w:id="65" w:name="_Toc150624899"/>
      <w:bookmarkStart w:id="66" w:name="_Toc5431"/>
      <w:r>
        <w:rPr>
          <w:rFonts w:hint="eastAsia" w:hAnsi="Times New Roman" w:cstheme="minorEastAsia"/>
          <w:b/>
          <w:bCs/>
          <w:sz w:val="28"/>
          <w:szCs w:val="28"/>
        </w:rPr>
        <w:t>（二）国有企业部分招聘岗位</w:t>
      </w:r>
      <w:bookmarkEnd w:id="65"/>
      <w:bookmarkEnd w:id="66"/>
    </w:p>
    <w:tbl>
      <w:tblPr>
        <w:tblStyle w:val="15"/>
        <w:tblW w:w="10729" w:type="dxa"/>
        <w:jc w:val="center"/>
        <w:tblLayout w:type="fixed"/>
        <w:tblCellMar>
          <w:top w:w="0" w:type="dxa"/>
          <w:left w:w="108" w:type="dxa"/>
          <w:bottom w:w="0" w:type="dxa"/>
          <w:right w:w="108" w:type="dxa"/>
        </w:tblCellMar>
      </w:tblPr>
      <w:tblGrid>
        <w:gridCol w:w="594"/>
        <w:gridCol w:w="1301"/>
        <w:gridCol w:w="1056"/>
        <w:gridCol w:w="1516"/>
        <w:gridCol w:w="709"/>
        <w:gridCol w:w="874"/>
        <w:gridCol w:w="3247"/>
        <w:gridCol w:w="1432"/>
      </w:tblGrid>
      <w:tr w14:paraId="075750B2">
        <w:tblPrEx>
          <w:tblCellMar>
            <w:top w:w="0" w:type="dxa"/>
            <w:left w:w="108" w:type="dxa"/>
            <w:bottom w:w="0" w:type="dxa"/>
            <w:right w:w="108" w:type="dxa"/>
          </w:tblCellMar>
        </w:tblPrEx>
        <w:trPr>
          <w:cantSplit/>
          <w:trHeight w:val="420" w:hRule="atLeast"/>
          <w:tblHeader/>
          <w:jc w:val="center"/>
        </w:trPr>
        <w:tc>
          <w:tcPr>
            <w:tcW w:w="594" w:type="dxa"/>
            <w:tcBorders>
              <w:top w:val="double" w:color="4874CB" w:sz="4" w:space="0"/>
              <w:left w:val="double" w:color="4874CB" w:sz="4" w:space="0"/>
              <w:bottom w:val="single" w:color="4874CB" w:sz="4" w:space="0"/>
              <w:right w:val="single" w:color="4874CB" w:sz="4" w:space="0"/>
              <w:tl2br w:val="nil"/>
            </w:tcBorders>
            <w:shd w:val="clear" w:color="auto" w:fill="91ACE0"/>
            <w:noWrap/>
            <w:vAlign w:val="center"/>
          </w:tcPr>
          <w:p w14:paraId="4B228168">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序号</w:t>
            </w:r>
          </w:p>
        </w:tc>
        <w:tc>
          <w:tcPr>
            <w:tcW w:w="1301"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16F40E4A">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单位名称</w:t>
            </w:r>
          </w:p>
        </w:tc>
        <w:tc>
          <w:tcPr>
            <w:tcW w:w="1056"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06191F92">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职位名称</w:t>
            </w:r>
          </w:p>
        </w:tc>
        <w:tc>
          <w:tcPr>
            <w:tcW w:w="1516"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37C60682">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专业要求</w:t>
            </w:r>
          </w:p>
        </w:tc>
        <w:tc>
          <w:tcPr>
            <w:tcW w:w="709"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293CF241">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学历要求</w:t>
            </w:r>
          </w:p>
        </w:tc>
        <w:tc>
          <w:tcPr>
            <w:tcW w:w="874"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50C04717">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工作经验要求</w:t>
            </w:r>
          </w:p>
        </w:tc>
        <w:tc>
          <w:tcPr>
            <w:tcW w:w="3247"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5938D5F4">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任职要求</w:t>
            </w:r>
          </w:p>
        </w:tc>
        <w:tc>
          <w:tcPr>
            <w:tcW w:w="1432" w:type="dxa"/>
            <w:tcBorders>
              <w:top w:val="double" w:color="4874CB" w:sz="4" w:space="0"/>
              <w:left w:val="single" w:color="4874CB" w:sz="4" w:space="0"/>
              <w:bottom w:val="single" w:color="4874CB" w:sz="4" w:space="0"/>
              <w:right w:val="double" w:color="4874CB" w:sz="4" w:space="0"/>
            </w:tcBorders>
            <w:shd w:val="clear" w:color="auto" w:fill="91ACE0"/>
            <w:noWrap/>
            <w:vAlign w:val="center"/>
          </w:tcPr>
          <w:p w14:paraId="7B5A7E6B">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税前年薪</w:t>
            </w:r>
          </w:p>
        </w:tc>
      </w:tr>
      <w:tr w14:paraId="1527FD7D">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FCE86A9">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w:t>
            </w:r>
          </w:p>
        </w:tc>
        <w:tc>
          <w:tcPr>
            <w:tcW w:w="13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6E3A96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澄迈县清澄水务环境发展有限责任公司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0B4B8D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水务运营管理岗</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7266D2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给水排水，环境工程，环境科学，水利工程及其相关专业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D6C58E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6E1149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540C133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19BD432">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1.中共党员优先；2.熟悉城市水务环境相关政策与行业发展动向，对于行业有较为深刻理解；3.具有良好的口头及书面表达能力，工作细致认真，乐观开朗，抗压能力强。</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41C194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7.2-8.4万</w:t>
            </w:r>
          </w:p>
        </w:tc>
      </w:tr>
      <w:tr w14:paraId="57220994">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AB2FC25">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w:t>
            </w:r>
          </w:p>
        </w:tc>
        <w:tc>
          <w:tcPr>
            <w:tcW w:w="13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3ADAB8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儋州市城市建设投资有限公司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815F39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副经理</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446956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市场营销、广告、传媒、商务管理等相关专业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0791FA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698ED5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7E4CFA5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684AB56">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1.有商业运营、房地产项目运营经验；2.具备较强的沟通、协调能力；3.具备较强的学习能力、应变能力、执行能力。</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3260B1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7.2-10.8万</w:t>
            </w:r>
          </w:p>
        </w:tc>
      </w:tr>
      <w:tr w14:paraId="16B09466">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667295E">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w:t>
            </w:r>
          </w:p>
        </w:tc>
        <w:tc>
          <w:tcPr>
            <w:tcW w:w="1301"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9AE5CE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海口美兰国际机场有限责任公司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5E6FDE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飞行区管理岗</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C928AF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航空安防管理/应急管理/安全工程等相关专业优先</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3F8BB1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669B52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5900E7F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BA094DF">
            <w:pPr>
              <w:widowControl/>
              <w:jc w:val="left"/>
              <w:textAlignment w:val="center"/>
              <w:rPr>
                <w:rFonts w:hint="eastAsia" w:ascii="Times New Roman" w:hAnsi="Times New Roman" w:eastAsia="宋体" w:cs="宋体"/>
                <w:color w:val="000000"/>
                <w:sz w:val="20"/>
                <w:szCs w:val="20"/>
                <w:lang w:eastAsia="zh-CN"/>
              </w:rPr>
            </w:pPr>
            <w:r>
              <w:rPr>
                <w:rFonts w:hint="eastAsia" w:ascii="Times New Roman" w:hAnsi="Times New Roman" w:eastAsia="宋体" w:cs="宋体"/>
                <w:color w:val="000000"/>
                <w:kern w:val="0"/>
                <w:sz w:val="20"/>
                <w:szCs w:val="20"/>
                <w:lang w:bidi="ar"/>
              </w:rPr>
              <w:t>1.英语CET-4或同等水平及以上，各类外语口语精通者优先；2.熟练运用相关办公软件</w:t>
            </w:r>
            <w:r>
              <w:rPr>
                <w:rFonts w:hint="eastAsia" w:ascii="Times New Roman" w:hAnsi="Times New Roman" w:eastAsia="宋体" w:cs="宋体"/>
                <w:color w:val="000000"/>
                <w:kern w:val="0"/>
                <w:sz w:val="20"/>
                <w:szCs w:val="20"/>
                <w:lang w:eastAsia="zh-CN" w:bidi="ar"/>
              </w:rPr>
              <w:t>。</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9994A3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7.2-9.6万</w:t>
            </w:r>
          </w:p>
        </w:tc>
      </w:tr>
      <w:tr w14:paraId="45C0E220">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7911481">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4</w:t>
            </w:r>
          </w:p>
        </w:tc>
        <w:tc>
          <w:tcPr>
            <w:tcW w:w="1301"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E56AC09">
            <w:pPr>
              <w:jc w:val="center"/>
              <w:rPr>
                <w:rFonts w:ascii="Times New Roman" w:hAnsi="Times New Roman" w:eastAsia="宋体" w:cs="宋体"/>
                <w:color w:val="000000"/>
                <w:sz w:val="20"/>
                <w:szCs w:val="20"/>
              </w:rPr>
            </w:pP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F48BFC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航站区管理岗</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9D86DB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民航运输/管理类/小语种等专业优先</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123CFD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C6A153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2DF694C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A8C4D37">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1.英语CET-4或同等水平及以上，各类外语口语精通者优先；2.熟练运用相关办公软件；3.负责每日对航站区管理部内环境卫生、形象秩序、园林绿化等巡视工作。</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C82644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7.2-9.6万</w:t>
            </w:r>
          </w:p>
        </w:tc>
      </w:tr>
      <w:tr w14:paraId="7DE79862">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E7A1924">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5</w:t>
            </w:r>
          </w:p>
        </w:tc>
        <w:tc>
          <w:tcPr>
            <w:tcW w:w="13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98000B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海口市水务集团有限公司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802862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纪检监察员</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34A91C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8EC042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EEF926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1AA6922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462662A">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1.配合集团纪委开展各项监督检查工作；2.负责受理对集团各级党组织和党员违纪违规的揭发、检举和反映；3.配合集团纪委指导、监督、检查子公司纪律监察相关工作。</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FABA39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6.0-8.4万</w:t>
            </w:r>
          </w:p>
        </w:tc>
      </w:tr>
      <w:tr w14:paraId="24BAFB9F">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2536389">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6</w:t>
            </w:r>
          </w:p>
        </w:tc>
        <w:tc>
          <w:tcPr>
            <w:tcW w:w="13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8F2C57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海口市君成产业服务股份有限公司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C14B8A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政策服务岗</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FFB3C2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74DD0E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874B41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4B064EB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47C87D1">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产业园区、政务服务、政策咨询行业相关从业经验者优先；2.拥有独立的工作能力和团队协作精神，具有较强的语言、文字表达能力、抗压能力，擅长公文写作、有较强的文字编写能力和策划能力优先；3.特别优秀的，可适当放宽任职资格要求。</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E52116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12.0-18.0万</w:t>
            </w:r>
          </w:p>
        </w:tc>
      </w:tr>
      <w:tr w14:paraId="2F7D82A2">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5CB7B82">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7</w:t>
            </w:r>
          </w:p>
        </w:tc>
        <w:tc>
          <w:tcPr>
            <w:tcW w:w="1301"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ADA8676">
            <w:pPr>
              <w:widowControl/>
              <w:jc w:val="center"/>
              <w:textAlignment w:val="center"/>
              <w:rPr>
                <w:rFonts w:ascii="Times New Roman" w:hAnsi="Times New Roman" w:eastAsia="宋体" w:cs="宋体"/>
                <w:color w:val="000000"/>
                <w:kern w:val="0"/>
                <w:sz w:val="20"/>
                <w:szCs w:val="20"/>
                <w:lang w:bidi="ar"/>
              </w:rPr>
            </w:pPr>
          </w:p>
          <w:p w14:paraId="4C89F98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海南埃菲科技有限公司</w:t>
            </w:r>
          </w:p>
          <w:p w14:paraId="5C5D564A">
            <w:pPr>
              <w:widowControl/>
              <w:jc w:val="center"/>
              <w:textAlignment w:val="center"/>
              <w:rPr>
                <w:rFonts w:ascii="Times New Roman" w:hAnsi="Times New Roman" w:eastAsia="宋体" w:cs="宋体"/>
                <w:color w:val="000000"/>
                <w:kern w:val="0"/>
                <w:sz w:val="20"/>
                <w:szCs w:val="20"/>
                <w:lang w:bidi="ar"/>
              </w:rPr>
            </w:pPr>
          </w:p>
          <w:p w14:paraId="65380AC5">
            <w:pPr>
              <w:widowControl/>
              <w:jc w:val="center"/>
              <w:textAlignment w:val="center"/>
              <w:rPr>
                <w:rFonts w:ascii="Times New Roman" w:hAnsi="Times New Roman" w:eastAsia="宋体" w:cs="宋体"/>
                <w:color w:val="000000"/>
                <w:kern w:val="0"/>
                <w:sz w:val="20"/>
                <w:szCs w:val="20"/>
                <w:lang w:bidi="ar"/>
              </w:rPr>
            </w:pPr>
          </w:p>
          <w:p w14:paraId="26D9AC19">
            <w:pPr>
              <w:widowControl/>
              <w:jc w:val="center"/>
              <w:textAlignment w:val="center"/>
              <w:rPr>
                <w:rFonts w:ascii="Times New Roman" w:hAnsi="Times New Roman" w:eastAsia="宋体" w:cs="宋体"/>
                <w:color w:val="000000"/>
                <w:kern w:val="0"/>
                <w:sz w:val="20"/>
                <w:szCs w:val="20"/>
                <w:lang w:bidi="ar"/>
              </w:rPr>
            </w:pPr>
          </w:p>
          <w:p w14:paraId="4C9B33E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海南埃菲科技有限公司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731865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海洋项目助理</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F271F1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海洋、生物、生态学、环境科学等</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359A3C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48BFBF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51467F0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A702D4E">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1.有较强的文字功底，擅长各类政府材料及项目方案撰写；2.有较强的执行力和结果导向思维；3.优秀的人际交往和协调能力。</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061AEE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6.0-9.6万</w:t>
            </w:r>
          </w:p>
        </w:tc>
      </w:tr>
      <w:tr w14:paraId="0EA775B3">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7157F92">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8</w:t>
            </w:r>
          </w:p>
        </w:tc>
        <w:tc>
          <w:tcPr>
            <w:tcW w:w="1301"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C25111">
            <w:pPr>
              <w:jc w:val="center"/>
              <w:rPr>
                <w:rFonts w:ascii="Times New Roman" w:hAnsi="Times New Roman" w:eastAsia="宋体" w:cs="宋体"/>
                <w:color w:val="000000"/>
                <w:sz w:val="20"/>
                <w:szCs w:val="20"/>
              </w:rPr>
            </w:pP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CA7019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农业助理</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293155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C0785B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AB3F68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2A23864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7204736">
            <w:pPr>
              <w:widowControl/>
              <w:jc w:val="left"/>
              <w:textAlignment w:val="center"/>
              <w:rPr>
                <w:rFonts w:hint="eastAsia" w:ascii="Times New Roman" w:hAnsi="Times New Roman" w:eastAsia="宋体" w:cs="宋体"/>
                <w:color w:val="000000"/>
                <w:sz w:val="20"/>
                <w:szCs w:val="20"/>
                <w:lang w:eastAsia="zh-CN"/>
              </w:rPr>
            </w:pPr>
            <w:r>
              <w:rPr>
                <w:rFonts w:hint="eastAsia" w:ascii="Times New Roman" w:hAnsi="Times New Roman" w:eastAsia="宋体" w:cs="宋体"/>
                <w:color w:val="000000"/>
                <w:kern w:val="0"/>
                <w:sz w:val="20"/>
                <w:szCs w:val="20"/>
                <w:lang w:bidi="ar"/>
              </w:rPr>
              <w:t>1.负责协助项目商务谈判；2.负责项目技术对接、设备选型、成本预算、人员组建、设备物流把控、项目实施落地、工程竣工验收与结算等对口专项工作；3.按项目总体规划和施工设计，执行项目部生产、经营、质量、安全、环保等协调工作</w:t>
            </w:r>
            <w:r>
              <w:rPr>
                <w:rFonts w:hint="eastAsia" w:ascii="Times New Roman" w:hAnsi="Times New Roman" w:eastAsia="宋体" w:cs="宋体"/>
                <w:color w:val="000000"/>
                <w:kern w:val="0"/>
                <w:sz w:val="20"/>
                <w:szCs w:val="20"/>
                <w:lang w:eastAsia="zh-CN" w:bidi="ar"/>
              </w:rPr>
              <w:t>。</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8C22FE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6.0-9.6万</w:t>
            </w:r>
          </w:p>
        </w:tc>
      </w:tr>
      <w:tr w14:paraId="3F7435DD">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B52A1EE">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9</w:t>
            </w:r>
          </w:p>
        </w:tc>
        <w:tc>
          <w:tcPr>
            <w:tcW w:w="1301"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37E3EC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海南国际商业航天发射有限公司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A8DE45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氦气配气台</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53D812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工程、机械、自动控制等专业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C7180C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F6FA53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1-5年</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EAB0E6C">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1.有相关岗位5年以上工作经验可放宽至大专学历；2.能熟练使用WPS、Word、Excel、PPT等办公软件；3.具备良好的责任心和团队合作意识。</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073F00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7.2-18.0万</w:t>
            </w:r>
          </w:p>
        </w:tc>
      </w:tr>
      <w:tr w14:paraId="4A53360F">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1520353">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10</w:t>
            </w:r>
          </w:p>
        </w:tc>
        <w:tc>
          <w:tcPr>
            <w:tcW w:w="1301"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D619422">
            <w:pPr>
              <w:jc w:val="center"/>
              <w:rPr>
                <w:rFonts w:ascii="Times New Roman" w:hAnsi="Times New Roman" w:eastAsia="宋体" w:cs="宋体"/>
                <w:color w:val="000000"/>
                <w:sz w:val="20"/>
                <w:szCs w:val="20"/>
              </w:rPr>
            </w:pP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951F92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氧氮现场</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121898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工程、机械、自动控制专业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696EB4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64528A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1-5年</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33886DD">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1.有相关岗位5年以上工作经验可放宽至大专学历；2.能熟练使用WPS、Word、Excel、PPT等办公软件。</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1D78BA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7.2-18.0万</w:t>
            </w:r>
          </w:p>
        </w:tc>
      </w:tr>
      <w:tr w14:paraId="0C882CE7">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CE4F00B">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11</w:t>
            </w:r>
          </w:p>
        </w:tc>
        <w:tc>
          <w:tcPr>
            <w:tcW w:w="1301"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000848E">
            <w:pPr>
              <w:widowControl/>
              <w:jc w:val="center"/>
              <w:textAlignment w:val="center"/>
              <w:rPr>
                <w:rFonts w:ascii="Times New Roman" w:hAnsi="Times New Roman" w:eastAsia="宋体" w:cs="宋体"/>
                <w:color w:val="000000"/>
                <w:kern w:val="0"/>
                <w:sz w:val="20"/>
                <w:szCs w:val="20"/>
                <w:lang w:bidi="ar"/>
              </w:rPr>
            </w:pPr>
          </w:p>
          <w:p w14:paraId="30C526FB">
            <w:pPr>
              <w:widowControl/>
              <w:jc w:val="center"/>
              <w:textAlignment w:val="center"/>
              <w:rPr>
                <w:rFonts w:ascii="Times New Roman" w:hAnsi="Times New Roman" w:eastAsia="宋体" w:cs="宋体"/>
                <w:color w:val="000000"/>
                <w:kern w:val="0"/>
                <w:sz w:val="20"/>
                <w:szCs w:val="20"/>
                <w:lang w:bidi="ar"/>
              </w:rPr>
            </w:pPr>
          </w:p>
          <w:p w14:paraId="6E34DD92">
            <w:pPr>
              <w:widowControl/>
              <w:jc w:val="center"/>
              <w:textAlignment w:val="center"/>
              <w:rPr>
                <w:rFonts w:ascii="Times New Roman" w:hAnsi="Times New Roman" w:eastAsia="宋体" w:cs="宋体"/>
                <w:color w:val="000000"/>
                <w:kern w:val="0"/>
                <w:sz w:val="20"/>
                <w:szCs w:val="20"/>
                <w:lang w:bidi="ar"/>
              </w:rPr>
            </w:pPr>
          </w:p>
          <w:p w14:paraId="695E2243">
            <w:pPr>
              <w:widowControl/>
              <w:jc w:val="center"/>
              <w:textAlignment w:val="center"/>
              <w:rPr>
                <w:rFonts w:ascii="Times New Roman" w:hAnsi="Times New Roman" w:eastAsia="宋体" w:cs="宋体"/>
                <w:color w:val="000000"/>
                <w:kern w:val="0"/>
                <w:sz w:val="20"/>
                <w:szCs w:val="20"/>
                <w:lang w:bidi="ar"/>
              </w:rPr>
            </w:pPr>
          </w:p>
          <w:p w14:paraId="234E749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海南海钢集团有限公司</w:t>
            </w:r>
          </w:p>
          <w:p w14:paraId="7BE4995A">
            <w:pPr>
              <w:pStyle w:val="2"/>
              <w:rPr>
                <w:rFonts w:ascii="Times New Roman" w:hAnsi="Times New Roman" w:eastAsia="宋体" w:cs="宋体"/>
                <w:color w:val="000000"/>
                <w:kern w:val="0"/>
                <w:sz w:val="20"/>
                <w:szCs w:val="20"/>
                <w:lang w:bidi="ar"/>
              </w:rPr>
            </w:pPr>
          </w:p>
          <w:p w14:paraId="2FDBD471">
            <w:pPr>
              <w:rPr>
                <w:rFonts w:ascii="Times New Roman" w:hAnsi="Times New Roman" w:eastAsia="宋体" w:cs="宋体"/>
                <w:color w:val="000000"/>
                <w:kern w:val="0"/>
                <w:sz w:val="20"/>
                <w:szCs w:val="20"/>
                <w:lang w:bidi="ar"/>
              </w:rPr>
            </w:pPr>
          </w:p>
          <w:p w14:paraId="0A42B7F2">
            <w:pPr>
              <w:pStyle w:val="2"/>
              <w:rPr>
                <w:rFonts w:ascii="Times New Roman" w:hAnsi="Times New Roman" w:eastAsia="宋体" w:cs="宋体"/>
                <w:color w:val="000000"/>
                <w:kern w:val="0"/>
                <w:sz w:val="20"/>
                <w:szCs w:val="20"/>
                <w:lang w:bidi="ar"/>
              </w:rPr>
            </w:pPr>
          </w:p>
          <w:p w14:paraId="266A26E7">
            <w:pPr>
              <w:rPr>
                <w:color w:val="000000"/>
              </w:rPr>
            </w:pP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1AB1FC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科信建材部副总经理</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F432A4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计算机及相关专业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C78A57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2B74E8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5-10年</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F3CE66B">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有大型IT项目组织实施经验，尤其对集团型、跨地域及跨国家的IT协同及大项目组织实施实践经验佳；2.具有大制造业背景，5年以上任职信息化高管岗位经验，有软、硬件系统（OA/HR/ERP（特别是SAP）/PLM/MES/WMS/DCS等）丰富项目管理或实操经历，有0-1项目搭建经历；3.跨部门沟通能力好，具备较强纵向、横向沟通协调资源能力。</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530915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24.0-30.0万</w:t>
            </w:r>
          </w:p>
        </w:tc>
      </w:tr>
      <w:tr w14:paraId="37D93DB8">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ABF75CE">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12</w:t>
            </w:r>
          </w:p>
        </w:tc>
        <w:tc>
          <w:tcPr>
            <w:tcW w:w="1301"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EA1EEFF">
            <w:pPr>
              <w:jc w:val="center"/>
              <w:rPr>
                <w:rFonts w:ascii="Times New Roman" w:hAnsi="Times New Roman" w:eastAsia="宋体" w:cs="宋体"/>
                <w:color w:val="000000"/>
                <w:sz w:val="20"/>
                <w:szCs w:val="20"/>
              </w:rPr>
            </w:pP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2079C1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绿峰公司工艺技术岗</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DC4423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化学、无机非金属材料等相关专业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63B652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F7AC0E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3-5年</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C401E63">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熟悉建材工艺设计的技术要求及相关标准，了解机械或工程设备，熟练运用工艺制图主流软件；2.具有3年以上骨料、建材产品生产制造、设计研发工作经验，有大型建材行业企业生产运行经验者优先；3.沟通协调、处理突发事件能力较强，具有良好的提炼总结及报告能力，具有技术、科研成果、专利者优先。</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1F564E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6.0-7.2万</w:t>
            </w:r>
          </w:p>
        </w:tc>
      </w:tr>
      <w:tr w14:paraId="07D138ED">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DFA3271">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13</w:t>
            </w:r>
          </w:p>
        </w:tc>
        <w:tc>
          <w:tcPr>
            <w:tcW w:w="13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8F214A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海南海控物产集团有限公司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E1B05F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期货岗</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9B338C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证券与期货/金融学等</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FEFCD7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153DD4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4582115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D91CF41">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1.英语CET-4或同等水平及以上者优先；2.熟练运用相关办公软件；3.具备良好的数据分析和问题解决能力。</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BF367F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7.2-9.6万</w:t>
            </w:r>
          </w:p>
        </w:tc>
      </w:tr>
      <w:tr w14:paraId="16EEC830">
        <w:tblPrEx>
          <w:tblCellMar>
            <w:top w:w="0" w:type="dxa"/>
            <w:left w:w="108" w:type="dxa"/>
            <w:bottom w:w="0" w:type="dxa"/>
            <w:right w:w="108" w:type="dxa"/>
          </w:tblCellMar>
        </w:tblPrEx>
        <w:trPr>
          <w:cantSplit/>
          <w:trHeight w:val="1663"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BD0E41E">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14</w:t>
            </w:r>
          </w:p>
        </w:tc>
        <w:tc>
          <w:tcPr>
            <w:tcW w:w="13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C37E8C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海南航天城产业投资控股有限公司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A41DA3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信息化专员</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417DFB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信息、计算机专业优先</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D72370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DC3C48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7AF77C7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CCC6877">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1.专业成绩优秀，在校期间有过系统运维及编程项目经历者优先；2.具有较强的逻辑思维能力、分析判断能力；3.具有良好的人际关系，沟通能力强。</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70F933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12.0-30.0万</w:t>
            </w:r>
          </w:p>
        </w:tc>
      </w:tr>
      <w:tr w14:paraId="212AE63C">
        <w:tblPrEx>
          <w:tblCellMar>
            <w:top w:w="0" w:type="dxa"/>
            <w:left w:w="108" w:type="dxa"/>
            <w:bottom w:w="0" w:type="dxa"/>
            <w:right w:w="108" w:type="dxa"/>
          </w:tblCellMar>
        </w:tblPrEx>
        <w:trPr>
          <w:cantSplit/>
          <w:trHeight w:val="1076"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A616407">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15</w:t>
            </w:r>
          </w:p>
        </w:tc>
        <w:tc>
          <w:tcPr>
            <w:tcW w:w="1301"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683CA2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海南核电有限公司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ECA10C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技术工程师</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5A7E69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机械类、电气类、自动化类</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91A75D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92F0FD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03B6FDB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28DB3CD">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1.通过英语四级/六级；2.具有良好的心理素质和身体素质，专业扎实，踏实肯干。</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AFDA9E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13.2-27.6万</w:t>
            </w:r>
          </w:p>
        </w:tc>
      </w:tr>
      <w:tr w14:paraId="109B790B">
        <w:tblPrEx>
          <w:tblCellMar>
            <w:top w:w="0" w:type="dxa"/>
            <w:left w:w="108" w:type="dxa"/>
            <w:bottom w:w="0" w:type="dxa"/>
            <w:right w:w="108" w:type="dxa"/>
          </w:tblCellMar>
        </w:tblPrEx>
        <w:trPr>
          <w:cantSplit/>
          <w:trHeight w:val="2236"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3F40F03">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16</w:t>
            </w:r>
          </w:p>
        </w:tc>
        <w:tc>
          <w:tcPr>
            <w:tcW w:w="1301"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7B5690D">
            <w:pPr>
              <w:jc w:val="center"/>
              <w:rPr>
                <w:rFonts w:ascii="Times New Roman" w:hAnsi="Times New Roman" w:eastAsia="宋体" w:cs="宋体"/>
                <w:color w:val="000000"/>
                <w:sz w:val="20"/>
                <w:szCs w:val="20"/>
              </w:rPr>
            </w:pP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665939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科研技术等岗位</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889BC3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核能与新能源技术</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8EC670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博士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80818E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75189FD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DB017CF">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1.自获得博士学位至申请之日一般不超过3年；2.在校期间获得优秀博士奖励、拥有发明专利授权或申请发明专利，承担或参与国家、省部重大项目研究的博士优先；3.具备良好的科研素养和团队合作精神。</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FA68B4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19.2-39.6万</w:t>
            </w:r>
          </w:p>
        </w:tc>
      </w:tr>
      <w:tr w14:paraId="47457F18">
        <w:tblPrEx>
          <w:tblCellMar>
            <w:top w:w="0" w:type="dxa"/>
            <w:left w:w="108" w:type="dxa"/>
            <w:bottom w:w="0" w:type="dxa"/>
            <w:right w:w="108" w:type="dxa"/>
          </w:tblCellMar>
        </w:tblPrEx>
        <w:trPr>
          <w:cantSplit/>
          <w:trHeight w:val="1713"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44635D8">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17</w:t>
            </w:r>
          </w:p>
        </w:tc>
        <w:tc>
          <w:tcPr>
            <w:tcW w:w="1301"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70186BB">
            <w:pPr>
              <w:jc w:val="center"/>
              <w:rPr>
                <w:rFonts w:ascii="Times New Roman" w:hAnsi="Times New Roman" w:eastAsia="宋体" w:cs="宋体"/>
                <w:color w:val="000000"/>
                <w:sz w:val="20"/>
                <w:szCs w:val="20"/>
              </w:rPr>
            </w:pP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184B5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维修支持等岗位</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4A6676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机械类、电气类、仪控类</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4FD7E5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博士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FA0CA8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518C162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B1DFABD">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1.具有博士学位，品学兼优，身体健康；2.自获得博士学位至申请之日一般不超过3年。</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B0DF32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19.2-39.6万</w:t>
            </w:r>
          </w:p>
        </w:tc>
      </w:tr>
      <w:tr w14:paraId="6917A6AF">
        <w:tblPrEx>
          <w:tblCellMar>
            <w:top w:w="0" w:type="dxa"/>
            <w:left w:w="108" w:type="dxa"/>
            <w:bottom w:w="0" w:type="dxa"/>
            <w:right w:w="108" w:type="dxa"/>
          </w:tblCellMar>
        </w:tblPrEx>
        <w:trPr>
          <w:cantSplit/>
          <w:trHeight w:val="3559"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3A161EA">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18</w:t>
            </w:r>
          </w:p>
        </w:tc>
        <w:tc>
          <w:tcPr>
            <w:tcW w:w="13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88A08A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海南鹏崖国际人才集团有限公司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C9091A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产业规划岗（南繁产业方向）</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BED37A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农业经济管理、农村区域发展、农业推广、农业工程、物联网工程、人工智能、计算机科学与技术、工程设计、农学类、经济学、管理学、机械及其自动化等相关专业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C114BA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2662DC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3-5年</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CA12F05">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1.3年以上产业研究或项目策划工作经验者优先；2.本科学历，5年以上工作经验，或硕士以上学历，3年以上工作经验；3.负责对接南繁种业共享育种创新平台，打造南繁人才技术交流平台和南繁种业智库。</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F51CB3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10.8-12.0万</w:t>
            </w:r>
          </w:p>
        </w:tc>
      </w:tr>
      <w:tr w14:paraId="6C09C5D5">
        <w:tblPrEx>
          <w:tblCellMar>
            <w:top w:w="0" w:type="dxa"/>
            <w:left w:w="108" w:type="dxa"/>
            <w:bottom w:w="0" w:type="dxa"/>
            <w:right w:w="108" w:type="dxa"/>
          </w:tblCellMar>
        </w:tblPrEx>
        <w:trPr>
          <w:cantSplit/>
          <w:trHeight w:val="2387"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CB2A4AA">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19</w:t>
            </w:r>
          </w:p>
        </w:tc>
        <w:tc>
          <w:tcPr>
            <w:tcW w:w="1301"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8F271A8">
            <w:pPr>
              <w:widowControl/>
              <w:jc w:val="center"/>
              <w:textAlignment w:val="center"/>
              <w:rPr>
                <w:rFonts w:ascii="Times New Roman" w:hAnsi="Times New Roman" w:eastAsia="宋体" w:cs="宋体"/>
                <w:color w:val="000000"/>
                <w:kern w:val="0"/>
                <w:sz w:val="20"/>
                <w:szCs w:val="20"/>
                <w:lang w:bidi="ar"/>
              </w:rPr>
            </w:pPr>
          </w:p>
          <w:p w14:paraId="6151D691">
            <w:pPr>
              <w:widowControl/>
              <w:jc w:val="center"/>
              <w:textAlignment w:val="center"/>
              <w:rPr>
                <w:rFonts w:ascii="Times New Roman" w:hAnsi="Times New Roman" w:eastAsia="宋体" w:cs="宋体"/>
                <w:color w:val="000000"/>
                <w:kern w:val="0"/>
                <w:sz w:val="20"/>
                <w:szCs w:val="20"/>
                <w:lang w:bidi="ar"/>
              </w:rPr>
            </w:pPr>
          </w:p>
          <w:p w14:paraId="6FB8A56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海南生态软件园集团有限公司</w:t>
            </w:r>
          </w:p>
          <w:p w14:paraId="73484424">
            <w:pPr>
              <w:pStyle w:val="2"/>
              <w:rPr>
                <w:rFonts w:ascii="Times New Roman" w:hAnsi="Times New Roman" w:eastAsia="宋体" w:cs="宋体"/>
                <w:color w:val="000000"/>
                <w:kern w:val="0"/>
                <w:sz w:val="20"/>
                <w:szCs w:val="20"/>
                <w:lang w:bidi="ar"/>
              </w:rPr>
            </w:pPr>
          </w:p>
          <w:p w14:paraId="3EFCA173">
            <w:pPr>
              <w:rPr>
                <w:rFonts w:ascii="Times New Roman" w:hAnsi="Times New Roman" w:eastAsia="宋体" w:cs="宋体"/>
                <w:color w:val="000000"/>
                <w:kern w:val="0"/>
                <w:sz w:val="20"/>
                <w:szCs w:val="20"/>
                <w:lang w:bidi="ar"/>
              </w:rPr>
            </w:pPr>
          </w:p>
          <w:p w14:paraId="6D19732B">
            <w:pPr>
              <w:pStyle w:val="2"/>
              <w:jc w:val="center"/>
            </w:pPr>
          </w:p>
          <w:p w14:paraId="39843F48">
            <w:pPr>
              <w:pStyle w:val="2"/>
              <w:jc w:val="center"/>
            </w:pPr>
            <w:r>
              <w:rPr>
                <w:rFonts w:hint="eastAsia" w:ascii="Times New Roman" w:hAnsi="Times New Roman" w:eastAsia="宋体" w:cs="宋体"/>
                <w:color w:val="000000"/>
                <w:kern w:val="0"/>
                <w:sz w:val="20"/>
                <w:szCs w:val="20"/>
                <w:lang w:bidi="ar"/>
              </w:rPr>
              <w:t>海南生态软件园集团有限公司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1FBC51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产业招商经理</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3FB53F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金融，经济、管理等相关专业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3C50D4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825965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1-5年</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F74A57A">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备较强的产业思维和资源统驭能力，较强的创新、沟通协调和商务谈判能力；2.有较强的市场开拓能力、抗压能力及团队管理能力，能适应长期出差及加班；3.深刻理解和认识目标产业形态、发展优势等，具备行业研究和招商经验。</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C29470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9.6-24.0万</w:t>
            </w:r>
          </w:p>
        </w:tc>
      </w:tr>
      <w:tr w14:paraId="22F12476">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6939226">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20</w:t>
            </w:r>
          </w:p>
        </w:tc>
        <w:tc>
          <w:tcPr>
            <w:tcW w:w="1301"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ADD0505">
            <w:pPr>
              <w:jc w:val="center"/>
              <w:rPr>
                <w:rFonts w:ascii="Times New Roman" w:hAnsi="Times New Roman" w:eastAsia="宋体" w:cs="宋体"/>
                <w:color w:val="000000"/>
                <w:sz w:val="20"/>
                <w:szCs w:val="20"/>
              </w:rPr>
            </w:pP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D5DD8F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基金管理公司财务经理</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2126A3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会计、审计等</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74E4AE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274566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5-10年</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30F514F">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1.5年以上财务或审计从业经历，具有股权投资相关行业工作经验者优先；2.诚实守信，工作细致，具有较强的执行力、抗压能力、责任意识和团队合作精神；3.具有中、高级会计职称及CPA等职业资格者优先。</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1F06BE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16.8-28.8万</w:t>
            </w:r>
          </w:p>
        </w:tc>
      </w:tr>
      <w:tr w14:paraId="1DD108D0">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EA4CD8E">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21</w:t>
            </w:r>
          </w:p>
        </w:tc>
        <w:tc>
          <w:tcPr>
            <w:tcW w:w="13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2747EA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海南省国际旅游岛开发建设有限公司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FEEF22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造价管理岗</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248148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土木工程、造价、预算等相关专业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96E7C5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C073CB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3-5年</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7AE464">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1.具有3年以上大型房地产企业成本控制工作经验；2.熟悉并灵活应用国家及省市造价政策，熟练掌握海南省相关定额和造价文件；3.具有良好的职业操守、责任感、良好的沟通协调、团队协作能力。</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D67016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7.8-12.0万</w:t>
            </w:r>
          </w:p>
        </w:tc>
      </w:tr>
      <w:tr w14:paraId="671EB177">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5507F29">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22</w:t>
            </w:r>
          </w:p>
        </w:tc>
        <w:tc>
          <w:tcPr>
            <w:tcW w:w="13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346134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海南省旅游投资集团有限公司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20F559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管培生</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4C032C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旅游、投资、金融、国际贸易、营销、经济、管理、财务、人力、行政、审计、法务等相关专业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B5AA07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34679D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4C29658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B25CBFC">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认同公司企业文化，具备良好的敬业精神和团队合作意识，勇于创新，追求卓越；2.品学兼优，身心健康，具有良好的学习和研究分析能力、语言和文字表达能力，具备较强的责任心与抗压能力；3.硕士研究生及以上学历（条件特别优秀者学历可放宽至本科学历）。</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71482B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12.0-24.0万</w:t>
            </w:r>
          </w:p>
        </w:tc>
      </w:tr>
      <w:tr w14:paraId="73D0D8DA">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BB24098">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23</w:t>
            </w:r>
          </w:p>
        </w:tc>
        <w:tc>
          <w:tcPr>
            <w:tcW w:w="13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73BD47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海南省水利水电勘测设计研究院有限公司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F2883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水利工程设计</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F7677E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E33F5F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9C1042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0A93DF8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D74A95C">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1.具有扎实的专业知识；2.具有较强方案设计能力和图纸表达能力；3.具有敬业精神、责任心和服务意识。</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8BBE67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10.8-12.0万</w:t>
            </w:r>
          </w:p>
        </w:tc>
      </w:tr>
      <w:tr w14:paraId="393469CF">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4D91E07">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24</w:t>
            </w:r>
          </w:p>
        </w:tc>
        <w:tc>
          <w:tcPr>
            <w:tcW w:w="13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78A6C5D">
            <w:pPr>
              <w:jc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海南省洋浦开发建设控股有限公司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6C12A3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投资管理（子公司岗位）</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58025B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经济、管理、市场类相关专业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0F09F9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94F5F5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1-5年</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C4576E">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有1年以上相关先进制造业、现代服务业产业领域的投资、招商、运营工作经验；2.具有C1及以上驾驶证，能熟练驾驶车辆；3.知晓国内外宏观经济形势，了解双循环发展新格局下制造业及现代服务业发展趋势，熟悉国际先进自贸港（自贸区）产业发展脉络。</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B1258A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12.0-24.0万</w:t>
            </w:r>
          </w:p>
        </w:tc>
      </w:tr>
      <w:tr w14:paraId="33D6B291">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70E7266">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25</w:t>
            </w:r>
          </w:p>
        </w:tc>
        <w:tc>
          <w:tcPr>
            <w:tcW w:w="13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46F522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杭萧钢构（海南）有限公司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957C8B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深化设计工程师</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EBD5A8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土木工程、机械设计或工程管理类专业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9C84A2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4C97B4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3E77E65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4A6B613">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1.能独立负责项目详图、深化、建模、调图等；2.有钢结构同岗位从业经验2年以上；3.具备良好的团队协作和沟通能力。</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21F36F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7.2-14.4万</w:t>
            </w:r>
          </w:p>
        </w:tc>
      </w:tr>
      <w:tr w14:paraId="300448F9">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B060B9D">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26</w:t>
            </w:r>
          </w:p>
        </w:tc>
        <w:tc>
          <w:tcPr>
            <w:tcW w:w="13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88A635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陵水黎族自治县发展控股集团有限公司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F1B4E5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战略投资部副经理</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57E90E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经济管理、金融、工商管理等相关专业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729745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B258CC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5-10年</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93504CB">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备5年以上战略规划、投资管理或相关领域的工作经验，有股权投资经验，有主导多个项目获取经验，有战略投资决策和项目管理经验者优先；2.熟悉宏观经济政策、产业政策和资本市场，具备良好的战略思维和分析能力；3.具备较强的组织协调和团队管理能力，能够有效领导和激励团队成员。</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E7CA34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19.2-25.2万</w:t>
            </w:r>
          </w:p>
        </w:tc>
      </w:tr>
      <w:tr w14:paraId="774760C7">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49B9E33">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27</w:t>
            </w:r>
          </w:p>
        </w:tc>
        <w:tc>
          <w:tcPr>
            <w:tcW w:w="1301"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75D094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陵水黎族自治县农业投资集团有限公司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E5F6B5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农资销售业务岗</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EE0FFD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市场营销、化工等</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F2150A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3DC618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3FE2A6E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48B4DC3">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1.有农资产品销售实习经验，有客户上门接待和电话来访实习经验；2.有处理客户投诉、销售人员售前和售后工作经验；3.持有C1/C2驾驶证，并具备驾驶能力。</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673561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6.0-12.0万</w:t>
            </w:r>
          </w:p>
        </w:tc>
      </w:tr>
      <w:tr w14:paraId="430B1972">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E022285">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28</w:t>
            </w:r>
          </w:p>
        </w:tc>
        <w:tc>
          <w:tcPr>
            <w:tcW w:w="1301"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F72667">
            <w:pPr>
              <w:jc w:val="center"/>
              <w:rPr>
                <w:rFonts w:ascii="Times New Roman" w:hAnsi="Times New Roman" w:eastAsia="宋体" w:cs="宋体"/>
                <w:color w:val="000000"/>
                <w:sz w:val="20"/>
                <w:szCs w:val="20"/>
              </w:rPr>
            </w:pP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CC9729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水产种苗孵化技术员</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906BCF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2C70FD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E5E6B1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3B5347F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8C394D2">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1.本科及以上学历，具有标准化孵化技术经验、可独立操作者优先；2.有特大突破性科技创新成果者待遇面议。</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487630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10.8-14.4万</w:t>
            </w:r>
          </w:p>
        </w:tc>
      </w:tr>
      <w:tr w14:paraId="67588A81">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20E1BDF">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29</w:t>
            </w:r>
          </w:p>
        </w:tc>
        <w:tc>
          <w:tcPr>
            <w:tcW w:w="13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8EEF1A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陵水黎族自治县生态环境投资集团有限公司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43C678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审计法务岗</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6A1103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审计、经济、财务、金融、法律等相关专业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03B0EC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09B382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36D62B2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6A16D47">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1.掌握稽查工具方法，协助进行工具方法的开发及优化；2.具有良好的学习能力、执行能力和判断力；3.能够协助部门领导进行部门档案整理等工作。</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389AA1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11.2-12.0万</w:t>
            </w:r>
          </w:p>
        </w:tc>
      </w:tr>
      <w:tr w14:paraId="05616D24">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F433C87">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30</w:t>
            </w:r>
          </w:p>
        </w:tc>
        <w:tc>
          <w:tcPr>
            <w:tcW w:w="1301"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4566E7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三亚凤凰国际机场有限责任公司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3C72B3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道面技术岗</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D67C52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交通运输等相关专业优先</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80F4F8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D02427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4431DBB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0E38919">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1.英语CET-4或同等水平及以上；2.熟练运用相关办公软件。</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9BA463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7.2-9.6万</w:t>
            </w:r>
          </w:p>
        </w:tc>
      </w:tr>
      <w:tr w14:paraId="456F314B">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D539768">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31</w:t>
            </w:r>
          </w:p>
        </w:tc>
        <w:tc>
          <w:tcPr>
            <w:tcW w:w="1301"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01960E0">
            <w:pPr>
              <w:jc w:val="center"/>
              <w:rPr>
                <w:rFonts w:ascii="Times New Roman" w:hAnsi="Times New Roman" w:eastAsia="宋体" w:cs="宋体"/>
                <w:color w:val="000000"/>
                <w:sz w:val="20"/>
                <w:szCs w:val="20"/>
              </w:rPr>
            </w:pP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5B282A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电力运行岗</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92EFB6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电气工程相关专业优先</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82A6D5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F57B3B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665E538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7131C15">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1.英语CET-4或同等水平及以上；2.熟练运用相关办公软件；3.熟悉供电系统的运行方式。</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A171DB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7.2-9.6万</w:t>
            </w:r>
          </w:p>
        </w:tc>
      </w:tr>
      <w:tr w14:paraId="52DC509F">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5E46EF0">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32</w:t>
            </w:r>
          </w:p>
        </w:tc>
        <w:tc>
          <w:tcPr>
            <w:tcW w:w="13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3706C0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三亚土地发展有限公司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11D3AD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成本人员</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B80999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工程造价、土木工程、工程管理或相关专业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E0B81A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2331C6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3-5年</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98A71C2">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有3年以上大型房地产企业、造价咨询公司同等岗位工作经验；2.持有有效的造价人员资格证书或相应的职业资格证书，注册一级造价师优先；3.熟悉国家和地方有关工程造价和成本管理的法律法规，掌握工程造价管理的基本理论和方法。</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500153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10.0-20.0万</w:t>
            </w:r>
          </w:p>
        </w:tc>
      </w:tr>
      <w:tr w14:paraId="76FD92B5">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4B5F35E">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33</w:t>
            </w:r>
          </w:p>
        </w:tc>
        <w:tc>
          <w:tcPr>
            <w:tcW w:w="13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6EF88D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中国光大银行股份有限公司海口分行</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00D4E1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金融科技岗</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ABCFA8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8507FD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E325E2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71DEE89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24CB13B">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1.原则上入职后须从事至少1年柜面操作类岗位；2.熟悉相关业务后，根据个人专业特长转岗至金融科技类岗位；3.从事软件开发、信息安全管理、数据分析及挖掘、网络及IT专业系统运营维护等工作。</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4EF597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6.0-12.0万</w:t>
            </w:r>
          </w:p>
        </w:tc>
      </w:tr>
      <w:tr w14:paraId="5CBF3DFB">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346F3C8">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34</w:t>
            </w:r>
          </w:p>
        </w:tc>
        <w:tc>
          <w:tcPr>
            <w:tcW w:w="13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A10F30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中国石化海南炼油化工有限公司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91E3EE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炼油化工装置运行储备岗</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C77558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CCA676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EC3898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7393457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8CF1EC5">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1.外语要求：本科英语四级（CET-4）425分及以上或相当水平；2.身心健康，无石油石化行业职业禁忌症；3.服从分配，能坚持在生产一线学习、锻炼、成长。</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837394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9.6-12.0万</w:t>
            </w:r>
          </w:p>
        </w:tc>
      </w:tr>
      <w:tr w14:paraId="2EA184F6">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6125DAF">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35</w:t>
            </w:r>
          </w:p>
        </w:tc>
        <w:tc>
          <w:tcPr>
            <w:tcW w:w="1301"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2A61ABC">
            <w:pPr>
              <w:widowControl/>
              <w:jc w:val="center"/>
              <w:textAlignment w:val="center"/>
              <w:rPr>
                <w:rFonts w:ascii="Times New Roman" w:hAnsi="Times New Roman" w:eastAsia="宋体" w:cs="宋体"/>
                <w:color w:val="000000"/>
                <w:kern w:val="0"/>
                <w:sz w:val="20"/>
                <w:szCs w:val="20"/>
                <w:lang w:bidi="ar"/>
              </w:rPr>
            </w:pPr>
          </w:p>
          <w:p w14:paraId="1E0F184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中国移动通信集团海南有限公司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900901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解决方案管理</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D0D4D3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计算机类、电子类、信息类、通信类、互联网类、物联网类、电气类、自动控制类、统计类等相关专业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ACEA7C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540CC9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5DB6706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7646A68">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1.国家普通高考统招大学本科及以上学历应届毕业生；2.国外院校毕业的应届毕业生需取得国家教育部认可的同等学历；3.具有未签订的三方就业协议，毕业后可提供相关全日制学历和学位证书。</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5F3240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7.2-18.0万</w:t>
            </w:r>
          </w:p>
        </w:tc>
      </w:tr>
      <w:tr w14:paraId="09D83B3D">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E0D7903">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36</w:t>
            </w:r>
          </w:p>
        </w:tc>
        <w:tc>
          <w:tcPr>
            <w:tcW w:w="1301"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0FB6BB4">
            <w:pPr>
              <w:jc w:val="center"/>
              <w:rPr>
                <w:rFonts w:ascii="Times New Roman" w:hAnsi="Times New Roman" w:eastAsia="宋体" w:cs="宋体"/>
                <w:color w:val="000000"/>
                <w:sz w:val="20"/>
                <w:szCs w:val="20"/>
              </w:rPr>
            </w:pP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F0FF24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算力网络管理</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75238E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互联网类、物联网类、电气类、自动控制类、统计类等相关专业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194DC2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14DA8D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057FA14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040A122">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1.毕业后可提供相关全日制学历和学位证书；2.国外院校毕业的应届毕业生需取得国家教育部认可的同等学历，并提供教育部出具的全日制学历学位认证书。</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E68143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7.2.-18.0万</w:t>
            </w:r>
          </w:p>
        </w:tc>
      </w:tr>
      <w:tr w14:paraId="3C054423">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E88FD10">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37</w:t>
            </w:r>
          </w:p>
        </w:tc>
        <w:tc>
          <w:tcPr>
            <w:tcW w:w="1301"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FD2B0C4">
            <w:pPr>
              <w:jc w:val="center"/>
              <w:rPr>
                <w:rFonts w:ascii="Times New Roman" w:hAnsi="Times New Roman" w:eastAsia="宋体" w:cs="宋体"/>
                <w:color w:val="000000"/>
                <w:sz w:val="20"/>
                <w:szCs w:val="20"/>
              </w:rPr>
            </w:pP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52F85B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网络信息安全管理</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E14C85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计算机类、电子类、信息类、通信类等相关专业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04C177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D5ABB9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28F2AF3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59312A1">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1.负责网络安全防护体系构建，评估威胁风险；2.设计安全策略与解决方案，实施防御措施；3.监控安全态势，具备良好的团队协作和沟通能力。</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0F788E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7.2-18.0万</w:t>
            </w:r>
          </w:p>
        </w:tc>
      </w:tr>
      <w:tr w14:paraId="63D867A0">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D955570">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38</w:t>
            </w:r>
          </w:p>
        </w:tc>
        <w:tc>
          <w:tcPr>
            <w:tcW w:w="13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339F40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中核检修有限公司昌江分公司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7517D4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机械技术</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928EB5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0A309A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DB964E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74C3D93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33AF432">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身体状况满足核电职业健康体检评价要求，裸眼或矫正视力不低于4.9，无色盲色弱，听力正常，无耳鸣；2.有较强的责任心和进取心，认同公司文化，学习能力强，专业知识扎实，有实践经验者优先；3.成绩优秀、党员、学生干部、有特长者优先。</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32725E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7.2-10.8万</w:t>
            </w:r>
          </w:p>
        </w:tc>
      </w:tr>
      <w:tr w14:paraId="30D99327">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B8DEFB8">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39</w:t>
            </w:r>
          </w:p>
        </w:tc>
        <w:tc>
          <w:tcPr>
            <w:tcW w:w="13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216505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中建六局华北建设有限公司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CA7C2F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专业技术岗</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EE30A4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土木工程、工程力学、道路与桥梁工程、工程造价、工程管理、给排水工程等相关专业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4F903A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9415AA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1E99B4B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5A7E8C0">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1.品行端正，忠诚企业，认同和遵循中国建筑的企业文化理念；2.具有良好的计算机办公软件能力；3.能按时取得毕业证书、学位证书、报到证等相关证件。</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75F809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8.4-14.4万</w:t>
            </w:r>
          </w:p>
        </w:tc>
      </w:tr>
      <w:tr w14:paraId="65377895">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E7CF22E">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40</w:t>
            </w:r>
          </w:p>
        </w:tc>
        <w:tc>
          <w:tcPr>
            <w:tcW w:w="13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AFE59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中免（海南）智慧零售科技有限公司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E99E5E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后端研发岗</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48E116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3D777F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9335BF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4BAC83A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90A8A9E">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1.协助负责公司各项开发任务；2.协助负责系统运维支撑，以确保系统平台平稳运行；3.协助负责系统实施、运行过程涉及所有文档编写、整理等工作。</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76C4F4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12.0-24.0万</w:t>
            </w:r>
          </w:p>
        </w:tc>
      </w:tr>
      <w:tr w14:paraId="5441EDA9">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E699F3A">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41</w:t>
            </w:r>
          </w:p>
        </w:tc>
        <w:tc>
          <w:tcPr>
            <w:tcW w:w="13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1C8ED9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陵水黎族自治县文旅投资开发有限公司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8E1A99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招商运营部经理</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C7497A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市场营销、商务管理或相关</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C6DB20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6AA811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5年</w:t>
            </w:r>
          </w:p>
          <w:p w14:paraId="707D7C0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EE10947">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1.具备5年以上大型国有企业招商或相关领域的工作经验；2.具备良好的团队管理和组织协调能力；3.具备出色的沟通、协调和谈判能力；4.中共党员优先。</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1BFE09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14.4-21.6万</w:t>
            </w:r>
          </w:p>
        </w:tc>
      </w:tr>
      <w:tr w14:paraId="74B7C604">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FE31AC2">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42</w:t>
            </w:r>
          </w:p>
        </w:tc>
        <w:tc>
          <w:tcPr>
            <w:tcW w:w="13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5D295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广发证券股份有限公司文昌滨湾路证券营业部</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E32909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私人财富岗</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240032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经济、金融等相关</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523AE6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FA65EC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3年</w:t>
            </w:r>
          </w:p>
          <w:p w14:paraId="5DB3195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B89D1E0">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有丰富的客户资源，具有金融机构私人财富业务从业经验；2.对二级市场投资及主要行业情况具备一定的认知基础；3.开拓创造力强，具备良好的沟通协调能力；4.形象好、气质佳，亲和力强，有较强的责任心和服务意识。</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BAE43D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9.6-14.4万</w:t>
            </w:r>
          </w:p>
        </w:tc>
      </w:tr>
      <w:tr w14:paraId="4F5EFC46">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A3CAB89">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43</w:t>
            </w:r>
          </w:p>
        </w:tc>
        <w:tc>
          <w:tcPr>
            <w:tcW w:w="1301"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C8AE61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华润海南裕康医药有限公司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0C3BB5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财务部经理</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051B06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财务管理相关</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5A4422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5D6794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5年</w:t>
            </w:r>
          </w:p>
          <w:p w14:paraId="243F710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7404AF">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负责公司整体财务工作，确保财务活动的合规性、有效性；2.负责公司财务预算管理，进行财务预测和分析；3.监控公司财务状况，包括现金流、成本控制、收入管理等；4.负责公司财务报表的编制、审计和披露；5.参与公司重大投资项目的财务评估和风险管理；6.与税务、审计、银行和其他金融机构保持良好的合作关系；7.负责财务系统权限管理及集团归口部门对接工作；8.负责财务团队的建设和培训。</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E544B4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9.6-15.6万</w:t>
            </w:r>
          </w:p>
        </w:tc>
      </w:tr>
      <w:tr w14:paraId="1B6FD59C">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137091A">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44</w:t>
            </w:r>
          </w:p>
        </w:tc>
        <w:tc>
          <w:tcPr>
            <w:tcW w:w="1301"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90FD30C">
            <w:pPr>
              <w:jc w:val="center"/>
              <w:rPr>
                <w:rFonts w:ascii="Times New Roman" w:hAnsi="Times New Roman" w:eastAsia="宋体" w:cs="宋体"/>
                <w:color w:val="000000"/>
                <w:sz w:val="20"/>
                <w:szCs w:val="20"/>
              </w:rPr>
            </w:pPr>
          </w:p>
        </w:tc>
        <w:tc>
          <w:tcPr>
            <w:tcW w:w="10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2578A2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采购部经理</w:t>
            </w:r>
          </w:p>
        </w:tc>
        <w:tc>
          <w:tcPr>
            <w:tcW w:w="151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5F774C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供应链管理相关</w:t>
            </w:r>
          </w:p>
        </w:tc>
        <w:tc>
          <w:tcPr>
            <w:tcW w:w="70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6A4AA0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A01C78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5年</w:t>
            </w:r>
          </w:p>
          <w:p w14:paraId="777D5B8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3B52131">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全面管理采购部的日常管理，与公司其它部门的沟通协调；2.了解市场变化，及时甄选适合公司的经营品种并与供应商沟通签订协议；3.及时协调药品库存和供货，以及运输供货的质量问题；4.监控采购计划的实施，降低采购成本，提高资金使用效率；5.负责维护供应商关系，控制采购成本和货款支付周期。</w:t>
            </w:r>
          </w:p>
        </w:tc>
        <w:tc>
          <w:tcPr>
            <w:tcW w:w="1432"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ECBF72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9.6-12.0万</w:t>
            </w:r>
          </w:p>
        </w:tc>
      </w:tr>
      <w:tr w14:paraId="61438B82">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7F228AC">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45</w:t>
            </w:r>
          </w:p>
        </w:tc>
        <w:tc>
          <w:tcPr>
            <w:tcW w:w="1301"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2F5FFFF">
            <w:pPr>
              <w:widowControl/>
              <w:jc w:val="center"/>
              <w:textAlignment w:val="center"/>
              <w:rPr>
                <w:rFonts w:ascii="Times New Roman" w:hAnsi="Times New Roman" w:eastAsia="宋体" w:cs="宋体"/>
                <w:color w:val="000000"/>
                <w:kern w:val="0"/>
                <w:sz w:val="20"/>
                <w:szCs w:val="20"/>
                <w:lang w:bidi="ar"/>
              </w:rPr>
            </w:pPr>
          </w:p>
          <w:p w14:paraId="00680FF0">
            <w:pPr>
              <w:widowControl/>
              <w:jc w:val="center"/>
              <w:textAlignment w:val="center"/>
              <w:rPr>
                <w:rFonts w:ascii="Times New Roman" w:hAnsi="Times New Roman" w:eastAsia="宋体" w:cs="宋体"/>
                <w:color w:val="000000"/>
                <w:kern w:val="0"/>
                <w:sz w:val="20"/>
                <w:szCs w:val="20"/>
                <w:lang w:bidi="ar"/>
              </w:rPr>
            </w:pPr>
          </w:p>
          <w:p w14:paraId="4C172F2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中化学建设（海南）有限公司</w:t>
            </w:r>
          </w:p>
          <w:p w14:paraId="641318B1">
            <w:pPr>
              <w:pStyle w:val="2"/>
              <w:jc w:val="center"/>
              <w:rPr>
                <w:rFonts w:ascii="Times New Roman" w:hAnsi="Times New Roman" w:eastAsia="宋体" w:cs="宋体"/>
                <w:color w:val="000000"/>
                <w:kern w:val="0"/>
                <w:sz w:val="20"/>
                <w:szCs w:val="20"/>
                <w:lang w:bidi="ar"/>
              </w:rPr>
            </w:pPr>
          </w:p>
          <w:p w14:paraId="3E4CDBAB">
            <w:pPr>
              <w:jc w:val="center"/>
              <w:rPr>
                <w:rFonts w:ascii="Times New Roman" w:hAnsi="Times New Roman" w:eastAsia="宋体" w:cs="宋体"/>
                <w:color w:val="000000"/>
                <w:kern w:val="0"/>
                <w:sz w:val="20"/>
                <w:szCs w:val="20"/>
                <w:lang w:bidi="ar"/>
              </w:rPr>
            </w:pPr>
          </w:p>
          <w:p w14:paraId="1DD43A86">
            <w:pPr>
              <w:pStyle w:val="2"/>
              <w:jc w:val="center"/>
              <w:rPr>
                <w:rFonts w:ascii="Times New Roman" w:hAnsi="Times New Roman" w:eastAsia="宋体" w:cs="宋体"/>
                <w:color w:val="000000"/>
                <w:kern w:val="0"/>
                <w:sz w:val="20"/>
                <w:szCs w:val="20"/>
                <w:lang w:bidi="ar"/>
              </w:rPr>
            </w:pPr>
          </w:p>
          <w:p w14:paraId="36845985">
            <w:pPr>
              <w:jc w:val="center"/>
              <w:rPr>
                <w:rFonts w:ascii="Times New Roman" w:hAnsi="Times New Roman" w:eastAsia="宋体" w:cs="宋体"/>
                <w:color w:val="000000"/>
                <w:kern w:val="0"/>
                <w:sz w:val="20"/>
                <w:szCs w:val="20"/>
                <w:lang w:bidi="ar"/>
              </w:rPr>
            </w:pPr>
          </w:p>
          <w:p w14:paraId="6AE59D6B">
            <w:pPr>
              <w:pStyle w:val="2"/>
              <w:jc w:val="center"/>
            </w:pPr>
            <w:r>
              <w:rPr>
                <w:rFonts w:hint="eastAsia" w:ascii="Times New Roman" w:hAnsi="Times New Roman" w:eastAsia="宋体" w:cs="宋体"/>
                <w:color w:val="000000"/>
                <w:kern w:val="0"/>
                <w:sz w:val="20"/>
                <w:szCs w:val="20"/>
                <w:lang w:bidi="ar"/>
              </w:rPr>
              <w:t>中化学建设（海南）有限公司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06BBBA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公司审计部经理</w:t>
            </w:r>
          </w:p>
        </w:tc>
        <w:tc>
          <w:tcPr>
            <w:tcW w:w="151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B921A1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会计、审计、财务管理或相关专业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1AABE6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BF99A6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5年</w:t>
            </w:r>
          </w:p>
          <w:p w14:paraId="6D3937B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47"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6D137FD">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至少5年以上的审计或财务管理工作经验，具备注册会计师（CPA）或相关资格认证；2.熟悉国家财务、税务法规和审计政策，能够独立开展审计项目；3.优秀的沟通协调能力和团队管理能力，能够处理复杂的审计问题和风险评估。</w:t>
            </w:r>
          </w:p>
        </w:tc>
        <w:tc>
          <w:tcPr>
            <w:tcW w:w="1432"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52A7047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14.4万</w:t>
            </w:r>
          </w:p>
        </w:tc>
      </w:tr>
      <w:tr w14:paraId="13F2729E">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F07CECB">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46</w:t>
            </w:r>
          </w:p>
        </w:tc>
        <w:tc>
          <w:tcPr>
            <w:tcW w:w="1301"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DD77367">
            <w:pPr>
              <w:jc w:val="center"/>
              <w:rPr>
                <w:rFonts w:ascii="Times New Roman" w:hAnsi="Times New Roman" w:eastAsia="宋体" w:cs="宋体"/>
                <w:color w:val="000000"/>
                <w:sz w:val="20"/>
                <w:szCs w:val="20"/>
              </w:rPr>
            </w:pPr>
          </w:p>
        </w:tc>
        <w:tc>
          <w:tcPr>
            <w:tcW w:w="105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3B9CB5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项目安全总监</w:t>
            </w:r>
          </w:p>
        </w:tc>
        <w:tc>
          <w:tcPr>
            <w:tcW w:w="151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85AFFB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安全工程、环境工程或相关专业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03AEC4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7A9842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5年</w:t>
            </w:r>
          </w:p>
          <w:p w14:paraId="7FB4FF4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47"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1934E69">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1.具备工程项目安全管理经验，持有安全管理相关资格证书；2.熟悉国家安全生产法律法规和行业安全标准，能够制定和执行项目安全计划；3.强烈的安全意识和应急处理能力，能够有效预防和处理安全事故。</w:t>
            </w:r>
          </w:p>
        </w:tc>
        <w:tc>
          <w:tcPr>
            <w:tcW w:w="1432"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6AA62F3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18.0万</w:t>
            </w:r>
          </w:p>
        </w:tc>
      </w:tr>
      <w:tr w14:paraId="1BAE2CFF">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AEBC76E">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47</w:t>
            </w:r>
          </w:p>
        </w:tc>
        <w:tc>
          <w:tcPr>
            <w:tcW w:w="1301"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A1AFD7E">
            <w:pPr>
              <w:pStyle w:val="2"/>
              <w:jc w:val="center"/>
              <w:rPr>
                <w:color w:val="000000"/>
              </w:rPr>
            </w:pPr>
            <w:r>
              <w:rPr>
                <w:rFonts w:hint="eastAsia" w:ascii="Times New Roman" w:hAnsi="Times New Roman" w:eastAsia="宋体" w:cs="宋体"/>
                <w:color w:val="000000"/>
                <w:kern w:val="0"/>
                <w:sz w:val="20"/>
                <w:szCs w:val="20"/>
                <w:lang w:bidi="ar"/>
              </w:rPr>
              <w:t>海南农村商业银行股份有限公司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C8EFC6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暖通、电气维护岗</w:t>
            </w:r>
          </w:p>
        </w:tc>
        <w:tc>
          <w:tcPr>
            <w:tcW w:w="151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D1A7BD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电气、暖通等相关专业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DC8F10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D3B9E5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1年</w:t>
            </w:r>
          </w:p>
          <w:p w14:paraId="63F404C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47"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3AED2AA">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1.熟悉电气系统、暖通设备的操作、维护；2.具备良好的服务意识、责任心，较强的学习能力和团队沟通能力；3.有机电、电气类中级职称者优先。</w:t>
            </w:r>
          </w:p>
        </w:tc>
        <w:tc>
          <w:tcPr>
            <w:tcW w:w="1432"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68BEF96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9.6-18.0万</w:t>
            </w:r>
          </w:p>
        </w:tc>
      </w:tr>
      <w:tr w14:paraId="03AC4567">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CE8D5D8">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48</w:t>
            </w:r>
          </w:p>
        </w:tc>
        <w:tc>
          <w:tcPr>
            <w:tcW w:w="1301"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EEAC0DB">
            <w:pPr>
              <w:jc w:val="center"/>
              <w:rPr>
                <w:rFonts w:ascii="Times New Roman" w:hAnsi="Times New Roman" w:eastAsia="宋体" w:cs="宋体"/>
                <w:color w:val="000000"/>
                <w:sz w:val="20"/>
                <w:szCs w:val="20"/>
              </w:rPr>
            </w:pPr>
          </w:p>
        </w:tc>
        <w:tc>
          <w:tcPr>
            <w:tcW w:w="105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3BB5CE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数据开发岗</w:t>
            </w:r>
          </w:p>
        </w:tc>
        <w:tc>
          <w:tcPr>
            <w:tcW w:w="151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1F9A61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计算机相关专业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406C04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8E1BCB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1年</w:t>
            </w:r>
          </w:p>
          <w:p w14:paraId="2A34674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47"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40D4615">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1.熟练使用Hadoop、Hive等大数据开发框架或数据仓库开发技能</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2.具备ETL开发、数仓建模、BI、任务调度等经验</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3.熟悉python、shell、perl脚本至少一种语言</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4.具备良好的沟通表达、学习能力和团队协作意识</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5.有金融行业数据开发经验者优先。</w:t>
            </w:r>
          </w:p>
        </w:tc>
        <w:tc>
          <w:tcPr>
            <w:tcW w:w="1432"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72CD9F6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9.6-18.0万</w:t>
            </w:r>
          </w:p>
        </w:tc>
      </w:tr>
      <w:tr w14:paraId="135A9C3F">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0DBBF0E">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49</w:t>
            </w:r>
          </w:p>
        </w:tc>
        <w:tc>
          <w:tcPr>
            <w:tcW w:w="1301"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0FC40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中国电信股份有限公司海南分公司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A7394C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计算机（通信）类岗位</w:t>
            </w:r>
          </w:p>
        </w:tc>
        <w:tc>
          <w:tcPr>
            <w:tcW w:w="151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DC4C41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计算机、电子信息、自动化、数学、物理等相关专业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AB0790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1B5788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1年</w:t>
            </w:r>
          </w:p>
          <w:p w14:paraId="65EC35D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47"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793A6AA">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1.专业基础扎实，思维敏捷，反应灵活，表达能力强</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2.品行端正，身体健康，无传染性疾病</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3.具有创新思维及学习新知识的能力</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4.具有良好的语言文字表达能力、人际交往能力，敬业精神和职业道德</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5.责任心强，能独立分析和解决问题，具有较强的沟通技巧和团队协作能力</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6.熟练操作计算机，会使用常用办公软件，获得岗位相关资质证书者优先。</w:t>
            </w:r>
          </w:p>
        </w:tc>
        <w:tc>
          <w:tcPr>
            <w:tcW w:w="1432"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046BE1D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7.2-12.0万</w:t>
            </w:r>
          </w:p>
        </w:tc>
      </w:tr>
      <w:tr w14:paraId="46A7B7DB">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227FC3C">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50</w:t>
            </w:r>
          </w:p>
        </w:tc>
        <w:tc>
          <w:tcPr>
            <w:tcW w:w="1301"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4EE5AB4">
            <w:pPr>
              <w:jc w:val="center"/>
              <w:rPr>
                <w:rFonts w:ascii="Times New Roman" w:hAnsi="Times New Roman" w:eastAsia="宋体" w:cs="宋体"/>
                <w:color w:val="000000"/>
                <w:sz w:val="20"/>
                <w:szCs w:val="20"/>
              </w:rPr>
            </w:pPr>
          </w:p>
        </w:tc>
        <w:tc>
          <w:tcPr>
            <w:tcW w:w="105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2B62CE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研发工程师</w:t>
            </w:r>
          </w:p>
        </w:tc>
        <w:tc>
          <w:tcPr>
            <w:tcW w:w="151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4878CB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计算机、电子信息、自动化、数学、物理等相关专业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9CA3B3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5D5A26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1年</w:t>
            </w:r>
          </w:p>
          <w:p w14:paraId="02038F8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47"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B1AF04D">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1.专业基础扎实，思维敏捷，反应灵活，表达能力强</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2.品行端正，身体健康，无传染性疾病</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3.具有创新思维及学习新知识的能力</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4.具有良好的语言文字表达能力、人际交往能力，敬业精神和职业道德</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5.责任心强，能独立分析和解决问题，具有较强的沟通技巧和团队协作能力</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6.熟练操作计算机，会使用常用办公软件，获得岗位相关资质证书者优先。</w:t>
            </w:r>
          </w:p>
        </w:tc>
        <w:tc>
          <w:tcPr>
            <w:tcW w:w="1432"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F5E6D5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8.4-14.4万</w:t>
            </w:r>
          </w:p>
        </w:tc>
      </w:tr>
      <w:tr w14:paraId="328AF621">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3C5925F">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51</w:t>
            </w:r>
          </w:p>
        </w:tc>
        <w:tc>
          <w:tcPr>
            <w:tcW w:w="13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E867BF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中建珠江海外发展有限公司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98DF40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基础设施类</w:t>
            </w:r>
          </w:p>
        </w:tc>
        <w:tc>
          <w:tcPr>
            <w:tcW w:w="151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6C8965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桥梁与隧道工程、交通土建工程、土木工程（交通道桥方向）、隧道与地下工程、市政工程等</w:t>
            </w:r>
          </w:p>
        </w:tc>
        <w:tc>
          <w:tcPr>
            <w:tcW w:w="70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02BD59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26834E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1年</w:t>
            </w:r>
          </w:p>
          <w:p w14:paraId="7487817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47"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2166CCF">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1.持有相关的专业资格证书，如注册土木工程师、注册结构工程师、注册建造师等</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2.具有相关工作经验，能够独立承担或参与大型基础设施项目的规划、设计、施工和管理</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3.熟练掌握基础设施工程相关的技术规范和标准，具备良好的工程图纸阅读和理解能力。</w:t>
            </w:r>
          </w:p>
        </w:tc>
        <w:tc>
          <w:tcPr>
            <w:tcW w:w="1432"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6DAA626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12.12-13.32万</w:t>
            </w:r>
          </w:p>
        </w:tc>
      </w:tr>
      <w:tr w14:paraId="60300EAD">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C4DEE18">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52</w:t>
            </w:r>
          </w:p>
        </w:tc>
        <w:tc>
          <w:tcPr>
            <w:tcW w:w="13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77F69C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中国银行股份有限公司海南省分行</w:t>
            </w:r>
          </w:p>
        </w:tc>
        <w:tc>
          <w:tcPr>
            <w:tcW w:w="105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958FA1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信息科技岗</w:t>
            </w:r>
          </w:p>
        </w:tc>
        <w:tc>
          <w:tcPr>
            <w:tcW w:w="151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AA66A4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信息科技相关专业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166D80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0DDE7F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0F7A249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5231D4A">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面向国内外院校招收应届毕业生，到分行各级机构从事信息科技相关工作。</w:t>
            </w:r>
          </w:p>
        </w:tc>
        <w:tc>
          <w:tcPr>
            <w:tcW w:w="1432"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639CD0B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面议</w:t>
            </w:r>
          </w:p>
        </w:tc>
      </w:tr>
      <w:tr w14:paraId="17E9DA03">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331F674">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53</w:t>
            </w:r>
          </w:p>
        </w:tc>
        <w:tc>
          <w:tcPr>
            <w:tcW w:w="1301"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259C96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海南农垦科技集团有限公司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999CD1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部门主管</w:t>
            </w:r>
          </w:p>
        </w:tc>
        <w:tc>
          <w:tcPr>
            <w:tcW w:w="151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699844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植物营养学、植物保护、作物栽培学与耕作学、土壤学、农业机械装备等农业类相关专业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7777E3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F15E30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2年</w:t>
            </w:r>
          </w:p>
          <w:p w14:paraId="651C954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47"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F0E484B">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1.硕士研究生及以上学历，特别优秀者可放宽至本科学历</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2.具有2年以上农业项目相关工作经验</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3.市场开拓意识强，熟悉企业运作模式，具有较强的沟通能力、抗压能力和项目管理能力</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4.能力特别突出的可适当放宽工作年限要求，同等条件下具有智慧农业工作经历者优先。</w:t>
            </w:r>
          </w:p>
        </w:tc>
        <w:tc>
          <w:tcPr>
            <w:tcW w:w="1432"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7B4C15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8.4-10.8万</w:t>
            </w:r>
          </w:p>
        </w:tc>
      </w:tr>
      <w:tr w14:paraId="6023796E">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F47DA43">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54</w:t>
            </w:r>
          </w:p>
        </w:tc>
        <w:tc>
          <w:tcPr>
            <w:tcW w:w="1301"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09B9B01">
            <w:pPr>
              <w:jc w:val="center"/>
              <w:rPr>
                <w:rFonts w:ascii="Times New Roman" w:hAnsi="Times New Roman" w:eastAsia="宋体" w:cs="宋体"/>
                <w:color w:val="000000"/>
                <w:sz w:val="20"/>
                <w:szCs w:val="20"/>
              </w:rPr>
            </w:pPr>
          </w:p>
        </w:tc>
        <w:tc>
          <w:tcPr>
            <w:tcW w:w="105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6E232E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全过程工程咨询主管</w:t>
            </w:r>
          </w:p>
        </w:tc>
        <w:tc>
          <w:tcPr>
            <w:tcW w:w="151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848ED9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工程类、经济类、管理类相关专业；建筑、土木工程等工程类专业优先</w:t>
            </w:r>
          </w:p>
        </w:tc>
        <w:tc>
          <w:tcPr>
            <w:tcW w:w="70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B3617D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23A01A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3年</w:t>
            </w:r>
          </w:p>
          <w:p w14:paraId="70C18C4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47"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BBF3A92">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1.硕士研究生及以上学历，有3年以上工程咨询相关工作经验</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2.具有工程类职称证书/注册咨询师（投资）资格证书者优先</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3.具有较强的文字功底和学习能力，敬业负责，责任心强，有良好的沟通协调能力及团体合作精神，一定的抗压能力</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4.熟练使用常用办公软件。</w:t>
            </w:r>
          </w:p>
        </w:tc>
        <w:tc>
          <w:tcPr>
            <w:tcW w:w="1432"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0B45D93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7.2-9.6万</w:t>
            </w:r>
          </w:p>
        </w:tc>
      </w:tr>
      <w:tr w14:paraId="56867219">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BA3BC44">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55</w:t>
            </w:r>
          </w:p>
        </w:tc>
        <w:tc>
          <w:tcPr>
            <w:tcW w:w="130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21499D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海南省路桥投资建设集团有限公司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4E0B01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一级建造师</w:t>
            </w:r>
          </w:p>
        </w:tc>
        <w:tc>
          <w:tcPr>
            <w:tcW w:w="151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5E7943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道路与桥梁、土木工程等相关专业优先</w:t>
            </w:r>
          </w:p>
        </w:tc>
        <w:tc>
          <w:tcPr>
            <w:tcW w:w="70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B53821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2432B0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8年</w:t>
            </w:r>
          </w:p>
          <w:p w14:paraId="4364CB6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47"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CEF7D90">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1.具有工程师及以上职称、一级建造师职业资格证书（公路工程专业）、安全生产B证</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2.1个以上公路施工项目（含高速公路、一级公路、二级公路）主要管理岗位（项目副经理以上）工作经验</w:t>
            </w:r>
            <w:r>
              <w:rPr>
                <w:rFonts w:hint="eastAsia" w:ascii="Times New Roman" w:hAnsi="Times New Roman" w:eastAsia="宋体" w:cs="宋体"/>
                <w:color w:val="000000"/>
                <w:kern w:val="0"/>
                <w:sz w:val="20"/>
                <w:szCs w:val="20"/>
                <w:lang w:val="en" w:bidi="ar"/>
              </w:rPr>
              <w:t>；</w:t>
            </w:r>
            <w:r>
              <w:rPr>
                <w:rFonts w:ascii="Times New Roman" w:hAnsi="Times New Roman" w:eastAsia="宋体" w:cs="宋体"/>
                <w:color w:val="000000"/>
                <w:kern w:val="0"/>
                <w:sz w:val="20"/>
                <w:szCs w:val="20"/>
                <w:lang w:val="en" w:bidi="ar"/>
              </w:rPr>
              <w:t>3.</w:t>
            </w:r>
            <w:r>
              <w:rPr>
                <w:rFonts w:hint="eastAsia" w:ascii="Times New Roman" w:hAnsi="Times New Roman" w:eastAsia="宋体" w:cs="宋体"/>
                <w:color w:val="000000"/>
                <w:kern w:val="0"/>
                <w:sz w:val="20"/>
                <w:szCs w:val="20"/>
                <w:lang w:bidi="ar"/>
              </w:rPr>
              <w:t>相关业绩均以全国公路建设市场信息管理系统查询为准。</w:t>
            </w:r>
          </w:p>
        </w:tc>
        <w:tc>
          <w:tcPr>
            <w:tcW w:w="1432"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59B0CD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14.4-15.6万</w:t>
            </w:r>
          </w:p>
        </w:tc>
      </w:tr>
      <w:tr w14:paraId="0980896F">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AF199C7">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56</w:t>
            </w:r>
          </w:p>
        </w:tc>
        <w:tc>
          <w:tcPr>
            <w:tcW w:w="1301"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7F5CFD2">
            <w:pPr>
              <w:widowControl/>
              <w:jc w:val="center"/>
              <w:textAlignment w:val="center"/>
              <w:rPr>
                <w:rFonts w:ascii="Times New Roman" w:hAnsi="Times New Roman" w:eastAsia="宋体" w:cs="宋体"/>
                <w:color w:val="000000"/>
                <w:kern w:val="0"/>
                <w:sz w:val="20"/>
                <w:szCs w:val="20"/>
                <w:lang w:bidi="ar"/>
              </w:rPr>
            </w:pPr>
          </w:p>
          <w:p w14:paraId="2641EB1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海南省建设项目规划设计研究院有限公司</w:t>
            </w:r>
          </w:p>
          <w:p w14:paraId="4FEDFAAA">
            <w:pPr>
              <w:widowControl/>
              <w:jc w:val="center"/>
              <w:textAlignment w:val="center"/>
              <w:rPr>
                <w:rFonts w:ascii="Times New Roman" w:hAnsi="Times New Roman" w:eastAsia="宋体" w:cs="宋体"/>
                <w:color w:val="000000"/>
                <w:kern w:val="0"/>
                <w:sz w:val="20"/>
                <w:szCs w:val="20"/>
                <w:lang w:bidi="ar"/>
              </w:rPr>
            </w:pPr>
          </w:p>
          <w:p w14:paraId="4574FEB5">
            <w:pPr>
              <w:widowControl/>
              <w:jc w:val="center"/>
              <w:textAlignment w:val="center"/>
              <w:rPr>
                <w:rFonts w:ascii="Times New Roman" w:hAnsi="Times New Roman" w:eastAsia="宋体" w:cs="宋体"/>
                <w:color w:val="000000"/>
                <w:kern w:val="0"/>
                <w:sz w:val="20"/>
                <w:szCs w:val="20"/>
                <w:lang w:bidi="ar"/>
              </w:rPr>
            </w:pPr>
          </w:p>
          <w:p w14:paraId="104146A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海南省建设项目规划设计研究院有限公司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DF6FCA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安评评估技术岗</w:t>
            </w:r>
          </w:p>
        </w:tc>
        <w:tc>
          <w:tcPr>
            <w:tcW w:w="151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D0DA3D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化工、电气、消防、应急管理、安全工程、机械建材、通风、矿山、冶金等相关专业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F440E2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17DE98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1年</w:t>
            </w:r>
          </w:p>
          <w:p w14:paraId="247E9F0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47"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96DC4D9">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1.具有较强的语言组织能力及文字编辑撰写能力</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2.责任心强，有团队意识，性格沉稳，具有较好的沟通能力</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3.熟练应用办公、数据分析等软件</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4.硕士研究生及以上学历。</w:t>
            </w:r>
          </w:p>
        </w:tc>
        <w:tc>
          <w:tcPr>
            <w:tcW w:w="1432"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357C9A9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7.2-18.0万</w:t>
            </w:r>
          </w:p>
        </w:tc>
      </w:tr>
      <w:tr w14:paraId="14E1F503">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8E0D4BA">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57</w:t>
            </w:r>
          </w:p>
        </w:tc>
        <w:tc>
          <w:tcPr>
            <w:tcW w:w="1301"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D46B76E">
            <w:pPr>
              <w:jc w:val="center"/>
              <w:rPr>
                <w:rFonts w:ascii="Times New Roman" w:hAnsi="Times New Roman" w:eastAsia="宋体" w:cs="宋体"/>
                <w:color w:val="000000"/>
                <w:sz w:val="20"/>
                <w:szCs w:val="20"/>
              </w:rPr>
            </w:pPr>
          </w:p>
        </w:tc>
        <w:tc>
          <w:tcPr>
            <w:tcW w:w="105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4BD7EB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节能环保技术岗</w:t>
            </w:r>
          </w:p>
        </w:tc>
        <w:tc>
          <w:tcPr>
            <w:tcW w:w="151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09E724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能源、环境及相关专业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6F6FAA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9BAA5C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1年</w:t>
            </w:r>
          </w:p>
          <w:p w14:paraId="13115D3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47"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460A658">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1.具有较强的语言组织能力及文字编辑撰写能力</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2.责任心强，有团队意识，性格沉稳，具有较好的沟通能力</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3.熟练应用办公、数据分析等软件</w:t>
            </w:r>
            <w:r>
              <w:rPr>
                <w:rFonts w:hint="eastAsia" w:ascii="Times New Roman" w:hAnsi="Times New Roman" w:eastAsia="宋体" w:cs="宋体"/>
                <w:color w:val="000000"/>
                <w:kern w:val="0"/>
                <w:sz w:val="20"/>
                <w:szCs w:val="20"/>
                <w:lang w:val="en" w:bidi="ar"/>
              </w:rPr>
              <w:t>；</w:t>
            </w:r>
            <w:r>
              <w:rPr>
                <w:rFonts w:hint="eastAsia" w:ascii="Times New Roman" w:hAnsi="Times New Roman" w:eastAsia="宋体" w:cs="宋体"/>
                <w:color w:val="000000"/>
                <w:kern w:val="0"/>
                <w:sz w:val="20"/>
                <w:szCs w:val="20"/>
                <w:lang w:bidi="ar"/>
              </w:rPr>
              <w:t>4.硕士研究生及以上学历。</w:t>
            </w:r>
          </w:p>
        </w:tc>
        <w:tc>
          <w:tcPr>
            <w:tcW w:w="1432"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6F3D15E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7.2-18.0万</w:t>
            </w:r>
          </w:p>
        </w:tc>
      </w:tr>
      <w:tr w14:paraId="72E2118B">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B71CA0C">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58</w:t>
            </w:r>
          </w:p>
        </w:tc>
        <w:tc>
          <w:tcPr>
            <w:tcW w:w="1301"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86E260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中国联合网络通信有限公司海南省分公司</w:t>
            </w:r>
          </w:p>
        </w:tc>
        <w:tc>
          <w:tcPr>
            <w:tcW w:w="105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5B3BD3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5G网络优化工程师</w:t>
            </w:r>
          </w:p>
        </w:tc>
        <w:tc>
          <w:tcPr>
            <w:tcW w:w="151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41BFD1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通信工程、 电子信息工程、 计算机科学与技术等相关专业</w:t>
            </w:r>
          </w:p>
        </w:tc>
        <w:tc>
          <w:tcPr>
            <w:tcW w:w="70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757C0E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7D7107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49FF380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B01BFCA">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1.负责无线网络优化现场测试和优化工作；2.具备移动通信网络基础知识和实际工作经验。</w:t>
            </w:r>
          </w:p>
        </w:tc>
        <w:tc>
          <w:tcPr>
            <w:tcW w:w="1432"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5352C82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面议</w:t>
            </w:r>
          </w:p>
        </w:tc>
      </w:tr>
      <w:tr w14:paraId="4A233D5F">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B0E5954">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59</w:t>
            </w:r>
          </w:p>
        </w:tc>
        <w:tc>
          <w:tcPr>
            <w:tcW w:w="1301"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5CE564D">
            <w:pPr>
              <w:jc w:val="center"/>
              <w:rPr>
                <w:rFonts w:ascii="Times New Roman" w:hAnsi="Times New Roman" w:eastAsia="宋体" w:cs="宋体"/>
                <w:color w:val="000000"/>
                <w:sz w:val="20"/>
                <w:szCs w:val="20"/>
              </w:rPr>
            </w:pPr>
          </w:p>
        </w:tc>
        <w:tc>
          <w:tcPr>
            <w:tcW w:w="105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1D64AF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能源动力工程师</w:t>
            </w:r>
          </w:p>
        </w:tc>
        <w:tc>
          <w:tcPr>
            <w:tcW w:w="1516"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375937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计算机相关、通信工程相关</w:t>
            </w:r>
          </w:p>
        </w:tc>
        <w:tc>
          <w:tcPr>
            <w:tcW w:w="709"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F8156C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4F2A55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1年</w:t>
            </w:r>
          </w:p>
          <w:p w14:paraId="347A437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47"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FDAC119">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掌握岗位工作所需的知识和技能，具备较强的沟通协调能力。</w:t>
            </w:r>
          </w:p>
        </w:tc>
        <w:tc>
          <w:tcPr>
            <w:tcW w:w="1432"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0CC3A1C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7.2-10.8万</w:t>
            </w:r>
          </w:p>
        </w:tc>
      </w:tr>
      <w:tr w14:paraId="76EC741E">
        <w:tblPrEx>
          <w:tblCellMar>
            <w:top w:w="0" w:type="dxa"/>
            <w:left w:w="108" w:type="dxa"/>
            <w:bottom w:w="0" w:type="dxa"/>
            <w:right w:w="108" w:type="dxa"/>
          </w:tblCellMar>
        </w:tblPrEx>
        <w:trPr>
          <w:cantSplit/>
          <w:trHeight w:val="420" w:hRule="atLeast"/>
          <w:jc w:val="center"/>
        </w:trPr>
        <w:tc>
          <w:tcPr>
            <w:tcW w:w="594" w:type="dxa"/>
            <w:tcBorders>
              <w:top w:val="single" w:color="4874CB" w:sz="4" w:space="0"/>
              <w:left w:val="double" w:color="4874CB" w:sz="4" w:space="0"/>
              <w:bottom w:val="double" w:color="4874CB" w:sz="4" w:space="0"/>
              <w:right w:val="single" w:color="4874CB" w:sz="4" w:space="0"/>
            </w:tcBorders>
            <w:shd w:val="clear" w:color="auto" w:fill="FFFFFF"/>
            <w:noWrap/>
            <w:vAlign w:val="center"/>
          </w:tcPr>
          <w:p w14:paraId="35BA2553">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60</w:t>
            </w:r>
          </w:p>
        </w:tc>
        <w:tc>
          <w:tcPr>
            <w:tcW w:w="1301"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14486B6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中建三局集团（海南）有限公司</w:t>
            </w:r>
          </w:p>
        </w:tc>
        <w:tc>
          <w:tcPr>
            <w:tcW w:w="1056"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3C0187D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项目管理岗</w:t>
            </w:r>
          </w:p>
        </w:tc>
        <w:tc>
          <w:tcPr>
            <w:tcW w:w="1516"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4145EB6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土木大类专业</w:t>
            </w:r>
          </w:p>
        </w:tc>
        <w:tc>
          <w:tcPr>
            <w:tcW w:w="709"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537686B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4D36846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1年</w:t>
            </w:r>
          </w:p>
          <w:p w14:paraId="78D2C10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47"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356256B1">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1.具有1年工程建筑相关工作经验；2.持有中级工程师（建筑工程师）职称证书者优先。</w:t>
            </w:r>
          </w:p>
        </w:tc>
        <w:tc>
          <w:tcPr>
            <w:tcW w:w="1432" w:type="dxa"/>
            <w:tcBorders>
              <w:top w:val="single" w:color="4874CB" w:sz="4" w:space="0"/>
              <w:left w:val="single" w:color="4874CB" w:sz="4" w:space="0"/>
              <w:bottom w:val="double" w:color="4874CB" w:sz="4" w:space="0"/>
              <w:right w:val="double" w:color="4874CB" w:sz="4" w:space="0"/>
            </w:tcBorders>
            <w:shd w:val="clear" w:color="auto" w:fill="FFFFFF"/>
            <w:vAlign w:val="center"/>
          </w:tcPr>
          <w:p w14:paraId="1D04A88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14.4-18.0万</w:t>
            </w:r>
          </w:p>
        </w:tc>
      </w:tr>
    </w:tbl>
    <w:p w14:paraId="0AE354AC">
      <w:pPr>
        <w:rPr>
          <w:rFonts w:ascii="Times New Roman" w:hAnsi="Times New Roman"/>
        </w:rPr>
      </w:pPr>
      <w:r>
        <w:rPr>
          <w:rFonts w:hint="eastAsia" w:ascii="Times New Roman" w:hAnsi="Times New Roman" w:cstheme="minorEastAsia"/>
          <w:sz w:val="20"/>
          <w:szCs w:val="20"/>
        </w:rPr>
        <w:t>注：以上岗位信息存在时效性，仅作为参考。</w:t>
      </w:r>
    </w:p>
    <w:p w14:paraId="5CD2A399">
      <w:pPr>
        <w:rPr>
          <w:rFonts w:ascii="Times New Roman" w:hAnsi="Times New Roman" w:cstheme="minorEastAsia"/>
          <w:b/>
          <w:bCs/>
          <w:sz w:val="32"/>
          <w:szCs w:val="32"/>
        </w:rPr>
      </w:pPr>
      <w:r>
        <w:rPr>
          <w:rFonts w:hint="eastAsia" w:ascii="Times New Roman" w:hAnsi="Times New Roman" w:cstheme="minorEastAsia"/>
          <w:b/>
          <w:bCs/>
          <w:sz w:val="32"/>
          <w:szCs w:val="32"/>
        </w:rPr>
        <w:br w:type="page"/>
      </w:r>
    </w:p>
    <w:p w14:paraId="6E7F294F">
      <w:pPr>
        <w:pStyle w:val="4"/>
        <w:spacing w:before="156" w:beforeLines="50" w:after="156" w:afterLines="50" w:line="520" w:lineRule="exact"/>
        <w:ind w:firstLine="0" w:firstLineChars="0"/>
        <w:rPr>
          <w:rFonts w:hAnsi="Times New Roman" w:cstheme="minorEastAsia"/>
          <w:b/>
          <w:bCs/>
          <w:sz w:val="28"/>
          <w:szCs w:val="28"/>
        </w:rPr>
      </w:pPr>
      <w:bookmarkStart w:id="67" w:name="_Toc7410"/>
      <w:bookmarkStart w:id="68" w:name="_Toc1089756123"/>
      <w:r>
        <w:rPr>
          <w:rFonts w:hint="eastAsia" w:hAnsi="Times New Roman" w:cstheme="minorEastAsia"/>
          <w:b/>
          <w:bCs/>
          <w:sz w:val="28"/>
          <w:szCs w:val="28"/>
        </w:rPr>
        <w:t>（三）医疗卫生机构部分招聘岗位</w:t>
      </w:r>
      <w:bookmarkEnd w:id="67"/>
      <w:bookmarkEnd w:id="68"/>
    </w:p>
    <w:tbl>
      <w:tblPr>
        <w:tblStyle w:val="15"/>
        <w:tblW w:w="10569" w:type="dxa"/>
        <w:jc w:val="center"/>
        <w:tblLayout w:type="fixed"/>
        <w:tblCellMar>
          <w:top w:w="0" w:type="dxa"/>
          <w:left w:w="108" w:type="dxa"/>
          <w:bottom w:w="0" w:type="dxa"/>
          <w:right w:w="108" w:type="dxa"/>
        </w:tblCellMar>
      </w:tblPr>
      <w:tblGrid>
        <w:gridCol w:w="593"/>
        <w:gridCol w:w="1236"/>
        <w:gridCol w:w="1154"/>
        <w:gridCol w:w="1484"/>
        <w:gridCol w:w="725"/>
        <w:gridCol w:w="874"/>
        <w:gridCol w:w="3247"/>
        <w:gridCol w:w="1256"/>
      </w:tblGrid>
      <w:tr w14:paraId="392A0B25">
        <w:tblPrEx>
          <w:tblCellMar>
            <w:top w:w="0" w:type="dxa"/>
            <w:left w:w="108" w:type="dxa"/>
            <w:bottom w:w="0" w:type="dxa"/>
            <w:right w:w="108" w:type="dxa"/>
          </w:tblCellMar>
        </w:tblPrEx>
        <w:trPr>
          <w:cantSplit/>
          <w:trHeight w:val="270" w:hRule="atLeast"/>
          <w:tblHeader/>
          <w:jc w:val="center"/>
        </w:trPr>
        <w:tc>
          <w:tcPr>
            <w:tcW w:w="593" w:type="dxa"/>
            <w:tcBorders>
              <w:top w:val="double" w:color="4874CB" w:sz="4" w:space="0"/>
              <w:left w:val="double" w:color="4874CB" w:sz="4" w:space="0"/>
              <w:bottom w:val="single" w:color="4874CB" w:sz="4" w:space="0"/>
              <w:right w:val="single" w:color="4874CB" w:sz="4" w:space="0"/>
              <w:tl2br w:val="nil"/>
            </w:tcBorders>
            <w:shd w:val="clear" w:color="auto" w:fill="91ACE0"/>
            <w:noWrap/>
            <w:vAlign w:val="center"/>
          </w:tcPr>
          <w:p w14:paraId="51DE0AFB">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序号</w:t>
            </w:r>
          </w:p>
        </w:tc>
        <w:tc>
          <w:tcPr>
            <w:tcW w:w="1236"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70330C39">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单位名称</w:t>
            </w:r>
          </w:p>
        </w:tc>
        <w:tc>
          <w:tcPr>
            <w:tcW w:w="1154"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4A850E3C">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职位名称</w:t>
            </w:r>
          </w:p>
        </w:tc>
        <w:tc>
          <w:tcPr>
            <w:tcW w:w="1484"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20A1CF49">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专业要求</w:t>
            </w:r>
          </w:p>
        </w:tc>
        <w:tc>
          <w:tcPr>
            <w:tcW w:w="725"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37B057FE">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学历要求</w:t>
            </w:r>
          </w:p>
        </w:tc>
        <w:tc>
          <w:tcPr>
            <w:tcW w:w="874"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385E6878">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工作经验要求</w:t>
            </w:r>
          </w:p>
        </w:tc>
        <w:tc>
          <w:tcPr>
            <w:tcW w:w="3247"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407D8DA9">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任职要求</w:t>
            </w:r>
          </w:p>
        </w:tc>
        <w:tc>
          <w:tcPr>
            <w:tcW w:w="1256" w:type="dxa"/>
            <w:tcBorders>
              <w:top w:val="double" w:color="4874CB" w:sz="4" w:space="0"/>
              <w:left w:val="single" w:color="4874CB" w:sz="4" w:space="0"/>
              <w:bottom w:val="single" w:color="4874CB" w:sz="4" w:space="0"/>
              <w:right w:val="double" w:color="4874CB" w:sz="4" w:space="0"/>
            </w:tcBorders>
            <w:shd w:val="clear" w:color="auto" w:fill="91ACE0"/>
            <w:noWrap/>
            <w:vAlign w:val="center"/>
          </w:tcPr>
          <w:p w14:paraId="5B7139B8">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税前年薪</w:t>
            </w:r>
          </w:p>
        </w:tc>
      </w:tr>
      <w:tr w14:paraId="2EB18760">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D4158BA">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w:t>
            </w:r>
          </w:p>
        </w:tc>
        <w:tc>
          <w:tcPr>
            <w:tcW w:w="123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546193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白沙黎族自治县人民医院</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2836DC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临床医师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D8575C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E87CDB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64F534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4C98EA8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ACE4636">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1.取得执业医师资格；2.负责临床医疗工作。</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D29A4B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7.2-12.0万</w:t>
            </w:r>
          </w:p>
        </w:tc>
      </w:tr>
      <w:tr w14:paraId="5A8C245D">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3B375BC">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w:t>
            </w:r>
          </w:p>
        </w:tc>
        <w:tc>
          <w:tcPr>
            <w:tcW w:w="123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3CAC99A">
            <w:pPr>
              <w:jc w:val="center"/>
              <w:rPr>
                <w:rFonts w:ascii="Times New Roman" w:hAnsi="Times New Roman" w:eastAsia="宋体" w:cs="宋体"/>
                <w:color w:val="000000"/>
                <w:sz w:val="20"/>
                <w:szCs w:val="20"/>
              </w:rPr>
            </w:pP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513A23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麻醉科医师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60552C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E70E51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9B46A3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2345FEF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0B5F8E4">
            <w:pPr>
              <w:widowControl/>
              <w:jc w:val="left"/>
              <w:textAlignment w:val="center"/>
              <w:rPr>
                <w:rFonts w:hint="eastAsia" w:ascii="Times New Roman" w:hAnsi="Times New Roman" w:eastAsia="宋体" w:cs="宋体"/>
                <w:color w:val="000000"/>
                <w:sz w:val="20"/>
                <w:szCs w:val="20"/>
                <w:lang w:eastAsia="zh-CN"/>
              </w:rPr>
            </w:pPr>
            <w:r>
              <w:rPr>
                <w:rFonts w:hint="eastAsia" w:ascii="Times New Roman" w:hAnsi="Times New Roman" w:eastAsia="宋体" w:cs="宋体"/>
                <w:color w:val="000000"/>
                <w:kern w:val="0"/>
                <w:sz w:val="20"/>
                <w:szCs w:val="20"/>
                <w:lang w:bidi="ar"/>
              </w:rPr>
              <w:t>1.具有学士及以上学位；2.取得执业医师资格</w:t>
            </w:r>
            <w:r>
              <w:rPr>
                <w:rFonts w:hint="eastAsia" w:ascii="Times New Roman" w:hAnsi="Times New Roman" w:eastAsia="宋体" w:cs="宋体"/>
                <w:color w:val="000000"/>
                <w:kern w:val="0"/>
                <w:sz w:val="20"/>
                <w:szCs w:val="20"/>
                <w:lang w:eastAsia="zh-CN" w:bidi="ar"/>
              </w:rPr>
              <w:t>。</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F9C997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7.2-12.0万</w:t>
            </w:r>
          </w:p>
        </w:tc>
      </w:tr>
      <w:tr w14:paraId="2C6AA608">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070ECBC">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w:t>
            </w:r>
          </w:p>
        </w:tc>
        <w:tc>
          <w:tcPr>
            <w:tcW w:w="123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E5D9B0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儋州市中医医院</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0BE4C9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心电医师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0DA18D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284C08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AD54E6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49EE287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41D8FCF">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1.熟悉心电诊断技术；2.有执业医师资格证优先；3.工作细心、负责，有良好的沟通能力。</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5F1D7A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6.5-12.0万</w:t>
            </w:r>
          </w:p>
        </w:tc>
      </w:tr>
      <w:tr w14:paraId="2B867DB6">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89121FB">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4</w:t>
            </w:r>
          </w:p>
        </w:tc>
        <w:tc>
          <w:tcPr>
            <w:tcW w:w="123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D860B69">
            <w:pPr>
              <w:jc w:val="center"/>
              <w:rPr>
                <w:rFonts w:ascii="Times New Roman" w:hAnsi="Times New Roman" w:eastAsia="宋体" w:cs="宋体"/>
                <w:color w:val="000000"/>
                <w:sz w:val="20"/>
                <w:szCs w:val="20"/>
              </w:rPr>
            </w:pP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205026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中药师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86DF13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中药学</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783C38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9179C0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0767771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92C2BE8">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1.熟悉中药的性能、功效及配伍；2.具备中药师资格证；3.有良好的沟通能力和服务意识。</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5AE155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6.5-12.0万</w:t>
            </w:r>
          </w:p>
        </w:tc>
      </w:tr>
      <w:tr w14:paraId="5777A9C9">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088E37D">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5</w:t>
            </w:r>
          </w:p>
        </w:tc>
        <w:tc>
          <w:tcPr>
            <w:tcW w:w="123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E2505A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海口市第三人民医院</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00441B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病理科副主任医师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63B732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A8008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E99985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5-10年</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CFE1835">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1.副主任医师及以上职称；2.在三级甲等医院从事本专业工作2年以上；3.具备良好的医德医风和职业素养。</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C71A37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12.0-36.0万</w:t>
            </w:r>
          </w:p>
        </w:tc>
      </w:tr>
      <w:tr w14:paraId="213BA28E">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7DF06FB">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6</w:t>
            </w:r>
          </w:p>
        </w:tc>
        <w:tc>
          <w:tcPr>
            <w:tcW w:w="123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1AF9180">
            <w:pPr>
              <w:jc w:val="center"/>
              <w:rPr>
                <w:rFonts w:ascii="Times New Roman" w:hAnsi="Times New Roman" w:eastAsia="宋体" w:cs="宋体"/>
                <w:color w:val="000000"/>
                <w:sz w:val="20"/>
                <w:szCs w:val="20"/>
              </w:rPr>
            </w:pP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B9F2A2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病理医师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C0076C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FAD4F2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43934C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3-5年</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BACEA65">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1.有《医师资格证书》和《医师执业证书》；2.已完成住院医师规范化培训并取得住培证或有住培成绩合格证明。</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E46407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12.0-36.0万</w:t>
            </w:r>
          </w:p>
        </w:tc>
      </w:tr>
      <w:tr w14:paraId="16CE580E">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44850C9">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7</w:t>
            </w:r>
          </w:p>
        </w:tc>
        <w:tc>
          <w:tcPr>
            <w:tcW w:w="123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0F5B57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海口市第四人民医院</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60F2BD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超声科医师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7BAAF6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329C45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E33C3B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1-3年</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5EAD5C">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1.负责为就诊患者进行医疗救治；2.具备良好的医德医风；3.具备扎实的医学理论知识。</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538D44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8.4-10.8万</w:t>
            </w:r>
          </w:p>
        </w:tc>
      </w:tr>
      <w:tr w14:paraId="24B285B7">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4FD703A">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8</w:t>
            </w:r>
          </w:p>
        </w:tc>
        <w:tc>
          <w:tcPr>
            <w:tcW w:w="123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01DCB7A">
            <w:pPr>
              <w:jc w:val="center"/>
              <w:rPr>
                <w:rFonts w:ascii="Times New Roman" w:hAnsi="Times New Roman" w:eastAsia="宋体" w:cs="宋体"/>
                <w:color w:val="000000"/>
                <w:sz w:val="20"/>
                <w:szCs w:val="20"/>
              </w:rPr>
            </w:pP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E7046E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全科医师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D42838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A3DE24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E776DD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1-3年</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826C7CA">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1.负责为就诊患者进行医疗救治；2.需具备全科医师执业资格和相关医疗技能；3.具备良好的沟通能力和服务意识。</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A7CB0E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8.4-10.8万</w:t>
            </w:r>
          </w:p>
        </w:tc>
      </w:tr>
      <w:tr w14:paraId="2771FCD3">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AD1A488">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9</w:t>
            </w:r>
          </w:p>
        </w:tc>
        <w:tc>
          <w:tcPr>
            <w:tcW w:w="123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943953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海口市妇幼保健院</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035B0A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急诊科医师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3C0789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急诊医学、儿科学</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002798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D8D5D0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657AAF3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288F5B9">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1.取得儿科、急诊或全科专业规培证。</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B98F95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24.0-36.0万</w:t>
            </w:r>
          </w:p>
        </w:tc>
      </w:tr>
      <w:tr w14:paraId="07EAA249">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732B0D0">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10</w:t>
            </w:r>
          </w:p>
        </w:tc>
        <w:tc>
          <w:tcPr>
            <w:tcW w:w="123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600C56E">
            <w:pPr>
              <w:jc w:val="center"/>
              <w:rPr>
                <w:rFonts w:ascii="Times New Roman" w:hAnsi="Times New Roman" w:eastAsia="宋体" w:cs="宋体"/>
                <w:color w:val="000000"/>
                <w:sz w:val="20"/>
                <w:szCs w:val="20"/>
              </w:rPr>
            </w:pP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B98449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药房药师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25A4DE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药学专业</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3C2093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371368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1415295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EB97A45">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1.具备药师的专业素养和职业道德；</w:t>
            </w:r>
            <w:r>
              <w:rPr>
                <w:rFonts w:hint="default" w:ascii="Times New Roman" w:hAnsi="Times New Roman" w:eastAsia="宋体" w:cs="宋体"/>
                <w:color w:val="000000"/>
                <w:kern w:val="0"/>
                <w:sz w:val="20"/>
                <w:szCs w:val="20"/>
                <w:lang w:val="en" w:bidi="ar"/>
              </w:rPr>
              <w:t>2</w:t>
            </w:r>
            <w:r>
              <w:rPr>
                <w:rFonts w:hint="eastAsia" w:ascii="Times New Roman" w:hAnsi="Times New Roman" w:eastAsia="宋体" w:cs="宋体"/>
                <w:color w:val="000000"/>
                <w:kern w:val="0"/>
                <w:sz w:val="20"/>
                <w:szCs w:val="20"/>
                <w:lang w:bidi="ar"/>
              </w:rPr>
              <w:t>.良好的沟通和协调能力。</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156225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24.0-36.0万</w:t>
            </w:r>
          </w:p>
        </w:tc>
      </w:tr>
      <w:tr w14:paraId="0C9BCD87">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93FA001">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11</w:t>
            </w:r>
          </w:p>
        </w:tc>
        <w:tc>
          <w:tcPr>
            <w:tcW w:w="123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4623C5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海口市骨科与糖尿病医院</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AB290E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急诊科学科带头人</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96ADBA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FA77D4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631A70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5-10年</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385B6A7">
            <w:pPr>
              <w:widowControl/>
              <w:jc w:val="left"/>
              <w:textAlignment w:val="center"/>
              <w:rPr>
                <w:rFonts w:hint="eastAsia" w:ascii="Times New Roman" w:hAnsi="Times New Roman" w:eastAsia="宋体" w:cs="宋体"/>
                <w:color w:val="000000"/>
                <w:sz w:val="20"/>
                <w:szCs w:val="20"/>
                <w:lang w:eastAsia="zh-CN"/>
              </w:rPr>
            </w:pPr>
            <w:r>
              <w:rPr>
                <w:rFonts w:hint="eastAsia" w:ascii="Times New Roman" w:hAnsi="Times New Roman" w:eastAsia="宋体" w:cs="宋体"/>
                <w:color w:val="000000"/>
                <w:kern w:val="0"/>
                <w:sz w:val="20"/>
                <w:szCs w:val="20"/>
                <w:lang w:bidi="ar"/>
              </w:rPr>
              <w:t>1.正高职称；2.在三甲医院从事本专业工作5年以上</w:t>
            </w:r>
            <w:r>
              <w:rPr>
                <w:rFonts w:hint="eastAsia" w:ascii="Times New Roman" w:hAnsi="Times New Roman" w:eastAsia="宋体" w:cs="宋体"/>
                <w:color w:val="000000"/>
                <w:kern w:val="0"/>
                <w:sz w:val="20"/>
                <w:szCs w:val="20"/>
                <w:lang w:eastAsia="zh-CN" w:bidi="ar"/>
              </w:rPr>
              <w:t>。</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00A716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30.0-33.6万</w:t>
            </w:r>
          </w:p>
        </w:tc>
      </w:tr>
      <w:tr w14:paraId="5B213AC4">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C8E97B8">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12</w:t>
            </w:r>
          </w:p>
        </w:tc>
        <w:tc>
          <w:tcPr>
            <w:tcW w:w="123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765251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海口市人民医院</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75D4F2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心脏外科学科带头人</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EB915E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4719EB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03B669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15-20年</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31B0554">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1.有《医师资格证书》和《医师执业证书》；2.有15年以上的心脏外科临床工作经验，现在三级甲等医院从事本专业工作；3.为研究生导师并且指导研究生已有毕业。</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A2054B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30.0-42.0万</w:t>
            </w:r>
          </w:p>
        </w:tc>
      </w:tr>
      <w:tr w14:paraId="7A8F6EBA">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961D622">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13</w:t>
            </w:r>
          </w:p>
        </w:tc>
        <w:tc>
          <w:tcPr>
            <w:tcW w:w="123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5418A5">
            <w:pPr>
              <w:widowControl/>
              <w:jc w:val="center"/>
              <w:textAlignment w:val="center"/>
              <w:rPr>
                <w:rFonts w:hint="eastAsia" w:ascii="Times New Roman" w:hAnsi="Times New Roman" w:eastAsia="宋体" w:cs="宋体"/>
                <w:color w:val="000000"/>
                <w:kern w:val="0"/>
                <w:sz w:val="20"/>
                <w:szCs w:val="20"/>
                <w:lang w:bidi="ar"/>
              </w:rPr>
            </w:pPr>
          </w:p>
          <w:p w14:paraId="0C246C1D">
            <w:pPr>
              <w:widowControl/>
              <w:jc w:val="center"/>
              <w:textAlignment w:val="center"/>
              <w:rPr>
                <w:rFonts w:hint="eastAsia"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海南省安宁医院</w:t>
            </w:r>
          </w:p>
          <w:p w14:paraId="072CC9D2">
            <w:pPr>
              <w:pStyle w:val="2"/>
              <w:jc w:val="center"/>
              <w:rPr>
                <w:rFonts w:hint="eastAsia" w:ascii="Times New Roman" w:hAnsi="Times New Roman" w:eastAsia="宋体" w:cs="宋体"/>
                <w:color w:val="000000"/>
                <w:kern w:val="0"/>
                <w:sz w:val="20"/>
                <w:szCs w:val="20"/>
                <w:lang w:bidi="ar"/>
              </w:rPr>
            </w:pPr>
          </w:p>
          <w:p w14:paraId="3B2C21B0">
            <w:pPr>
              <w:pStyle w:val="2"/>
              <w:jc w:val="center"/>
            </w:pPr>
            <w:r>
              <w:rPr>
                <w:rFonts w:hint="eastAsia" w:ascii="Times New Roman" w:hAnsi="Times New Roman" w:eastAsia="宋体" w:cs="宋体"/>
                <w:color w:val="000000"/>
                <w:kern w:val="0"/>
                <w:sz w:val="20"/>
                <w:szCs w:val="20"/>
                <w:lang w:bidi="ar"/>
              </w:rPr>
              <w:t>海南省安宁医院</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3D60A5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放射医师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B279D4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医学影像与核医学、医学影像学</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0C2E56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E05DEC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2968F8B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AD9FD1C">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具有医师资格证、执业证和规培证或规培成绩合格证明。</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945D2D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6.0-12.0万</w:t>
            </w:r>
          </w:p>
        </w:tc>
      </w:tr>
      <w:tr w14:paraId="60B4E931">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2E48877">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14</w:t>
            </w:r>
          </w:p>
        </w:tc>
        <w:tc>
          <w:tcPr>
            <w:tcW w:w="123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FA429FD">
            <w:pPr>
              <w:jc w:val="center"/>
              <w:rPr>
                <w:rFonts w:ascii="Times New Roman" w:hAnsi="Times New Roman" w:eastAsia="宋体" w:cs="宋体"/>
                <w:color w:val="000000"/>
                <w:sz w:val="20"/>
                <w:szCs w:val="20"/>
              </w:rPr>
            </w:pP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F2A38C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麻醉医师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639A32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麻醉学</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EBDDB5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14E946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494C903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75B8B46">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1.硕士研究生及以上学历、硕士及以上学位；2.具有医师资格证、执业证和规培证或规培成绩合格证明。</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8C925A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6.0-12.0万</w:t>
            </w:r>
          </w:p>
        </w:tc>
      </w:tr>
      <w:tr w14:paraId="64DCEC61">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FA87F2A">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15</w:t>
            </w:r>
          </w:p>
        </w:tc>
        <w:tc>
          <w:tcPr>
            <w:tcW w:w="123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57BA4A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海南省第五人民医院</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35EE36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防治科医师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D44458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公共卫生与预防医学</w:t>
            </w:r>
            <w:r>
              <w:rPr>
                <w:rFonts w:hint="eastAsia" w:ascii="Times New Roman" w:hAnsi="Times New Roman" w:eastAsia="宋体" w:cs="宋体"/>
                <w:color w:val="000000"/>
                <w:kern w:val="0"/>
                <w:sz w:val="20"/>
                <w:szCs w:val="20"/>
                <w:lang w:eastAsia="zh-CN" w:bidi="ar"/>
              </w:rPr>
              <w:t>、</w:t>
            </w:r>
            <w:r>
              <w:rPr>
                <w:rFonts w:hint="eastAsia" w:ascii="Times New Roman" w:hAnsi="Times New Roman" w:eastAsia="宋体" w:cs="宋体"/>
                <w:color w:val="000000"/>
                <w:kern w:val="0"/>
                <w:sz w:val="20"/>
                <w:szCs w:val="20"/>
                <w:lang w:bidi="ar"/>
              </w:rPr>
              <w:t>流行病与卫生统计学</w:t>
            </w:r>
            <w:r>
              <w:rPr>
                <w:rFonts w:hint="eastAsia" w:ascii="Times New Roman" w:hAnsi="Times New Roman" w:eastAsia="宋体" w:cs="宋体"/>
                <w:color w:val="000000"/>
                <w:kern w:val="0"/>
                <w:sz w:val="20"/>
                <w:szCs w:val="20"/>
                <w:lang w:eastAsia="zh-CN" w:bidi="ar"/>
              </w:rPr>
              <w:t>、</w:t>
            </w:r>
            <w:r>
              <w:rPr>
                <w:rFonts w:hint="eastAsia" w:ascii="Times New Roman" w:hAnsi="Times New Roman" w:eastAsia="宋体" w:cs="宋体"/>
                <w:color w:val="000000"/>
                <w:kern w:val="0"/>
                <w:sz w:val="20"/>
                <w:szCs w:val="20"/>
                <w:lang w:bidi="ar"/>
              </w:rPr>
              <w:t>公共卫生</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47D89A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D0EB2C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74AFAF8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ED5CAFB">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有初级医师及以上职称。</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6B59AF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8.4-12.0万</w:t>
            </w:r>
          </w:p>
        </w:tc>
      </w:tr>
      <w:tr w14:paraId="51E3226C">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22CE673">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16</w:t>
            </w:r>
          </w:p>
        </w:tc>
        <w:tc>
          <w:tcPr>
            <w:tcW w:w="123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7152E72">
            <w:pPr>
              <w:jc w:val="center"/>
              <w:rPr>
                <w:rFonts w:ascii="Times New Roman" w:hAnsi="Times New Roman" w:eastAsia="宋体" w:cs="宋体"/>
                <w:color w:val="000000"/>
                <w:sz w:val="20"/>
                <w:szCs w:val="20"/>
              </w:rPr>
            </w:pP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DA073B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整形外科骨干医师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F0E8A6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临床医学、外科学</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CFAAAC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318B5B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40B6AED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64F3F6A">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1.具备良好的医德医风和职业素养；</w:t>
            </w:r>
            <w:r>
              <w:rPr>
                <w:rFonts w:hint="default" w:ascii="Times New Roman" w:hAnsi="Times New Roman" w:eastAsia="宋体" w:cs="宋体"/>
                <w:color w:val="000000"/>
                <w:kern w:val="0"/>
                <w:sz w:val="20"/>
                <w:szCs w:val="20"/>
                <w:lang w:val="en" w:bidi="ar"/>
              </w:rPr>
              <w:t>2</w:t>
            </w:r>
            <w:r>
              <w:rPr>
                <w:rFonts w:hint="eastAsia" w:ascii="Times New Roman" w:hAnsi="Times New Roman" w:eastAsia="宋体" w:cs="宋体"/>
                <w:color w:val="000000"/>
                <w:kern w:val="0"/>
                <w:sz w:val="20"/>
                <w:szCs w:val="20"/>
                <w:lang w:bidi="ar"/>
              </w:rPr>
              <w:t>.有初级医师及以上职称；4.按规定取得住培合格证。</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70A651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12.0-24.0万</w:t>
            </w:r>
          </w:p>
        </w:tc>
      </w:tr>
      <w:tr w14:paraId="756C313E">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43274F3">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17</w:t>
            </w:r>
          </w:p>
        </w:tc>
        <w:tc>
          <w:tcPr>
            <w:tcW w:w="123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52A033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海南省老年病医院</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4F07A5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放射科医师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7EDA3C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08B312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EE9D57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667A06F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E8458B7">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1.负责本专业患者的诊疗工作；2.具备良好的医德医风和职业素养；3.具备扎实的医学影像学知识。</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42A21B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12.0-24.0万</w:t>
            </w:r>
          </w:p>
        </w:tc>
      </w:tr>
      <w:tr w14:paraId="20CCEA21">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E80C081">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18</w:t>
            </w:r>
          </w:p>
        </w:tc>
        <w:tc>
          <w:tcPr>
            <w:tcW w:w="123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B675F6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海南省平山医院</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4C1C34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精神康复治疗医师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2EFAB8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临床医学、精神病学、康复医学相关专业</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203BA7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A5A93F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7111A61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0D22A2B">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1.须在两年内取得医师执照；2.具有良好的心理素质和身体素质，专业扎实，踏实肯干；3.具有较好的沟通协调能力、团队合作能力和较强的执行力。</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494D64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10.0-15.0万</w:t>
            </w:r>
          </w:p>
        </w:tc>
      </w:tr>
      <w:tr w14:paraId="62F26177">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9A2F022">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19</w:t>
            </w:r>
          </w:p>
        </w:tc>
        <w:tc>
          <w:tcPr>
            <w:tcW w:w="123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76182A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海南西部中心医院</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21DEA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临床住院医师、初级技师（本科）</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E46976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临床医学类、口腔医学、医学技术类专业</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FC59EC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991895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经验不限</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F7E2C0D">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1.卫生专业技术初级职称；</w:t>
            </w:r>
            <w:r>
              <w:rPr>
                <w:rFonts w:hint="default" w:ascii="Times New Roman" w:hAnsi="Times New Roman" w:eastAsia="宋体" w:cs="宋体"/>
                <w:color w:val="000000"/>
                <w:kern w:val="0"/>
                <w:sz w:val="20"/>
                <w:szCs w:val="20"/>
                <w:lang w:val="en" w:bidi="ar"/>
              </w:rPr>
              <w:t>2</w:t>
            </w:r>
            <w:r>
              <w:rPr>
                <w:rFonts w:hint="eastAsia" w:ascii="Times New Roman" w:hAnsi="Times New Roman" w:eastAsia="宋体" w:cs="宋体"/>
                <w:color w:val="000000"/>
                <w:kern w:val="0"/>
                <w:sz w:val="20"/>
                <w:szCs w:val="20"/>
                <w:lang w:bidi="ar"/>
              </w:rPr>
              <w:t>.医师岗位需规培。</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491126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6.0-24.0万</w:t>
            </w:r>
          </w:p>
        </w:tc>
      </w:tr>
      <w:tr w14:paraId="7493D357">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0F85296">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20</w:t>
            </w:r>
          </w:p>
        </w:tc>
        <w:tc>
          <w:tcPr>
            <w:tcW w:w="123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DC9AA59">
            <w:pPr>
              <w:jc w:val="center"/>
              <w:rPr>
                <w:rFonts w:ascii="Times New Roman" w:hAnsi="Times New Roman" w:eastAsia="宋体" w:cs="宋体"/>
                <w:color w:val="000000"/>
                <w:sz w:val="20"/>
                <w:szCs w:val="20"/>
              </w:rPr>
            </w:pP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0D24C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重症医学科副主任医师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A099E8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临床医学类</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3D2933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FD27E1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经验不限</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C0D857E">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1.50岁及以下；2.卫生专业技术高级职称；3.具备三级甲等医院相应专科工作10年以上。</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C42D64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6.0-24.0万</w:t>
            </w:r>
          </w:p>
        </w:tc>
      </w:tr>
      <w:tr w14:paraId="683C0370">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1B69650">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21</w:t>
            </w:r>
          </w:p>
        </w:tc>
        <w:tc>
          <w:tcPr>
            <w:tcW w:w="123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A7E8BA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海南医学院第一附属医院</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00BDDA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放疗科一病区博士医师岗</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82987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医学相关专业</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45FE43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博士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913984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3F486ED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AA0F199">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1.主治医师及以上职称；</w:t>
            </w:r>
            <w:r>
              <w:rPr>
                <w:rFonts w:hint="default" w:ascii="Times New Roman" w:hAnsi="Times New Roman" w:eastAsia="宋体" w:cs="宋体"/>
                <w:color w:val="000000"/>
                <w:kern w:val="0"/>
                <w:sz w:val="20"/>
                <w:szCs w:val="20"/>
                <w:lang w:val="en" w:bidi="ar"/>
              </w:rPr>
              <w:t>2</w:t>
            </w:r>
            <w:r>
              <w:rPr>
                <w:rFonts w:hint="eastAsia" w:ascii="Times New Roman" w:hAnsi="Times New Roman" w:eastAsia="宋体" w:cs="宋体"/>
                <w:color w:val="000000"/>
                <w:kern w:val="0"/>
                <w:sz w:val="20"/>
                <w:szCs w:val="20"/>
                <w:lang w:bidi="ar"/>
              </w:rPr>
              <w:t>.具备良好的医德医风和职业素养。</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0C8D3C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18.0-30.0万</w:t>
            </w:r>
          </w:p>
        </w:tc>
      </w:tr>
      <w:tr w14:paraId="46B0E236">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A7DB6F5">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22</w:t>
            </w:r>
          </w:p>
        </w:tc>
        <w:tc>
          <w:tcPr>
            <w:tcW w:w="123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3504D2">
            <w:pPr>
              <w:jc w:val="center"/>
              <w:rPr>
                <w:rFonts w:ascii="Times New Roman" w:hAnsi="Times New Roman" w:eastAsia="宋体" w:cs="宋体"/>
                <w:color w:val="000000"/>
                <w:sz w:val="20"/>
                <w:szCs w:val="20"/>
              </w:rPr>
            </w:pP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2142E3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口腔科口腔修复医师岗</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5E94C2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94E109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76F718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4076455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FD99B3D">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1.医师资格证、规培证；2.具备良好的医德医风和职业素养。</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914E81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12.0-24.0万</w:t>
            </w:r>
          </w:p>
        </w:tc>
      </w:tr>
      <w:tr w14:paraId="11541D50">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E4AB72C">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23</w:t>
            </w:r>
          </w:p>
        </w:tc>
        <w:tc>
          <w:tcPr>
            <w:tcW w:w="123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1F7EB2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乐东黎族自治县第二人民医院</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A98D0C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放射科学科带头人</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841AD2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临床医学或医学影像专业</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1B133D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1D02A5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10-15年</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9C7A304">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1.大学本科及以上学历；2.50周岁及以下；3.副高及以上职称，具有二级甲等以上综合医院10年以上工作经验。</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6959C0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12.0-24.0万</w:t>
            </w:r>
          </w:p>
        </w:tc>
      </w:tr>
      <w:tr w14:paraId="2C654B7B">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448034E">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24</w:t>
            </w:r>
          </w:p>
        </w:tc>
        <w:tc>
          <w:tcPr>
            <w:tcW w:w="123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B8D035F">
            <w:pPr>
              <w:jc w:val="center"/>
              <w:rPr>
                <w:rFonts w:ascii="Times New Roman" w:hAnsi="Times New Roman" w:eastAsia="宋体" w:cs="宋体"/>
                <w:color w:val="000000"/>
                <w:sz w:val="20"/>
                <w:szCs w:val="20"/>
              </w:rPr>
            </w:pP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7C24FC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妇产科执业医师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66B656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临床医学</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36BEE7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B4B617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411321D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68C49E9">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1.执业医师资格及以上；</w:t>
            </w:r>
            <w:r>
              <w:rPr>
                <w:rFonts w:hint="default" w:ascii="Times New Roman" w:hAnsi="Times New Roman" w:eastAsia="宋体" w:cs="宋体"/>
                <w:color w:val="000000"/>
                <w:kern w:val="0"/>
                <w:sz w:val="20"/>
                <w:szCs w:val="20"/>
                <w:lang w:val="en" w:bidi="ar"/>
              </w:rPr>
              <w:t>2</w:t>
            </w:r>
            <w:r>
              <w:rPr>
                <w:rFonts w:hint="eastAsia" w:ascii="Times New Roman" w:hAnsi="Times New Roman" w:eastAsia="宋体" w:cs="宋体"/>
                <w:color w:val="000000"/>
                <w:kern w:val="0"/>
                <w:sz w:val="20"/>
                <w:szCs w:val="20"/>
                <w:lang w:bidi="ar"/>
              </w:rPr>
              <w:t>.职称、经验不限。</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1C3BD6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9.6-14.4万</w:t>
            </w:r>
          </w:p>
        </w:tc>
      </w:tr>
      <w:tr w14:paraId="74C10F99">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57B50E5">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25</w:t>
            </w:r>
          </w:p>
        </w:tc>
        <w:tc>
          <w:tcPr>
            <w:tcW w:w="123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72D32C1">
            <w:pPr>
              <w:widowControl/>
              <w:jc w:val="center"/>
              <w:textAlignment w:val="center"/>
              <w:rPr>
                <w:rFonts w:hint="eastAsia" w:ascii="Times New Roman" w:hAnsi="Times New Roman" w:eastAsia="宋体" w:cs="宋体"/>
                <w:color w:val="000000"/>
                <w:kern w:val="0"/>
                <w:sz w:val="20"/>
                <w:szCs w:val="20"/>
                <w:lang w:bidi="ar"/>
              </w:rPr>
            </w:pPr>
          </w:p>
          <w:p w14:paraId="41443CAC">
            <w:pPr>
              <w:widowControl/>
              <w:jc w:val="center"/>
              <w:textAlignment w:val="center"/>
              <w:rPr>
                <w:rFonts w:hint="eastAsia"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陵水黎族自治县中医院</w:t>
            </w:r>
          </w:p>
          <w:p w14:paraId="08A2F9D6">
            <w:pPr>
              <w:pStyle w:val="2"/>
              <w:rPr>
                <w:rFonts w:hint="eastAsia"/>
              </w:rPr>
            </w:pPr>
          </w:p>
          <w:p w14:paraId="63822A0F">
            <w:pPr>
              <w:pStyle w:val="2"/>
              <w:rPr>
                <w:rFonts w:hint="eastAsia" w:ascii="Times New Roman" w:hAnsi="Times New Roman" w:eastAsia="宋体" w:cs="宋体"/>
                <w:color w:val="000000"/>
                <w:kern w:val="0"/>
                <w:sz w:val="20"/>
                <w:szCs w:val="20"/>
                <w:lang w:bidi="ar"/>
              </w:rPr>
            </w:pPr>
          </w:p>
          <w:p w14:paraId="2345DB71">
            <w:pPr>
              <w:pStyle w:val="2"/>
              <w:rPr>
                <w:rFonts w:hint="eastAsia" w:ascii="Times New Roman" w:hAnsi="Times New Roman" w:eastAsia="宋体" w:cs="宋体"/>
                <w:color w:val="000000"/>
                <w:kern w:val="0"/>
                <w:sz w:val="20"/>
                <w:szCs w:val="20"/>
                <w:lang w:bidi="ar"/>
              </w:rPr>
            </w:pPr>
          </w:p>
          <w:p w14:paraId="5EAC94E2">
            <w:pPr>
              <w:pStyle w:val="2"/>
              <w:rPr>
                <w:rFonts w:hint="eastAsia" w:ascii="Times New Roman" w:hAnsi="Times New Roman" w:eastAsia="宋体" w:cs="宋体"/>
                <w:color w:val="000000"/>
                <w:kern w:val="0"/>
                <w:sz w:val="20"/>
                <w:szCs w:val="20"/>
                <w:lang w:bidi="ar"/>
              </w:rPr>
            </w:pPr>
          </w:p>
          <w:p w14:paraId="61273344">
            <w:pPr>
              <w:pStyle w:val="2"/>
              <w:rPr>
                <w:rFonts w:hint="eastAsia" w:ascii="Times New Roman" w:hAnsi="Times New Roman" w:eastAsia="宋体" w:cs="宋体"/>
                <w:color w:val="000000"/>
                <w:kern w:val="0"/>
                <w:sz w:val="20"/>
                <w:szCs w:val="20"/>
                <w:lang w:bidi="ar"/>
              </w:rPr>
            </w:pPr>
          </w:p>
          <w:p w14:paraId="1BE0748A">
            <w:pPr>
              <w:pStyle w:val="2"/>
              <w:rPr>
                <w:rFonts w:hint="eastAsia" w:ascii="Times New Roman" w:hAnsi="Times New Roman" w:eastAsia="宋体" w:cs="宋体"/>
                <w:color w:val="000000"/>
                <w:kern w:val="0"/>
                <w:sz w:val="20"/>
                <w:szCs w:val="20"/>
                <w:lang w:bidi="ar"/>
              </w:rPr>
            </w:pPr>
          </w:p>
          <w:p w14:paraId="3B339DD2">
            <w:pPr>
              <w:pStyle w:val="2"/>
            </w:pPr>
            <w:r>
              <w:rPr>
                <w:rFonts w:hint="eastAsia" w:ascii="Times New Roman" w:hAnsi="Times New Roman" w:eastAsia="宋体" w:cs="宋体"/>
                <w:color w:val="000000"/>
                <w:kern w:val="0"/>
                <w:sz w:val="20"/>
                <w:szCs w:val="20"/>
                <w:lang w:bidi="ar"/>
              </w:rPr>
              <w:t>陵水黎族自治县中医院</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C39C8E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康复医学科学科带头人</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5F08CB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临床医学、康复治疗学、康复医学与理疗学专业</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AC8EFC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F8654C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5-10年</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B533728">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1.年龄45岁以下；2.具有副高及以上专业技术资格证书；3.具有三级甲等医院5年及以上相关工作经历。</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A3C9E3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18.0-24.0万</w:t>
            </w:r>
          </w:p>
        </w:tc>
      </w:tr>
      <w:tr w14:paraId="7EB1D307">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4DF32E4">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26</w:t>
            </w:r>
          </w:p>
        </w:tc>
        <w:tc>
          <w:tcPr>
            <w:tcW w:w="123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1B7F5EB">
            <w:pPr>
              <w:jc w:val="center"/>
              <w:rPr>
                <w:rFonts w:ascii="Times New Roman" w:hAnsi="Times New Roman" w:eastAsia="宋体" w:cs="宋体"/>
                <w:color w:val="000000"/>
                <w:sz w:val="20"/>
                <w:szCs w:val="20"/>
              </w:rPr>
            </w:pP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62C0C5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临床、麻醉、口腔、超声诊断、影像诊断医师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8B1EF3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临床医学、中西医结合临床、中医、口腔医学、放射影像学、麻醉学内科学、儿科学、外科学、康复医学与理疗学、超声医学、骨科学、眼科学、皮肤病与性病学</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75B51B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9B69D3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5-10年</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64290E4">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1.本科及以上学历；</w:t>
            </w:r>
            <w:r>
              <w:rPr>
                <w:rFonts w:hint="eastAsia" w:ascii="Times New Roman" w:hAnsi="Times New Roman" w:eastAsia="宋体" w:cs="宋体"/>
                <w:color w:val="000000"/>
                <w:kern w:val="0"/>
                <w:sz w:val="20"/>
                <w:szCs w:val="20"/>
                <w:lang w:val="en-US" w:eastAsia="zh-CN" w:bidi="ar"/>
              </w:rPr>
              <w:t>2</w:t>
            </w:r>
            <w:r>
              <w:rPr>
                <w:rFonts w:hint="eastAsia" w:ascii="Times New Roman" w:hAnsi="Times New Roman" w:eastAsia="宋体" w:cs="宋体"/>
                <w:color w:val="000000"/>
                <w:kern w:val="0"/>
                <w:sz w:val="20"/>
                <w:szCs w:val="20"/>
                <w:lang w:bidi="ar"/>
              </w:rPr>
              <w:t>.具有副高及以上专业技术资格证书，且具有三级甲等医院5年及以上相关工作经历。</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2A1434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12.0-18.0万</w:t>
            </w:r>
          </w:p>
        </w:tc>
      </w:tr>
      <w:tr w14:paraId="3D05E5CB">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8C8F673">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27</w:t>
            </w:r>
          </w:p>
        </w:tc>
        <w:tc>
          <w:tcPr>
            <w:tcW w:w="123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5D9A5F8">
            <w:pPr>
              <w:jc w:val="center"/>
              <w:rPr>
                <w:rFonts w:ascii="Times New Roman" w:hAnsi="Times New Roman" w:eastAsia="宋体" w:cs="宋体"/>
                <w:color w:val="000000"/>
                <w:sz w:val="20"/>
                <w:szCs w:val="20"/>
              </w:rPr>
            </w:pP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0CFC24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针灸推拿医师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B74DD2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针灸推拿学</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721D48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E58A87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5-10年</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84207AD">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1.具有相关专业中级及以上专业技术资格证书；2.具有二级医院5年及以上相关工作经历；3.热爱医疗卫生事业，具备良好的医德医风。</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126AB5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12.0-18.0万</w:t>
            </w:r>
          </w:p>
        </w:tc>
      </w:tr>
      <w:tr w14:paraId="762731F7">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0A5050D">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28</w:t>
            </w:r>
          </w:p>
        </w:tc>
        <w:tc>
          <w:tcPr>
            <w:tcW w:w="123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E18CB3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三亚市中医院</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9ADC95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康复科科研人员</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D1FA30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8EC8FA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博士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3AE331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14932E4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61ED3CF">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1.有参与国家级课题或主持过省级以上科研项目经历；2.以第一作者或通讯作者身份发表过中文核心或以上期刊文章；3.具备良好的科研素养和团队合作精神。</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4D2D0B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9.6-18.0万</w:t>
            </w:r>
          </w:p>
        </w:tc>
      </w:tr>
      <w:tr w14:paraId="1022EF47">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7D0E72B">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29</w:t>
            </w:r>
          </w:p>
        </w:tc>
        <w:tc>
          <w:tcPr>
            <w:tcW w:w="123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DDD7BDA">
            <w:pPr>
              <w:jc w:val="center"/>
              <w:rPr>
                <w:rFonts w:ascii="Times New Roman" w:hAnsi="Times New Roman" w:eastAsia="宋体" w:cs="宋体"/>
                <w:color w:val="000000"/>
                <w:sz w:val="20"/>
                <w:szCs w:val="20"/>
              </w:rPr>
            </w:pP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1D0861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药师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16A17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F30BFA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519521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593977F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DF98C89">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取得岗位所需学历学位。</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C9FD81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6.0-12.0万</w:t>
            </w:r>
          </w:p>
        </w:tc>
      </w:tr>
      <w:tr w14:paraId="2E87C63F">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FD199A8">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30</w:t>
            </w:r>
          </w:p>
        </w:tc>
        <w:tc>
          <w:tcPr>
            <w:tcW w:w="123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FEAFC33">
            <w:pPr>
              <w:jc w:val="center"/>
              <w:rPr>
                <w:rFonts w:ascii="Times New Roman" w:hAnsi="Times New Roman" w:eastAsia="宋体" w:cs="宋体"/>
                <w:color w:val="000000"/>
                <w:sz w:val="20"/>
                <w:szCs w:val="20"/>
              </w:rPr>
            </w:pP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4CDA98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耳鼻咽喉头颈外科医师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92BD13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临床医学、耳鼻咽喉科学、生物化学与分子生物学</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62F2D1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博士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B71BE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673D567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75C1E39">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从事耳鼻咽喉头颈外科工作。</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3E1E5E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8.4-12.0万</w:t>
            </w:r>
          </w:p>
        </w:tc>
      </w:tr>
      <w:tr w14:paraId="7B4A44C0">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E43BB38">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31</w:t>
            </w:r>
          </w:p>
        </w:tc>
        <w:tc>
          <w:tcPr>
            <w:tcW w:w="123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4B25DAA">
            <w:pPr>
              <w:widowControl/>
              <w:jc w:val="center"/>
              <w:textAlignment w:val="center"/>
            </w:pPr>
            <w:r>
              <w:rPr>
                <w:rFonts w:hint="eastAsia" w:ascii="Times New Roman" w:hAnsi="Times New Roman" w:eastAsia="宋体" w:cs="宋体"/>
                <w:color w:val="000000"/>
                <w:kern w:val="0"/>
                <w:sz w:val="20"/>
                <w:szCs w:val="20"/>
                <w:lang w:bidi="ar"/>
              </w:rPr>
              <w:t>文昌市人民医院</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C99B60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骨科医师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1D7B16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1D6E19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BE9272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029D9B9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55E0B67">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1.具备骨科医师的专业素养和职业道德；2.具备丰富的骨科临床经验和良好的手术技能；3.良好的沟通和协调能力。</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975C73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9.6-14.4万</w:t>
            </w:r>
          </w:p>
        </w:tc>
      </w:tr>
      <w:tr w14:paraId="0DFD65C4">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A4FEB59">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32</w:t>
            </w:r>
          </w:p>
        </w:tc>
        <w:tc>
          <w:tcPr>
            <w:tcW w:w="123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D98C7CC">
            <w:pPr>
              <w:jc w:val="center"/>
              <w:rPr>
                <w:rFonts w:ascii="Times New Roman" w:hAnsi="Times New Roman" w:eastAsia="宋体" w:cs="宋体"/>
                <w:color w:val="000000"/>
                <w:sz w:val="20"/>
                <w:szCs w:val="20"/>
              </w:rPr>
            </w:pP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69E933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康复治疗医师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F79A43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46444C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90D4DD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6EA7532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A706225">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1.负责患者收治、会诊、病历书写等；2.专业要求及任职要求未明确列出，但可推测需具备相关医学背景和康复治疗技能；3.需具备良好的沟通能力和服务意识。</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22781C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9.6-14.4万</w:t>
            </w:r>
          </w:p>
        </w:tc>
      </w:tr>
      <w:tr w14:paraId="565941F0">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0185FEF">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33</w:t>
            </w:r>
          </w:p>
        </w:tc>
        <w:tc>
          <w:tcPr>
            <w:tcW w:w="123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737C72B">
            <w:pPr>
              <w:widowControl/>
              <w:jc w:val="center"/>
              <w:textAlignment w:val="center"/>
              <w:rPr>
                <w:rFonts w:hint="eastAsia" w:ascii="Times New Roman" w:hAnsi="Times New Roman" w:eastAsia="宋体" w:cs="宋体"/>
                <w:color w:val="000000"/>
                <w:kern w:val="0"/>
                <w:sz w:val="20"/>
                <w:szCs w:val="20"/>
                <w:lang w:bidi="ar"/>
              </w:rPr>
            </w:pPr>
          </w:p>
          <w:p w14:paraId="707A1A61">
            <w:pPr>
              <w:widowControl/>
              <w:jc w:val="center"/>
              <w:textAlignment w:val="center"/>
              <w:rPr>
                <w:rFonts w:hint="eastAsia"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崖州湾科技城综合医院</w:t>
            </w:r>
          </w:p>
          <w:p w14:paraId="05303DC1">
            <w:pPr>
              <w:widowControl/>
              <w:jc w:val="center"/>
              <w:textAlignment w:val="center"/>
              <w:rPr>
                <w:rFonts w:hint="eastAsia" w:ascii="Times New Roman" w:hAnsi="Times New Roman" w:eastAsia="宋体" w:cs="宋体"/>
                <w:color w:val="000000"/>
                <w:kern w:val="0"/>
                <w:sz w:val="20"/>
                <w:szCs w:val="20"/>
                <w:lang w:bidi="ar"/>
              </w:rPr>
            </w:pPr>
          </w:p>
          <w:p w14:paraId="6282FF8D">
            <w:pPr>
              <w:widowControl/>
              <w:jc w:val="center"/>
              <w:textAlignment w:val="center"/>
              <w:rPr>
                <w:rFonts w:hint="eastAsia" w:ascii="Times New Roman" w:hAnsi="Times New Roman" w:eastAsia="宋体" w:cs="宋体"/>
                <w:color w:val="000000"/>
                <w:kern w:val="0"/>
                <w:sz w:val="20"/>
                <w:szCs w:val="20"/>
                <w:lang w:bidi="ar"/>
              </w:rPr>
            </w:pPr>
          </w:p>
          <w:p w14:paraId="0B7C824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崖州湾科技城综合医院</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582E53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护理岗</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929F70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护理学相关专业</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867857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55409D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54F9AC2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D473DAE">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1.具有护士及以上资格证书或成绩合格证明；2.认真负责，能严格执行各项规章制度和操作规程；3.具备一定的护理管理经验。</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47ACE3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6.0-18.0万</w:t>
            </w:r>
          </w:p>
        </w:tc>
      </w:tr>
      <w:tr w14:paraId="683D83FD">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D088C21">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34</w:t>
            </w:r>
          </w:p>
        </w:tc>
        <w:tc>
          <w:tcPr>
            <w:tcW w:w="123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10209A8">
            <w:pPr>
              <w:jc w:val="center"/>
              <w:rPr>
                <w:rFonts w:ascii="Times New Roman" w:hAnsi="Times New Roman" w:eastAsia="宋体" w:cs="宋体"/>
                <w:color w:val="000000"/>
                <w:sz w:val="20"/>
                <w:szCs w:val="20"/>
              </w:rPr>
            </w:pP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DBDDC9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住院医师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596907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0BB8EF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441392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2ED98AD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3C94CE4">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1.硕士及以上学历；2.具有医师资格证、执业证，可变更医师执业地点；3.掌握本专业的基本理论知识和操作技能，能独立参加科室值班。</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D799EB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9.6-24.0万</w:t>
            </w:r>
          </w:p>
        </w:tc>
      </w:tr>
      <w:tr w14:paraId="099819BF">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26CE2CA">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35</w:t>
            </w:r>
          </w:p>
        </w:tc>
        <w:tc>
          <w:tcPr>
            <w:tcW w:w="123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EDE51C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海南省人民医院屯昌分院</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880C62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妇产科医师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7B0E30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临床医学</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5C81A6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F6BA6C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2EEB59E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8987862">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1.具有医师及以上资格；2.最低服务期限5年（含试用期）。</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7C286E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7.2-12.0万</w:t>
            </w:r>
          </w:p>
        </w:tc>
      </w:tr>
      <w:tr w14:paraId="44AAE194">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B5FB161">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36</w:t>
            </w:r>
          </w:p>
        </w:tc>
        <w:tc>
          <w:tcPr>
            <w:tcW w:w="123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8261CB0">
            <w:pPr>
              <w:jc w:val="center"/>
              <w:rPr>
                <w:rFonts w:ascii="Times New Roman" w:hAnsi="Times New Roman" w:eastAsia="宋体" w:cs="宋体"/>
                <w:color w:val="000000"/>
                <w:sz w:val="20"/>
                <w:szCs w:val="20"/>
              </w:rPr>
            </w:pP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1F93FC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急诊外科医师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5F3B6A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临床医学</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C32076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205207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0B9BAE0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FBE675D">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1.具有医师及以上资格；2.最低服务期限5年（含试用期）。</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DE32C6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7.2-12.0万</w:t>
            </w:r>
          </w:p>
        </w:tc>
      </w:tr>
      <w:tr w14:paraId="2514FD64">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937049C">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37</w:t>
            </w:r>
          </w:p>
        </w:tc>
        <w:tc>
          <w:tcPr>
            <w:tcW w:w="123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6815F48">
            <w:pPr>
              <w:jc w:val="center"/>
              <w:rPr>
                <w:rFonts w:ascii="Times New Roman" w:hAnsi="Times New Roman" w:eastAsia="宋体" w:cs="宋体"/>
                <w:color w:val="000000"/>
                <w:sz w:val="20"/>
                <w:szCs w:val="20"/>
              </w:rPr>
            </w:pP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B1E2B8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内科医师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B88462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临床医学</w:t>
            </w:r>
          </w:p>
        </w:tc>
        <w:tc>
          <w:tcPr>
            <w:tcW w:w="72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48DB55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28302E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6C38B26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E0BBA1F">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1.具有医师及以上资格；2.最低服务期限5年（含试用期）。</w:t>
            </w:r>
          </w:p>
        </w:tc>
        <w:tc>
          <w:tcPr>
            <w:tcW w:w="1256"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60D809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7.2-12.0万</w:t>
            </w:r>
          </w:p>
        </w:tc>
      </w:tr>
      <w:tr w14:paraId="45E47226">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2ABC1C7">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38</w:t>
            </w:r>
          </w:p>
        </w:tc>
        <w:tc>
          <w:tcPr>
            <w:tcW w:w="123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363933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陵水黎族自治县中医院（陵水黎族自治县中医院医共体总院）</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04898B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ICU护士</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2DE60C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护理相关</w:t>
            </w:r>
          </w:p>
        </w:tc>
        <w:tc>
          <w:tcPr>
            <w:tcW w:w="725"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A0CEAD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4"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888A97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2年</w:t>
            </w:r>
          </w:p>
          <w:p w14:paraId="20C8C9B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47"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FBE8037">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1.具有中华人民共和国国籍；2.遵纪守法，热爱医疗卫生事业；3.具备良好的职业道德；4.适应岗位要求的身体条件；5.具有扎实的理论知识和操作技巧；6.符合聘用岗位所需的专业、学历及其他要求。</w:t>
            </w:r>
          </w:p>
        </w:tc>
        <w:tc>
          <w:tcPr>
            <w:tcW w:w="1256" w:type="dxa"/>
            <w:vMerge w:val="restart"/>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F931A9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6.0-12.0万</w:t>
            </w:r>
          </w:p>
        </w:tc>
      </w:tr>
      <w:tr w14:paraId="2120C9B6">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611CFE0">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39</w:t>
            </w:r>
          </w:p>
        </w:tc>
        <w:tc>
          <w:tcPr>
            <w:tcW w:w="123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501B674">
            <w:pPr>
              <w:jc w:val="center"/>
              <w:rPr>
                <w:rFonts w:ascii="Times New Roman" w:hAnsi="Times New Roman" w:eastAsia="宋体" w:cs="宋体"/>
                <w:color w:val="000000"/>
                <w:sz w:val="20"/>
                <w:szCs w:val="20"/>
              </w:rPr>
            </w:pP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6EE24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儿科医师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201B19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临床医学</w:t>
            </w:r>
          </w:p>
        </w:tc>
        <w:tc>
          <w:tcPr>
            <w:tcW w:w="72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D20667B">
            <w:pPr>
              <w:widowControl/>
              <w:jc w:val="center"/>
              <w:textAlignment w:val="center"/>
              <w:rPr>
                <w:rFonts w:ascii="Times New Roman" w:hAnsi="Times New Roman" w:eastAsia="宋体" w:cs="宋体"/>
                <w:color w:val="000000"/>
                <w:sz w:val="20"/>
                <w:szCs w:val="20"/>
              </w:rPr>
            </w:pPr>
          </w:p>
        </w:tc>
        <w:tc>
          <w:tcPr>
            <w:tcW w:w="874"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E764590">
            <w:pPr>
              <w:widowControl/>
              <w:jc w:val="center"/>
              <w:textAlignment w:val="center"/>
              <w:rPr>
                <w:rFonts w:ascii="Times New Roman" w:hAnsi="Times New Roman" w:eastAsia="宋体" w:cs="宋体"/>
                <w:color w:val="000000"/>
                <w:sz w:val="20"/>
                <w:szCs w:val="20"/>
              </w:rPr>
            </w:pPr>
          </w:p>
        </w:tc>
        <w:tc>
          <w:tcPr>
            <w:tcW w:w="3247"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53BD75B">
            <w:pPr>
              <w:widowControl/>
              <w:jc w:val="left"/>
              <w:textAlignment w:val="center"/>
              <w:rPr>
                <w:rFonts w:ascii="Times New Roman" w:hAnsi="Times New Roman" w:eastAsia="宋体" w:cs="宋体"/>
                <w:color w:val="000000"/>
                <w:sz w:val="20"/>
                <w:szCs w:val="20"/>
              </w:rPr>
            </w:pPr>
          </w:p>
        </w:tc>
        <w:tc>
          <w:tcPr>
            <w:tcW w:w="1256" w:type="dxa"/>
            <w:vMerge w:val="continue"/>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5CD94E9">
            <w:pPr>
              <w:widowControl/>
              <w:jc w:val="center"/>
              <w:textAlignment w:val="center"/>
              <w:rPr>
                <w:rFonts w:ascii="Times New Roman" w:hAnsi="Times New Roman" w:eastAsia="宋体" w:cs="宋体"/>
                <w:color w:val="000000"/>
                <w:sz w:val="20"/>
                <w:szCs w:val="20"/>
              </w:rPr>
            </w:pPr>
          </w:p>
        </w:tc>
      </w:tr>
      <w:tr w14:paraId="521B7AE7">
        <w:tblPrEx>
          <w:tblCellMar>
            <w:top w:w="0" w:type="dxa"/>
            <w:left w:w="108" w:type="dxa"/>
            <w:bottom w:w="0" w:type="dxa"/>
            <w:right w:w="108" w:type="dxa"/>
          </w:tblCellMar>
        </w:tblPrEx>
        <w:trPr>
          <w:cantSplit/>
          <w:trHeight w:val="420" w:hRule="atLeast"/>
          <w:jc w:val="center"/>
        </w:trPr>
        <w:tc>
          <w:tcPr>
            <w:tcW w:w="593" w:type="dxa"/>
            <w:tcBorders>
              <w:top w:val="single" w:color="4874CB" w:sz="4" w:space="0"/>
              <w:left w:val="double" w:color="4874CB" w:sz="4" w:space="0"/>
              <w:bottom w:val="double" w:color="4874CB" w:sz="4" w:space="0"/>
              <w:right w:val="single" w:color="4874CB" w:sz="4" w:space="0"/>
            </w:tcBorders>
            <w:shd w:val="clear" w:color="auto" w:fill="FFFFFF"/>
            <w:noWrap/>
            <w:vAlign w:val="center"/>
          </w:tcPr>
          <w:p w14:paraId="6F08C0BD">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40</w:t>
            </w:r>
          </w:p>
        </w:tc>
        <w:tc>
          <w:tcPr>
            <w:tcW w:w="1236" w:type="dxa"/>
            <w:vMerge w:val="continue"/>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27D19514">
            <w:pPr>
              <w:jc w:val="center"/>
              <w:rPr>
                <w:rFonts w:ascii="Times New Roman" w:hAnsi="Times New Roman" w:eastAsia="宋体" w:cs="宋体"/>
                <w:color w:val="000000"/>
                <w:sz w:val="20"/>
                <w:szCs w:val="20"/>
              </w:rPr>
            </w:pPr>
          </w:p>
        </w:tc>
        <w:tc>
          <w:tcPr>
            <w:tcW w:w="1154"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1ADD52E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血透室护士</w:t>
            </w:r>
          </w:p>
        </w:tc>
        <w:tc>
          <w:tcPr>
            <w:tcW w:w="1484"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398545B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护理相关</w:t>
            </w:r>
          </w:p>
        </w:tc>
        <w:tc>
          <w:tcPr>
            <w:tcW w:w="725" w:type="dxa"/>
            <w:vMerge w:val="continue"/>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588836E2">
            <w:pPr>
              <w:widowControl/>
              <w:jc w:val="center"/>
              <w:textAlignment w:val="center"/>
              <w:rPr>
                <w:rFonts w:ascii="Times New Roman" w:hAnsi="Times New Roman" w:eastAsia="宋体" w:cs="宋体"/>
                <w:color w:val="000000"/>
                <w:sz w:val="20"/>
                <w:szCs w:val="20"/>
              </w:rPr>
            </w:pPr>
          </w:p>
        </w:tc>
        <w:tc>
          <w:tcPr>
            <w:tcW w:w="874" w:type="dxa"/>
            <w:vMerge w:val="continue"/>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29FFD0E8">
            <w:pPr>
              <w:widowControl/>
              <w:jc w:val="center"/>
              <w:textAlignment w:val="center"/>
              <w:rPr>
                <w:rFonts w:ascii="Times New Roman" w:hAnsi="Times New Roman" w:eastAsia="宋体" w:cs="宋体"/>
                <w:color w:val="000000"/>
                <w:sz w:val="20"/>
                <w:szCs w:val="20"/>
              </w:rPr>
            </w:pPr>
          </w:p>
        </w:tc>
        <w:tc>
          <w:tcPr>
            <w:tcW w:w="3247" w:type="dxa"/>
            <w:vMerge w:val="continue"/>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316F6487">
            <w:pPr>
              <w:widowControl/>
              <w:jc w:val="left"/>
              <w:textAlignment w:val="center"/>
              <w:rPr>
                <w:rFonts w:ascii="Times New Roman" w:hAnsi="Times New Roman" w:eastAsia="宋体" w:cs="宋体"/>
                <w:color w:val="000000"/>
                <w:sz w:val="20"/>
                <w:szCs w:val="20"/>
              </w:rPr>
            </w:pPr>
          </w:p>
        </w:tc>
        <w:tc>
          <w:tcPr>
            <w:tcW w:w="1256" w:type="dxa"/>
            <w:vMerge w:val="continue"/>
            <w:tcBorders>
              <w:top w:val="single" w:color="4874CB" w:sz="4" w:space="0"/>
              <w:left w:val="single" w:color="4874CB" w:sz="4" w:space="0"/>
              <w:bottom w:val="double" w:color="4874CB" w:sz="4" w:space="0"/>
              <w:right w:val="double" w:color="4874CB" w:sz="4" w:space="0"/>
            </w:tcBorders>
            <w:shd w:val="clear" w:color="auto" w:fill="FFFFFF"/>
            <w:noWrap/>
            <w:vAlign w:val="center"/>
          </w:tcPr>
          <w:p w14:paraId="1CD63059">
            <w:pPr>
              <w:widowControl/>
              <w:jc w:val="center"/>
              <w:textAlignment w:val="center"/>
              <w:rPr>
                <w:rFonts w:ascii="Times New Roman" w:hAnsi="Times New Roman" w:eastAsia="宋体" w:cs="宋体"/>
                <w:color w:val="000000"/>
                <w:sz w:val="20"/>
                <w:szCs w:val="20"/>
              </w:rPr>
            </w:pPr>
          </w:p>
        </w:tc>
      </w:tr>
    </w:tbl>
    <w:p w14:paraId="0DC22866">
      <w:pPr>
        <w:spacing w:before="156" w:beforeLines="50" w:after="156" w:afterLines="50"/>
        <w:rPr>
          <w:rFonts w:ascii="Times New Roman" w:hAnsi="Times New Roman" w:cstheme="minorEastAsia"/>
          <w:b/>
          <w:bCs/>
          <w:sz w:val="28"/>
          <w:szCs w:val="28"/>
        </w:rPr>
      </w:pPr>
      <w:bookmarkStart w:id="69" w:name="_Toc158023586"/>
      <w:bookmarkStart w:id="70" w:name="_Toc1286"/>
      <w:r>
        <w:rPr>
          <w:rFonts w:hint="eastAsia" w:ascii="Times New Roman" w:hAnsi="Times New Roman" w:cstheme="minorEastAsia"/>
          <w:sz w:val="20"/>
          <w:szCs w:val="20"/>
        </w:rPr>
        <w:t>注：以上岗位信息存在时效性，仅作为参考。</w:t>
      </w:r>
      <w:r>
        <w:rPr>
          <w:rFonts w:hint="eastAsia" w:ascii="Times New Roman" w:hAnsi="Times New Roman" w:cstheme="minorEastAsia"/>
          <w:b/>
          <w:bCs/>
          <w:sz w:val="28"/>
          <w:szCs w:val="28"/>
        </w:rPr>
        <w:br w:type="page"/>
      </w:r>
    </w:p>
    <w:p w14:paraId="7B908E5B">
      <w:pPr>
        <w:pStyle w:val="4"/>
        <w:spacing w:before="156" w:beforeLines="50" w:after="156" w:afterLines="50" w:line="520" w:lineRule="exact"/>
        <w:ind w:firstLine="0" w:firstLineChars="0"/>
        <w:rPr>
          <w:rFonts w:hAnsi="Times New Roman" w:cstheme="minorEastAsia"/>
          <w:b/>
          <w:bCs/>
          <w:sz w:val="28"/>
          <w:szCs w:val="28"/>
        </w:rPr>
      </w:pPr>
      <w:r>
        <w:rPr>
          <w:rFonts w:hint="eastAsia" w:hAnsi="Times New Roman" w:cstheme="minorEastAsia"/>
          <w:b/>
          <w:bCs/>
          <w:sz w:val="28"/>
          <w:szCs w:val="28"/>
        </w:rPr>
        <w:t>（四）大中专院校部分招聘岗位</w:t>
      </w:r>
      <w:bookmarkEnd w:id="69"/>
      <w:bookmarkEnd w:id="70"/>
    </w:p>
    <w:tbl>
      <w:tblPr>
        <w:tblStyle w:val="15"/>
        <w:tblW w:w="10574" w:type="dxa"/>
        <w:jc w:val="center"/>
        <w:tblLayout w:type="fixed"/>
        <w:tblCellMar>
          <w:top w:w="0" w:type="dxa"/>
          <w:left w:w="108" w:type="dxa"/>
          <w:bottom w:w="0" w:type="dxa"/>
          <w:right w:w="108" w:type="dxa"/>
        </w:tblCellMar>
      </w:tblPr>
      <w:tblGrid>
        <w:gridCol w:w="610"/>
        <w:gridCol w:w="1236"/>
        <w:gridCol w:w="1138"/>
        <w:gridCol w:w="1469"/>
        <w:gridCol w:w="756"/>
        <w:gridCol w:w="874"/>
        <w:gridCol w:w="3247"/>
        <w:gridCol w:w="1244"/>
      </w:tblGrid>
      <w:tr w14:paraId="2DBA1712">
        <w:tblPrEx>
          <w:tblCellMar>
            <w:top w:w="0" w:type="dxa"/>
            <w:left w:w="108" w:type="dxa"/>
            <w:bottom w:w="0" w:type="dxa"/>
            <w:right w:w="108" w:type="dxa"/>
          </w:tblCellMar>
        </w:tblPrEx>
        <w:trPr>
          <w:cantSplit/>
          <w:trHeight w:val="420" w:hRule="atLeast"/>
          <w:tblHeader/>
          <w:jc w:val="center"/>
        </w:trPr>
        <w:tc>
          <w:tcPr>
            <w:tcW w:w="610" w:type="dxa"/>
            <w:tcBorders>
              <w:top w:val="double" w:color="4874CB" w:sz="4" w:space="0"/>
              <w:left w:val="double" w:color="4874CB" w:sz="4" w:space="0"/>
              <w:bottom w:val="single" w:color="4874CB" w:sz="4" w:space="0"/>
              <w:right w:val="single" w:color="4874CB" w:sz="4" w:space="0"/>
              <w:tl2br w:val="nil"/>
            </w:tcBorders>
            <w:shd w:val="clear" w:color="auto" w:fill="91ACE0"/>
            <w:noWrap/>
            <w:vAlign w:val="center"/>
          </w:tcPr>
          <w:p w14:paraId="2BDC4ED6">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序号</w:t>
            </w:r>
          </w:p>
        </w:tc>
        <w:tc>
          <w:tcPr>
            <w:tcW w:w="1236"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6C440206">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单位名称</w:t>
            </w:r>
          </w:p>
        </w:tc>
        <w:tc>
          <w:tcPr>
            <w:tcW w:w="1138"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57DC9FB1">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职位名称</w:t>
            </w:r>
          </w:p>
        </w:tc>
        <w:tc>
          <w:tcPr>
            <w:tcW w:w="1469"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01D20A82">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专业要求</w:t>
            </w:r>
          </w:p>
        </w:tc>
        <w:tc>
          <w:tcPr>
            <w:tcW w:w="756"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2A88EE89">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学历要求</w:t>
            </w:r>
          </w:p>
        </w:tc>
        <w:tc>
          <w:tcPr>
            <w:tcW w:w="874"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18D9D268">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工作经验要求</w:t>
            </w:r>
          </w:p>
        </w:tc>
        <w:tc>
          <w:tcPr>
            <w:tcW w:w="3247"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65BC97D0">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任职要求</w:t>
            </w:r>
          </w:p>
        </w:tc>
        <w:tc>
          <w:tcPr>
            <w:tcW w:w="1244" w:type="dxa"/>
            <w:tcBorders>
              <w:top w:val="double" w:color="4874CB" w:sz="4" w:space="0"/>
              <w:left w:val="single" w:color="4874CB" w:sz="4" w:space="0"/>
              <w:bottom w:val="single" w:color="4874CB" w:sz="4" w:space="0"/>
              <w:right w:val="double" w:color="4874CB" w:sz="4" w:space="0"/>
            </w:tcBorders>
            <w:shd w:val="clear" w:color="auto" w:fill="91ACE0"/>
            <w:noWrap/>
            <w:vAlign w:val="center"/>
          </w:tcPr>
          <w:p w14:paraId="1B33717F">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税前年薪</w:t>
            </w:r>
          </w:p>
        </w:tc>
      </w:tr>
      <w:tr w14:paraId="64636E66">
        <w:tblPrEx>
          <w:tblCellMar>
            <w:top w:w="0" w:type="dxa"/>
            <w:left w:w="108" w:type="dxa"/>
            <w:bottom w:w="0" w:type="dxa"/>
            <w:right w:w="108" w:type="dxa"/>
          </w:tblCellMar>
        </w:tblPrEx>
        <w:trPr>
          <w:cantSplit/>
          <w:trHeight w:val="420" w:hRule="atLeast"/>
          <w:jc w:val="center"/>
        </w:trPr>
        <w:tc>
          <w:tcPr>
            <w:tcW w:w="61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9780481">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w:t>
            </w:r>
          </w:p>
        </w:tc>
        <w:tc>
          <w:tcPr>
            <w:tcW w:w="123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23632F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海南大学</w:t>
            </w:r>
          </w:p>
        </w:tc>
        <w:tc>
          <w:tcPr>
            <w:tcW w:w="11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EA4A4D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教学科研骨干</w:t>
            </w:r>
          </w:p>
        </w:tc>
        <w:tc>
          <w:tcPr>
            <w:tcW w:w="146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1C0D0D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所报岗位相关专业</w:t>
            </w:r>
          </w:p>
        </w:tc>
        <w:tc>
          <w:tcPr>
            <w:tcW w:w="7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BC4074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博士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28758B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063BBF9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4DB1B96">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1.具备良好的科研业务能力和发展潜力；2.具有良好的品行和职业道德。</w:t>
            </w:r>
          </w:p>
        </w:tc>
        <w:tc>
          <w:tcPr>
            <w:tcW w:w="1244"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F531EE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20.0-50.4万</w:t>
            </w:r>
          </w:p>
        </w:tc>
      </w:tr>
      <w:tr w14:paraId="26049246">
        <w:tblPrEx>
          <w:tblCellMar>
            <w:top w:w="0" w:type="dxa"/>
            <w:left w:w="108" w:type="dxa"/>
            <w:bottom w:w="0" w:type="dxa"/>
            <w:right w:w="108" w:type="dxa"/>
          </w:tblCellMar>
        </w:tblPrEx>
        <w:trPr>
          <w:cantSplit/>
          <w:trHeight w:val="420" w:hRule="atLeast"/>
          <w:jc w:val="center"/>
        </w:trPr>
        <w:tc>
          <w:tcPr>
            <w:tcW w:w="61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E9CA5E3">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w:t>
            </w:r>
          </w:p>
        </w:tc>
        <w:tc>
          <w:tcPr>
            <w:tcW w:w="123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4DC99E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海南医科大学（海南省医学科学院）</w:t>
            </w:r>
          </w:p>
        </w:tc>
        <w:tc>
          <w:tcPr>
            <w:tcW w:w="11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D49EED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青年教师</w:t>
            </w:r>
          </w:p>
        </w:tc>
        <w:tc>
          <w:tcPr>
            <w:tcW w:w="146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B57CE6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2FE518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博士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0FE8D1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1E536A1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608F684">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遵守宪法和法律；2.具有良好的品行和职业道德；3.热爱党的教育事业，具有强烈的事业心、责任感，具有较强语言文字表达能力，身体健康、精力充沛，积极乐观，善于沟通；4.委培、定向及在编在岗人员，须征得原委培、定向单位及工作单位同意。</w:t>
            </w:r>
          </w:p>
        </w:tc>
        <w:tc>
          <w:tcPr>
            <w:tcW w:w="1244"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4308AC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12.0-36.0万</w:t>
            </w:r>
          </w:p>
        </w:tc>
      </w:tr>
      <w:tr w14:paraId="7909D549">
        <w:tblPrEx>
          <w:tblCellMar>
            <w:top w:w="0" w:type="dxa"/>
            <w:left w:w="108" w:type="dxa"/>
            <w:bottom w:w="0" w:type="dxa"/>
            <w:right w:w="108" w:type="dxa"/>
          </w:tblCellMar>
        </w:tblPrEx>
        <w:trPr>
          <w:cantSplit/>
          <w:trHeight w:val="420" w:hRule="atLeast"/>
          <w:jc w:val="center"/>
        </w:trPr>
        <w:tc>
          <w:tcPr>
            <w:tcW w:w="61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55E73CE">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w:t>
            </w:r>
          </w:p>
        </w:tc>
        <w:tc>
          <w:tcPr>
            <w:tcW w:w="123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F4BFA3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三亚城市职业学院</w:t>
            </w:r>
          </w:p>
        </w:tc>
        <w:tc>
          <w:tcPr>
            <w:tcW w:w="11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8B4C97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大数据会计专业教师</w:t>
            </w:r>
          </w:p>
        </w:tc>
        <w:tc>
          <w:tcPr>
            <w:tcW w:w="146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D2BCCA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2EA007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1CD30A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3-5年</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5A6ECC0">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1.具备中、英文双语教学能力；2.有高校教学经验及职称者优先考虑。</w:t>
            </w:r>
          </w:p>
        </w:tc>
        <w:tc>
          <w:tcPr>
            <w:tcW w:w="1244"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E54207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9.6-18.0万</w:t>
            </w:r>
          </w:p>
        </w:tc>
      </w:tr>
      <w:tr w14:paraId="449B24A7">
        <w:tblPrEx>
          <w:tblCellMar>
            <w:top w:w="0" w:type="dxa"/>
            <w:left w:w="108" w:type="dxa"/>
            <w:bottom w:w="0" w:type="dxa"/>
            <w:right w:w="108" w:type="dxa"/>
          </w:tblCellMar>
        </w:tblPrEx>
        <w:trPr>
          <w:cantSplit/>
          <w:trHeight w:val="420" w:hRule="atLeast"/>
          <w:jc w:val="center"/>
        </w:trPr>
        <w:tc>
          <w:tcPr>
            <w:tcW w:w="61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A426317">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4</w:t>
            </w:r>
          </w:p>
        </w:tc>
        <w:tc>
          <w:tcPr>
            <w:tcW w:w="123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91B1608">
            <w:pPr>
              <w:widowControl/>
              <w:jc w:val="center"/>
              <w:textAlignment w:val="center"/>
              <w:rPr>
                <w:rFonts w:ascii="Times New Roman" w:hAnsi="Times New Roman" w:eastAsia="宋体" w:cs="宋体"/>
                <w:color w:val="000000"/>
                <w:kern w:val="0"/>
                <w:sz w:val="20"/>
                <w:szCs w:val="20"/>
                <w:lang w:bidi="ar"/>
              </w:rPr>
            </w:pPr>
          </w:p>
          <w:p w14:paraId="230370FF">
            <w:pPr>
              <w:widowControl/>
              <w:jc w:val="center"/>
              <w:textAlignment w:val="center"/>
              <w:rPr>
                <w:rFonts w:ascii="Times New Roman" w:hAnsi="Times New Roman" w:eastAsia="宋体" w:cs="宋体"/>
                <w:color w:val="000000"/>
                <w:kern w:val="0"/>
                <w:sz w:val="20"/>
                <w:szCs w:val="20"/>
                <w:lang w:bidi="ar"/>
              </w:rPr>
            </w:pPr>
          </w:p>
          <w:p w14:paraId="0EBE36A8">
            <w:pPr>
              <w:widowControl/>
              <w:jc w:val="center"/>
              <w:textAlignment w:val="center"/>
              <w:rPr>
                <w:rFonts w:ascii="Times New Roman" w:hAnsi="Times New Roman" w:eastAsia="宋体" w:cs="宋体"/>
                <w:color w:val="000000"/>
                <w:kern w:val="0"/>
                <w:sz w:val="20"/>
                <w:szCs w:val="20"/>
                <w:lang w:bidi="ar"/>
              </w:rPr>
            </w:pPr>
          </w:p>
          <w:p w14:paraId="57953CCA">
            <w:pPr>
              <w:widowControl/>
              <w:jc w:val="center"/>
              <w:textAlignment w:val="center"/>
              <w:rPr>
                <w:rFonts w:ascii="Times New Roman" w:hAnsi="Times New Roman" w:eastAsia="宋体" w:cs="宋体"/>
                <w:color w:val="000000"/>
                <w:kern w:val="0"/>
                <w:sz w:val="20"/>
                <w:szCs w:val="20"/>
                <w:lang w:bidi="ar"/>
              </w:rPr>
            </w:pPr>
          </w:p>
          <w:p w14:paraId="30F397F7">
            <w:pPr>
              <w:widowControl/>
              <w:jc w:val="center"/>
              <w:textAlignment w:val="center"/>
              <w:rPr>
                <w:rFonts w:ascii="Times New Roman" w:hAnsi="Times New Roman" w:eastAsia="宋体" w:cs="宋体"/>
                <w:color w:val="000000"/>
                <w:kern w:val="0"/>
                <w:sz w:val="20"/>
                <w:szCs w:val="20"/>
                <w:lang w:bidi="ar"/>
              </w:rPr>
            </w:pPr>
          </w:p>
          <w:p w14:paraId="2DA91B3F">
            <w:pPr>
              <w:widowControl/>
              <w:jc w:val="center"/>
              <w:textAlignment w:val="center"/>
              <w:rPr>
                <w:rFonts w:ascii="Times New Roman" w:hAnsi="Times New Roman" w:eastAsia="宋体" w:cs="宋体"/>
                <w:color w:val="000000"/>
                <w:kern w:val="0"/>
                <w:sz w:val="20"/>
                <w:szCs w:val="20"/>
                <w:lang w:bidi="ar"/>
              </w:rPr>
            </w:pPr>
          </w:p>
          <w:p w14:paraId="4C7C461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海南热带</w:t>
            </w:r>
          </w:p>
          <w:p w14:paraId="23D0301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海洋学院</w:t>
            </w:r>
          </w:p>
          <w:p w14:paraId="059D24F9">
            <w:pPr>
              <w:pStyle w:val="2"/>
              <w:rPr>
                <w:rFonts w:ascii="Times New Roman" w:hAnsi="Times New Roman" w:eastAsia="宋体" w:cs="宋体"/>
                <w:color w:val="000000"/>
                <w:kern w:val="0"/>
                <w:sz w:val="20"/>
                <w:szCs w:val="20"/>
                <w:lang w:bidi="ar"/>
              </w:rPr>
            </w:pPr>
          </w:p>
          <w:p w14:paraId="4A6EE4E2">
            <w:pPr>
              <w:rPr>
                <w:rFonts w:ascii="Times New Roman" w:hAnsi="Times New Roman" w:eastAsia="宋体" w:cs="宋体"/>
                <w:color w:val="000000"/>
                <w:kern w:val="0"/>
                <w:sz w:val="20"/>
                <w:szCs w:val="20"/>
                <w:lang w:bidi="ar"/>
              </w:rPr>
            </w:pPr>
          </w:p>
          <w:p w14:paraId="227DBE72">
            <w:pPr>
              <w:pStyle w:val="2"/>
              <w:rPr>
                <w:rFonts w:ascii="Times New Roman" w:hAnsi="Times New Roman" w:eastAsia="宋体" w:cs="宋体"/>
                <w:color w:val="000000"/>
                <w:kern w:val="0"/>
                <w:sz w:val="20"/>
                <w:szCs w:val="20"/>
                <w:lang w:bidi="ar"/>
              </w:rPr>
            </w:pPr>
          </w:p>
          <w:p w14:paraId="10558D6E">
            <w:pPr>
              <w:rPr>
                <w:rFonts w:ascii="Times New Roman" w:hAnsi="Times New Roman" w:eastAsia="宋体" w:cs="宋体"/>
                <w:color w:val="000000"/>
                <w:kern w:val="0"/>
                <w:sz w:val="20"/>
                <w:szCs w:val="20"/>
                <w:lang w:bidi="ar"/>
              </w:rPr>
            </w:pPr>
          </w:p>
          <w:p w14:paraId="3F4EDD24">
            <w:pPr>
              <w:pStyle w:val="2"/>
              <w:rPr>
                <w:rFonts w:ascii="Times New Roman" w:hAnsi="Times New Roman" w:eastAsia="宋体" w:cs="宋体"/>
                <w:color w:val="000000"/>
                <w:kern w:val="0"/>
                <w:sz w:val="20"/>
                <w:szCs w:val="20"/>
                <w:lang w:bidi="ar"/>
              </w:rPr>
            </w:pPr>
          </w:p>
          <w:p w14:paraId="05F3D519">
            <w:pPr>
              <w:rPr>
                <w:rFonts w:ascii="Times New Roman" w:hAnsi="Times New Roman" w:eastAsia="宋体" w:cs="宋体"/>
                <w:color w:val="000000"/>
                <w:kern w:val="0"/>
                <w:sz w:val="20"/>
                <w:szCs w:val="20"/>
                <w:lang w:bidi="ar"/>
              </w:rPr>
            </w:pPr>
          </w:p>
          <w:p w14:paraId="2ACADE21">
            <w:pPr>
              <w:jc w:val="center"/>
              <w:rPr>
                <w:color w:val="000000"/>
              </w:rPr>
            </w:pPr>
          </w:p>
        </w:tc>
        <w:tc>
          <w:tcPr>
            <w:tcW w:w="11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81BE8B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创意设计学院实验员岗</w:t>
            </w:r>
          </w:p>
        </w:tc>
        <w:tc>
          <w:tcPr>
            <w:tcW w:w="146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CF18AA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计算机科学与技术、风景园林、艺术学、设计、设计学等相关学科</w:t>
            </w:r>
          </w:p>
        </w:tc>
        <w:tc>
          <w:tcPr>
            <w:tcW w:w="756" w:type="dxa"/>
            <w:vMerge w:val="restart"/>
            <w:tcBorders>
              <w:top w:val="single" w:color="4874CB" w:sz="4" w:space="0"/>
              <w:left w:val="single" w:color="4874CB" w:sz="4" w:space="0"/>
              <w:right w:val="single" w:color="4874CB" w:sz="4" w:space="0"/>
            </w:tcBorders>
            <w:shd w:val="clear" w:color="auto" w:fill="FFFFFF"/>
            <w:noWrap/>
            <w:vAlign w:val="center"/>
          </w:tcPr>
          <w:p w14:paraId="257B36F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博士</w:t>
            </w:r>
          </w:p>
        </w:tc>
        <w:tc>
          <w:tcPr>
            <w:tcW w:w="874" w:type="dxa"/>
            <w:vMerge w:val="restart"/>
            <w:tcBorders>
              <w:top w:val="single" w:color="4874CB" w:sz="4" w:space="0"/>
              <w:left w:val="single" w:color="4874CB" w:sz="4" w:space="0"/>
              <w:right w:val="single" w:color="4874CB" w:sz="4" w:space="0"/>
            </w:tcBorders>
            <w:shd w:val="clear" w:color="auto" w:fill="FFFFFF"/>
            <w:noWrap/>
            <w:vAlign w:val="center"/>
          </w:tcPr>
          <w:p w14:paraId="56CFA5B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2DE931E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47" w:type="dxa"/>
            <w:vMerge w:val="restart"/>
            <w:tcBorders>
              <w:top w:val="single" w:color="4874CB" w:sz="4" w:space="0"/>
              <w:left w:val="single" w:color="4874CB" w:sz="4" w:space="0"/>
              <w:right w:val="single" w:color="4874CB" w:sz="4" w:space="0"/>
            </w:tcBorders>
            <w:shd w:val="clear" w:color="auto" w:fill="FFFFFF"/>
            <w:noWrap/>
            <w:vAlign w:val="center"/>
          </w:tcPr>
          <w:p w14:paraId="159B632E">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sz w:val="20"/>
                <w:szCs w:val="20"/>
              </w:rPr>
              <w:t>1.具有中华人民共和国国籍；2.遵守宪法和法律；3.具有良好的品行和职业道德；4.身体健康，具有较好业务能力及发展潜力，能胜任招聘岗位的工作；</w:t>
            </w:r>
            <w:r>
              <w:rPr>
                <w:rFonts w:hint="default" w:ascii="Times New Roman" w:hAnsi="Times New Roman" w:eastAsia="宋体" w:cs="宋体"/>
                <w:color w:val="000000"/>
                <w:sz w:val="20"/>
                <w:szCs w:val="20"/>
                <w:lang w:val="en"/>
              </w:rPr>
              <w:t>5</w:t>
            </w:r>
            <w:r>
              <w:rPr>
                <w:rFonts w:hint="eastAsia" w:ascii="Times New Roman" w:hAnsi="Times New Roman" w:eastAsia="宋体" w:cs="宋体"/>
                <w:color w:val="000000"/>
                <w:sz w:val="20"/>
                <w:szCs w:val="20"/>
              </w:rPr>
              <w:t>.应聘时已与工作单位建立人事（劳动）关系的考生应征得原所在单位同意方可报考。</w:t>
            </w:r>
          </w:p>
        </w:tc>
        <w:tc>
          <w:tcPr>
            <w:tcW w:w="1244"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A2482E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12.0-18.0万</w:t>
            </w:r>
          </w:p>
        </w:tc>
      </w:tr>
      <w:tr w14:paraId="3BA2A31E">
        <w:tblPrEx>
          <w:tblCellMar>
            <w:top w:w="0" w:type="dxa"/>
            <w:left w:w="108" w:type="dxa"/>
            <w:bottom w:w="0" w:type="dxa"/>
            <w:right w:w="108" w:type="dxa"/>
          </w:tblCellMar>
        </w:tblPrEx>
        <w:trPr>
          <w:cantSplit/>
          <w:trHeight w:val="420" w:hRule="atLeast"/>
          <w:jc w:val="center"/>
        </w:trPr>
        <w:tc>
          <w:tcPr>
            <w:tcW w:w="61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7F3DA93">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5</w:t>
            </w:r>
          </w:p>
        </w:tc>
        <w:tc>
          <w:tcPr>
            <w:tcW w:w="123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414FBB0">
            <w:pPr>
              <w:jc w:val="center"/>
              <w:rPr>
                <w:rFonts w:ascii="Times New Roman" w:hAnsi="Times New Roman" w:eastAsia="宋体" w:cs="宋体"/>
                <w:color w:val="000000"/>
                <w:sz w:val="20"/>
                <w:szCs w:val="20"/>
              </w:rPr>
            </w:pPr>
          </w:p>
        </w:tc>
        <w:tc>
          <w:tcPr>
            <w:tcW w:w="11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4311A0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海洋科学技术学院教学科研岗</w:t>
            </w:r>
          </w:p>
        </w:tc>
        <w:tc>
          <w:tcPr>
            <w:tcW w:w="146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9C879B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海洋科学、大气科学、化学、地质学光学工程、机械工程、仪器科学与技术、测绘科学与技术、船舶与海洋工程、航空宇航科学与技术、电子科学与技术等相关学科</w:t>
            </w:r>
          </w:p>
        </w:tc>
        <w:tc>
          <w:tcPr>
            <w:tcW w:w="756" w:type="dxa"/>
            <w:vMerge w:val="continue"/>
            <w:tcBorders>
              <w:left w:val="single" w:color="4874CB" w:sz="4" w:space="0"/>
              <w:right w:val="single" w:color="4874CB" w:sz="4" w:space="0"/>
            </w:tcBorders>
            <w:shd w:val="clear" w:color="auto" w:fill="FFFFFF"/>
            <w:noWrap/>
            <w:vAlign w:val="center"/>
          </w:tcPr>
          <w:p w14:paraId="572A575E">
            <w:pPr>
              <w:widowControl/>
              <w:jc w:val="center"/>
              <w:textAlignment w:val="center"/>
              <w:rPr>
                <w:rFonts w:ascii="Times New Roman" w:hAnsi="Times New Roman" w:eastAsia="宋体" w:cs="宋体"/>
                <w:color w:val="000000"/>
                <w:sz w:val="20"/>
                <w:szCs w:val="20"/>
              </w:rPr>
            </w:pPr>
          </w:p>
        </w:tc>
        <w:tc>
          <w:tcPr>
            <w:tcW w:w="874" w:type="dxa"/>
            <w:vMerge w:val="continue"/>
            <w:tcBorders>
              <w:left w:val="single" w:color="4874CB" w:sz="4" w:space="0"/>
              <w:right w:val="single" w:color="4874CB" w:sz="4" w:space="0"/>
            </w:tcBorders>
            <w:shd w:val="clear" w:color="auto" w:fill="FFFFFF"/>
            <w:noWrap/>
            <w:vAlign w:val="center"/>
          </w:tcPr>
          <w:p w14:paraId="3B019E41">
            <w:pPr>
              <w:widowControl/>
              <w:jc w:val="center"/>
              <w:textAlignment w:val="center"/>
              <w:rPr>
                <w:rFonts w:ascii="Times New Roman" w:hAnsi="Times New Roman" w:eastAsia="宋体" w:cs="宋体"/>
                <w:color w:val="000000"/>
                <w:sz w:val="20"/>
                <w:szCs w:val="20"/>
              </w:rPr>
            </w:pPr>
          </w:p>
        </w:tc>
        <w:tc>
          <w:tcPr>
            <w:tcW w:w="3247" w:type="dxa"/>
            <w:vMerge w:val="continue"/>
            <w:tcBorders>
              <w:left w:val="single" w:color="4874CB" w:sz="4" w:space="0"/>
              <w:right w:val="single" w:color="4874CB" w:sz="4" w:space="0"/>
            </w:tcBorders>
            <w:shd w:val="clear" w:color="auto" w:fill="FFFFFF"/>
            <w:noWrap/>
            <w:vAlign w:val="center"/>
          </w:tcPr>
          <w:p w14:paraId="59A82DE9">
            <w:pPr>
              <w:widowControl/>
              <w:jc w:val="left"/>
              <w:textAlignment w:val="center"/>
              <w:rPr>
                <w:rFonts w:ascii="Times New Roman" w:hAnsi="Times New Roman" w:eastAsia="宋体" w:cs="宋体"/>
                <w:color w:val="000000"/>
                <w:sz w:val="20"/>
                <w:szCs w:val="20"/>
              </w:rPr>
            </w:pPr>
          </w:p>
        </w:tc>
        <w:tc>
          <w:tcPr>
            <w:tcW w:w="1244"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B315B0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12.0-18.0万</w:t>
            </w:r>
          </w:p>
        </w:tc>
      </w:tr>
      <w:tr w14:paraId="7266EF5E">
        <w:tblPrEx>
          <w:tblCellMar>
            <w:top w:w="0" w:type="dxa"/>
            <w:left w:w="108" w:type="dxa"/>
            <w:bottom w:w="0" w:type="dxa"/>
            <w:right w:w="108" w:type="dxa"/>
          </w:tblCellMar>
        </w:tblPrEx>
        <w:trPr>
          <w:cantSplit/>
          <w:trHeight w:val="420" w:hRule="atLeast"/>
          <w:jc w:val="center"/>
        </w:trPr>
        <w:tc>
          <w:tcPr>
            <w:tcW w:w="61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D30A123">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6</w:t>
            </w:r>
          </w:p>
        </w:tc>
        <w:tc>
          <w:tcPr>
            <w:tcW w:w="123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D1824E1">
            <w:pPr>
              <w:jc w:val="center"/>
              <w:rPr>
                <w:rFonts w:ascii="Times New Roman" w:hAnsi="Times New Roman" w:eastAsia="宋体" w:cs="宋体"/>
                <w:color w:val="000000"/>
                <w:sz w:val="20"/>
                <w:szCs w:val="20"/>
              </w:rPr>
            </w:pPr>
          </w:p>
        </w:tc>
        <w:tc>
          <w:tcPr>
            <w:tcW w:w="11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CD76B1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食品科学与工程学院教学科研岗</w:t>
            </w:r>
          </w:p>
        </w:tc>
        <w:tc>
          <w:tcPr>
            <w:tcW w:w="146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0F6DA0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食品科学与工程等相关学科</w:t>
            </w:r>
          </w:p>
        </w:tc>
        <w:tc>
          <w:tcPr>
            <w:tcW w:w="756" w:type="dxa"/>
            <w:vMerge w:val="continue"/>
            <w:tcBorders>
              <w:left w:val="single" w:color="4874CB" w:sz="4" w:space="0"/>
              <w:right w:val="single" w:color="4874CB" w:sz="4" w:space="0"/>
            </w:tcBorders>
            <w:shd w:val="clear" w:color="auto" w:fill="FFFFFF"/>
            <w:noWrap/>
            <w:vAlign w:val="center"/>
          </w:tcPr>
          <w:p w14:paraId="37A60CA3">
            <w:pPr>
              <w:widowControl/>
              <w:jc w:val="center"/>
              <w:textAlignment w:val="center"/>
              <w:rPr>
                <w:rFonts w:ascii="Times New Roman" w:hAnsi="Times New Roman" w:eastAsia="宋体" w:cs="宋体"/>
                <w:color w:val="000000"/>
                <w:sz w:val="20"/>
                <w:szCs w:val="20"/>
              </w:rPr>
            </w:pPr>
          </w:p>
        </w:tc>
        <w:tc>
          <w:tcPr>
            <w:tcW w:w="874" w:type="dxa"/>
            <w:vMerge w:val="continue"/>
            <w:tcBorders>
              <w:left w:val="single" w:color="4874CB" w:sz="4" w:space="0"/>
              <w:right w:val="single" w:color="4874CB" w:sz="4" w:space="0"/>
            </w:tcBorders>
            <w:shd w:val="clear" w:color="auto" w:fill="FFFFFF"/>
            <w:noWrap/>
            <w:vAlign w:val="center"/>
          </w:tcPr>
          <w:p w14:paraId="18565FF4">
            <w:pPr>
              <w:widowControl/>
              <w:jc w:val="center"/>
              <w:textAlignment w:val="center"/>
              <w:rPr>
                <w:rFonts w:ascii="Times New Roman" w:hAnsi="Times New Roman" w:eastAsia="宋体" w:cs="宋体"/>
                <w:color w:val="000000"/>
                <w:sz w:val="20"/>
                <w:szCs w:val="20"/>
              </w:rPr>
            </w:pPr>
          </w:p>
        </w:tc>
        <w:tc>
          <w:tcPr>
            <w:tcW w:w="3247" w:type="dxa"/>
            <w:vMerge w:val="continue"/>
            <w:tcBorders>
              <w:left w:val="single" w:color="4874CB" w:sz="4" w:space="0"/>
              <w:right w:val="single" w:color="4874CB" w:sz="4" w:space="0"/>
            </w:tcBorders>
            <w:shd w:val="clear" w:color="auto" w:fill="FFFFFF"/>
            <w:noWrap/>
            <w:vAlign w:val="center"/>
          </w:tcPr>
          <w:p w14:paraId="009BCF33">
            <w:pPr>
              <w:widowControl/>
              <w:jc w:val="left"/>
              <w:textAlignment w:val="center"/>
              <w:rPr>
                <w:rFonts w:ascii="Times New Roman" w:hAnsi="Times New Roman" w:eastAsia="宋体" w:cs="宋体"/>
                <w:color w:val="000000"/>
                <w:sz w:val="20"/>
                <w:szCs w:val="20"/>
              </w:rPr>
            </w:pPr>
          </w:p>
        </w:tc>
        <w:tc>
          <w:tcPr>
            <w:tcW w:w="1244"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9B951A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12.0-18.0万</w:t>
            </w:r>
          </w:p>
        </w:tc>
      </w:tr>
      <w:tr w14:paraId="2FC9944C">
        <w:tblPrEx>
          <w:tblCellMar>
            <w:top w:w="0" w:type="dxa"/>
            <w:left w:w="108" w:type="dxa"/>
            <w:bottom w:w="0" w:type="dxa"/>
            <w:right w:w="108" w:type="dxa"/>
          </w:tblCellMar>
        </w:tblPrEx>
        <w:trPr>
          <w:cantSplit/>
          <w:trHeight w:val="420" w:hRule="atLeast"/>
          <w:jc w:val="center"/>
        </w:trPr>
        <w:tc>
          <w:tcPr>
            <w:tcW w:w="61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2E264BF">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7</w:t>
            </w:r>
          </w:p>
        </w:tc>
        <w:tc>
          <w:tcPr>
            <w:tcW w:w="123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A370514">
            <w:pPr>
              <w:jc w:val="center"/>
              <w:rPr>
                <w:rFonts w:ascii="Times New Roman" w:hAnsi="Times New Roman" w:eastAsia="宋体" w:cs="宋体"/>
                <w:color w:val="000000"/>
                <w:sz w:val="20"/>
                <w:szCs w:val="20"/>
              </w:rPr>
            </w:pPr>
          </w:p>
        </w:tc>
        <w:tc>
          <w:tcPr>
            <w:tcW w:w="11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8E30AD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水产与生命学院教学科研岗</w:t>
            </w:r>
          </w:p>
        </w:tc>
        <w:tc>
          <w:tcPr>
            <w:tcW w:w="146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C5AD03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海洋科学、生物学、水产等相关学科</w:t>
            </w:r>
          </w:p>
        </w:tc>
        <w:tc>
          <w:tcPr>
            <w:tcW w:w="756" w:type="dxa"/>
            <w:vMerge w:val="continue"/>
            <w:tcBorders>
              <w:left w:val="single" w:color="4874CB" w:sz="4" w:space="0"/>
              <w:bottom w:val="single" w:color="4874CB" w:sz="4" w:space="0"/>
              <w:right w:val="single" w:color="4874CB" w:sz="4" w:space="0"/>
            </w:tcBorders>
            <w:shd w:val="clear" w:color="auto" w:fill="FFFFFF"/>
            <w:noWrap/>
            <w:vAlign w:val="center"/>
          </w:tcPr>
          <w:p w14:paraId="461B2695">
            <w:pPr>
              <w:widowControl/>
              <w:jc w:val="center"/>
              <w:textAlignment w:val="center"/>
              <w:rPr>
                <w:rFonts w:ascii="Times New Roman" w:hAnsi="Times New Roman" w:eastAsia="宋体" w:cs="宋体"/>
                <w:color w:val="000000"/>
                <w:sz w:val="20"/>
                <w:szCs w:val="20"/>
              </w:rPr>
            </w:pPr>
          </w:p>
        </w:tc>
        <w:tc>
          <w:tcPr>
            <w:tcW w:w="874" w:type="dxa"/>
            <w:vMerge w:val="continue"/>
            <w:tcBorders>
              <w:left w:val="single" w:color="4874CB" w:sz="4" w:space="0"/>
              <w:bottom w:val="single" w:color="4874CB" w:sz="4" w:space="0"/>
              <w:right w:val="single" w:color="4874CB" w:sz="4" w:space="0"/>
            </w:tcBorders>
            <w:shd w:val="clear" w:color="auto" w:fill="FFFFFF"/>
            <w:noWrap/>
            <w:vAlign w:val="center"/>
          </w:tcPr>
          <w:p w14:paraId="024F3F76">
            <w:pPr>
              <w:widowControl/>
              <w:jc w:val="center"/>
              <w:textAlignment w:val="center"/>
              <w:rPr>
                <w:rFonts w:ascii="Times New Roman" w:hAnsi="Times New Roman" w:eastAsia="宋体" w:cs="宋体"/>
                <w:color w:val="000000"/>
                <w:sz w:val="20"/>
                <w:szCs w:val="20"/>
              </w:rPr>
            </w:pPr>
          </w:p>
        </w:tc>
        <w:tc>
          <w:tcPr>
            <w:tcW w:w="3247" w:type="dxa"/>
            <w:vMerge w:val="continue"/>
            <w:tcBorders>
              <w:left w:val="single" w:color="4874CB" w:sz="4" w:space="0"/>
              <w:bottom w:val="single" w:color="4874CB" w:sz="4" w:space="0"/>
              <w:right w:val="single" w:color="4874CB" w:sz="4" w:space="0"/>
            </w:tcBorders>
            <w:shd w:val="clear" w:color="auto" w:fill="FFFFFF"/>
            <w:noWrap/>
            <w:vAlign w:val="center"/>
          </w:tcPr>
          <w:p w14:paraId="21900956">
            <w:pPr>
              <w:widowControl/>
              <w:jc w:val="left"/>
              <w:textAlignment w:val="center"/>
              <w:rPr>
                <w:rFonts w:ascii="Times New Roman" w:hAnsi="Times New Roman" w:eastAsia="宋体" w:cs="宋体"/>
                <w:color w:val="000000"/>
                <w:sz w:val="20"/>
                <w:szCs w:val="20"/>
              </w:rPr>
            </w:pPr>
          </w:p>
        </w:tc>
        <w:tc>
          <w:tcPr>
            <w:tcW w:w="1244"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540212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12.0-18.0万</w:t>
            </w:r>
          </w:p>
        </w:tc>
      </w:tr>
      <w:tr w14:paraId="3E60096A">
        <w:tblPrEx>
          <w:tblCellMar>
            <w:top w:w="0" w:type="dxa"/>
            <w:left w:w="108" w:type="dxa"/>
            <w:bottom w:w="0" w:type="dxa"/>
            <w:right w:w="108" w:type="dxa"/>
          </w:tblCellMar>
        </w:tblPrEx>
        <w:trPr>
          <w:cantSplit/>
          <w:trHeight w:val="420" w:hRule="atLeast"/>
          <w:jc w:val="center"/>
        </w:trPr>
        <w:tc>
          <w:tcPr>
            <w:tcW w:w="61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754BC83">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8</w:t>
            </w:r>
          </w:p>
        </w:tc>
        <w:tc>
          <w:tcPr>
            <w:tcW w:w="1236"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EE04EE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海南师范</w:t>
            </w:r>
          </w:p>
          <w:p w14:paraId="5083DF88">
            <w:pPr>
              <w:widowControl/>
              <w:jc w:val="center"/>
              <w:textAlignment w:val="center"/>
              <w:rPr>
                <w:color w:val="000000"/>
              </w:rPr>
            </w:pPr>
            <w:r>
              <w:rPr>
                <w:rFonts w:hint="eastAsia" w:ascii="Times New Roman" w:hAnsi="Times New Roman" w:eastAsia="宋体" w:cs="宋体"/>
                <w:color w:val="000000"/>
                <w:kern w:val="0"/>
                <w:sz w:val="20"/>
                <w:szCs w:val="20"/>
                <w:lang w:bidi="ar"/>
              </w:rPr>
              <w:t>大学</w:t>
            </w:r>
          </w:p>
        </w:tc>
        <w:tc>
          <w:tcPr>
            <w:tcW w:w="11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D6F9AF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马克思主义学院专业技术岗位</w:t>
            </w:r>
          </w:p>
        </w:tc>
        <w:tc>
          <w:tcPr>
            <w:tcW w:w="146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257A15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马克思主义理论、中共党史党建学、哲学、政治学、社会学、民族学、中国史、世界史等</w:t>
            </w:r>
          </w:p>
        </w:tc>
        <w:tc>
          <w:tcPr>
            <w:tcW w:w="7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BB44F1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博士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3CAAA5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312EE4D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B3636B4">
            <w:pPr>
              <w:widowControl/>
              <w:jc w:val="left"/>
              <w:textAlignment w:val="center"/>
              <w:rPr>
                <w:rFonts w:hint="eastAsia" w:ascii="Times New Roman" w:hAnsi="Times New Roman" w:eastAsia="宋体" w:cs="宋体"/>
                <w:color w:val="000000"/>
                <w:sz w:val="20"/>
                <w:szCs w:val="20"/>
                <w:lang w:eastAsia="zh-CN"/>
              </w:rPr>
            </w:pPr>
            <w:r>
              <w:rPr>
                <w:rFonts w:hint="eastAsia" w:ascii="Times New Roman" w:hAnsi="Times New Roman" w:eastAsia="宋体" w:cs="宋体"/>
                <w:color w:val="000000"/>
                <w:kern w:val="0"/>
                <w:sz w:val="20"/>
                <w:szCs w:val="20"/>
                <w:lang w:bidi="ar"/>
              </w:rPr>
              <w:t>根据学科发展，少数学科（特指国内无博士点的学科或博士培养点较少的学科）人才，具有标志性重要成果和发展潜力的紧缺急需优秀人才，或掌握核心技术、拥有自主知识产权或创新创业的双师型人才，经相关专家评议达到相应学术水平后，学历学位等条件可适当放宽</w:t>
            </w:r>
            <w:r>
              <w:rPr>
                <w:rFonts w:hint="eastAsia" w:ascii="Times New Roman" w:hAnsi="Times New Roman" w:eastAsia="宋体" w:cs="宋体"/>
                <w:color w:val="000000"/>
                <w:kern w:val="0"/>
                <w:sz w:val="20"/>
                <w:szCs w:val="20"/>
                <w:lang w:eastAsia="zh-CN" w:bidi="ar"/>
              </w:rPr>
              <w:t>。</w:t>
            </w:r>
          </w:p>
        </w:tc>
        <w:tc>
          <w:tcPr>
            <w:tcW w:w="1244"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23DEA3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16.8-19.2万</w:t>
            </w:r>
          </w:p>
        </w:tc>
      </w:tr>
      <w:tr w14:paraId="01D91BEE">
        <w:tblPrEx>
          <w:tblCellMar>
            <w:top w:w="0" w:type="dxa"/>
            <w:left w:w="108" w:type="dxa"/>
            <w:bottom w:w="0" w:type="dxa"/>
            <w:right w:w="108" w:type="dxa"/>
          </w:tblCellMar>
        </w:tblPrEx>
        <w:trPr>
          <w:cantSplit/>
          <w:trHeight w:val="420" w:hRule="atLeast"/>
          <w:jc w:val="center"/>
        </w:trPr>
        <w:tc>
          <w:tcPr>
            <w:tcW w:w="61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F2A6B62">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9</w:t>
            </w:r>
          </w:p>
        </w:tc>
        <w:tc>
          <w:tcPr>
            <w:tcW w:w="123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DC3579F">
            <w:pPr>
              <w:jc w:val="center"/>
              <w:rPr>
                <w:rFonts w:ascii="Times New Roman" w:hAnsi="Times New Roman" w:eastAsia="宋体" w:cs="宋体"/>
                <w:color w:val="000000"/>
                <w:sz w:val="20"/>
                <w:szCs w:val="20"/>
              </w:rPr>
            </w:pPr>
          </w:p>
        </w:tc>
        <w:tc>
          <w:tcPr>
            <w:tcW w:w="11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4D1B43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文学院专业技术岗位</w:t>
            </w:r>
          </w:p>
        </w:tc>
        <w:tc>
          <w:tcPr>
            <w:tcW w:w="146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E04194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中国语言文学</w:t>
            </w:r>
          </w:p>
        </w:tc>
        <w:tc>
          <w:tcPr>
            <w:tcW w:w="7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72F910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博士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A0F447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07208C2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3A9F77C">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根据学科发展，少数学科人才，具有标志性重要成果和发展潜力的紧缺急需优秀人才，或掌握核心技术、拥有自主知识产权或创新创业的双师型人才，经相关专家评议达到相应学术水平后，学历学位等条件可适当放宽。</w:t>
            </w:r>
          </w:p>
        </w:tc>
        <w:tc>
          <w:tcPr>
            <w:tcW w:w="1244"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AF0364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16.8-19.2万</w:t>
            </w:r>
          </w:p>
        </w:tc>
      </w:tr>
      <w:tr w14:paraId="554F289E">
        <w:tblPrEx>
          <w:tblCellMar>
            <w:top w:w="0" w:type="dxa"/>
            <w:left w:w="108" w:type="dxa"/>
            <w:bottom w:w="0" w:type="dxa"/>
            <w:right w:w="108" w:type="dxa"/>
          </w:tblCellMar>
        </w:tblPrEx>
        <w:trPr>
          <w:cantSplit/>
          <w:trHeight w:val="420" w:hRule="atLeast"/>
          <w:jc w:val="center"/>
        </w:trPr>
        <w:tc>
          <w:tcPr>
            <w:tcW w:w="61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E41FAE9">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10</w:t>
            </w:r>
          </w:p>
        </w:tc>
        <w:tc>
          <w:tcPr>
            <w:tcW w:w="123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A949A32">
            <w:pPr>
              <w:jc w:val="center"/>
              <w:rPr>
                <w:rFonts w:ascii="Times New Roman" w:hAnsi="Times New Roman" w:eastAsia="宋体" w:cs="宋体"/>
                <w:color w:val="000000"/>
                <w:sz w:val="20"/>
                <w:szCs w:val="20"/>
              </w:rPr>
            </w:pPr>
          </w:p>
        </w:tc>
        <w:tc>
          <w:tcPr>
            <w:tcW w:w="11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E162DA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物理与电子工程学院专业技术岗位</w:t>
            </w:r>
          </w:p>
        </w:tc>
        <w:tc>
          <w:tcPr>
            <w:tcW w:w="146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F96822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物理学（包括理论物理、光学、凝聚态物理、无线电物理、声学）；光学工程；仪器科学与技术；电气工程；电子科学与技术；信息与通信工程；控制科学与工程；机械制造及其自动化；水声工程；农业电气化与自动化；</w:t>
            </w:r>
          </w:p>
        </w:tc>
        <w:tc>
          <w:tcPr>
            <w:tcW w:w="7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D3A96D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博士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5A8BCC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14CFA26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8154B88">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根据学科发展，少数学科人才，具有标志性重要成果和发展潜力的紧缺急需优秀人才，或掌握核心技术、拥有自主知识产权或创新创业的双师型人才，经相关专家评议达到相应学术水平后，学历学位等条件可适当放宽。</w:t>
            </w:r>
          </w:p>
        </w:tc>
        <w:tc>
          <w:tcPr>
            <w:tcW w:w="1244"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5D4B22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16.8-19.2万</w:t>
            </w:r>
          </w:p>
        </w:tc>
      </w:tr>
      <w:tr w14:paraId="3A36BCE0">
        <w:tblPrEx>
          <w:tblCellMar>
            <w:top w:w="0" w:type="dxa"/>
            <w:left w:w="108" w:type="dxa"/>
            <w:bottom w:w="0" w:type="dxa"/>
            <w:right w:w="108" w:type="dxa"/>
          </w:tblCellMar>
        </w:tblPrEx>
        <w:trPr>
          <w:cantSplit/>
          <w:trHeight w:val="420" w:hRule="atLeast"/>
          <w:jc w:val="center"/>
        </w:trPr>
        <w:tc>
          <w:tcPr>
            <w:tcW w:w="61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F4E7547">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11</w:t>
            </w:r>
          </w:p>
        </w:tc>
        <w:tc>
          <w:tcPr>
            <w:tcW w:w="1236"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DC692E9">
            <w:pPr>
              <w:jc w:val="center"/>
              <w:rPr>
                <w:rFonts w:ascii="Times New Roman" w:hAnsi="Times New Roman" w:eastAsia="宋体" w:cs="宋体"/>
                <w:color w:val="000000"/>
                <w:sz w:val="20"/>
                <w:szCs w:val="20"/>
              </w:rPr>
            </w:pPr>
          </w:p>
        </w:tc>
        <w:tc>
          <w:tcPr>
            <w:tcW w:w="11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E11E67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物理与电子工程学院专业技术岗位</w:t>
            </w:r>
          </w:p>
        </w:tc>
        <w:tc>
          <w:tcPr>
            <w:tcW w:w="146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9CA4D9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电子信息（包括新一代电子信息技术、通信工程、集成电路工程、光电信息工程、控制工程、仪器仪表工程）</w:t>
            </w:r>
          </w:p>
        </w:tc>
        <w:tc>
          <w:tcPr>
            <w:tcW w:w="7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D92F7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博士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AFE185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64BEC8F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3A8F411">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根据学科发展，少数学科人才，具有标志性重要成果和发展潜力的紧缺急需优秀人才，或掌握核心技术、拥有自主知识产权或创新创业的双师型人才，经相关专家评议达到相应学术水平后，学历学位等条件可适当放宽。</w:t>
            </w:r>
          </w:p>
        </w:tc>
        <w:tc>
          <w:tcPr>
            <w:tcW w:w="1244"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45830F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16.8-19.2万</w:t>
            </w:r>
          </w:p>
        </w:tc>
      </w:tr>
      <w:tr w14:paraId="5B1F9869">
        <w:tblPrEx>
          <w:tblCellMar>
            <w:top w:w="0" w:type="dxa"/>
            <w:left w:w="108" w:type="dxa"/>
            <w:bottom w:w="0" w:type="dxa"/>
            <w:right w:w="108" w:type="dxa"/>
          </w:tblCellMar>
        </w:tblPrEx>
        <w:trPr>
          <w:cantSplit/>
          <w:trHeight w:val="420" w:hRule="atLeast"/>
          <w:jc w:val="center"/>
        </w:trPr>
        <w:tc>
          <w:tcPr>
            <w:tcW w:w="61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70B983D">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12</w:t>
            </w:r>
          </w:p>
        </w:tc>
        <w:tc>
          <w:tcPr>
            <w:tcW w:w="123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CAEDD3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海南比勒费尔德应用科学大学</w:t>
            </w:r>
          </w:p>
        </w:tc>
        <w:tc>
          <w:tcPr>
            <w:tcW w:w="11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7C980F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IT部专员</w:t>
            </w:r>
          </w:p>
        </w:tc>
        <w:tc>
          <w:tcPr>
            <w:tcW w:w="146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363773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计算机科学、信息技术或相关领域</w:t>
            </w:r>
          </w:p>
        </w:tc>
        <w:tc>
          <w:tcPr>
            <w:tcW w:w="7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5A4EB7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E1A580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1-3年</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810D308">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1.精通网络技术，能够胜任网络管理和维护工作；2.拥有丰富的网络管理实践经验，曾担任网络技术员或相关IT职位者将优先考虑；3.能够熟练配置和管理网络服务、权限及用户账户，确保网络系统的安全与稳定。</w:t>
            </w:r>
          </w:p>
        </w:tc>
        <w:tc>
          <w:tcPr>
            <w:tcW w:w="1244"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753AAA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10.4-16.8万</w:t>
            </w:r>
          </w:p>
        </w:tc>
      </w:tr>
      <w:tr w14:paraId="2DE8C21D">
        <w:tblPrEx>
          <w:tblCellMar>
            <w:top w:w="0" w:type="dxa"/>
            <w:left w:w="108" w:type="dxa"/>
            <w:bottom w:w="0" w:type="dxa"/>
            <w:right w:w="108" w:type="dxa"/>
          </w:tblCellMar>
        </w:tblPrEx>
        <w:trPr>
          <w:cantSplit/>
          <w:trHeight w:val="420" w:hRule="atLeast"/>
          <w:jc w:val="center"/>
        </w:trPr>
        <w:tc>
          <w:tcPr>
            <w:tcW w:w="61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DC0DAD0">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13</w:t>
            </w:r>
          </w:p>
        </w:tc>
        <w:tc>
          <w:tcPr>
            <w:tcW w:w="123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4D3762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海南健康管理职业技术学院</w:t>
            </w:r>
          </w:p>
        </w:tc>
        <w:tc>
          <w:tcPr>
            <w:tcW w:w="11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9F5339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医学基础教师</w:t>
            </w:r>
          </w:p>
        </w:tc>
        <w:tc>
          <w:tcPr>
            <w:tcW w:w="146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B61281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884E09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381E0A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3F6E842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9A6AAA3">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1.专业和研究方向偏重基础医学（解剖、生理、病原、免疫等）；2.热爱教育事业，具备良好的语言表达能力；3.有职称或相关工作经验者优先。</w:t>
            </w:r>
          </w:p>
        </w:tc>
        <w:tc>
          <w:tcPr>
            <w:tcW w:w="1244"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EEA184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8.4-10.8万</w:t>
            </w:r>
          </w:p>
        </w:tc>
      </w:tr>
      <w:tr w14:paraId="5E2B1BBB">
        <w:tblPrEx>
          <w:tblCellMar>
            <w:top w:w="0" w:type="dxa"/>
            <w:left w:w="108" w:type="dxa"/>
            <w:bottom w:w="0" w:type="dxa"/>
            <w:right w:w="108" w:type="dxa"/>
          </w:tblCellMar>
        </w:tblPrEx>
        <w:trPr>
          <w:cantSplit/>
          <w:trHeight w:val="420" w:hRule="atLeast"/>
          <w:jc w:val="center"/>
        </w:trPr>
        <w:tc>
          <w:tcPr>
            <w:tcW w:w="61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3CA9F03">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14</w:t>
            </w:r>
          </w:p>
        </w:tc>
        <w:tc>
          <w:tcPr>
            <w:tcW w:w="123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E251E8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三亚中瑞酒店管理职业学院</w:t>
            </w:r>
          </w:p>
        </w:tc>
        <w:tc>
          <w:tcPr>
            <w:tcW w:w="11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36305F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计算机教师</w:t>
            </w:r>
          </w:p>
        </w:tc>
        <w:tc>
          <w:tcPr>
            <w:tcW w:w="146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983EED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计算机科学与技术、计算机应用、电子商务、软件工程等</w:t>
            </w:r>
          </w:p>
        </w:tc>
        <w:tc>
          <w:tcPr>
            <w:tcW w:w="7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6AE46D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901D57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1-3年</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5D36CE6">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1.研究生以上学历或讲师以上职称，具有三年以上高校教学经验；2.有教学管理从业经历或有专业带头人经验者优先考虑；3.在计算机领域有丰富的工作经验，了解行业最新动态和发展趋势。</w:t>
            </w:r>
          </w:p>
        </w:tc>
        <w:tc>
          <w:tcPr>
            <w:tcW w:w="1244"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0A768E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6.0-9.6万</w:t>
            </w:r>
          </w:p>
        </w:tc>
      </w:tr>
      <w:tr w14:paraId="46C16B53">
        <w:tblPrEx>
          <w:tblCellMar>
            <w:top w:w="0" w:type="dxa"/>
            <w:left w:w="108" w:type="dxa"/>
            <w:bottom w:w="0" w:type="dxa"/>
            <w:right w:w="108" w:type="dxa"/>
          </w:tblCellMar>
        </w:tblPrEx>
        <w:trPr>
          <w:cantSplit/>
          <w:trHeight w:val="285" w:hRule="atLeast"/>
          <w:jc w:val="center"/>
        </w:trPr>
        <w:tc>
          <w:tcPr>
            <w:tcW w:w="610"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8812298">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15</w:t>
            </w:r>
          </w:p>
        </w:tc>
        <w:tc>
          <w:tcPr>
            <w:tcW w:w="1236" w:type="dxa"/>
            <w:vMerge w:val="restart"/>
            <w:tcBorders>
              <w:top w:val="single" w:color="4874CB" w:sz="4" w:space="0"/>
              <w:left w:val="single" w:color="4874CB" w:sz="4" w:space="0"/>
              <w:bottom w:val="single" w:color="4874CB" w:sz="4" w:space="0"/>
              <w:right w:val="single" w:color="4874CB" w:sz="4" w:space="0"/>
            </w:tcBorders>
            <w:shd w:val="clear" w:color="auto" w:fill="FFFFFF"/>
            <w:vAlign w:val="center"/>
          </w:tcPr>
          <w:p w14:paraId="7F4F8E1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海南东方新丝路职业学院</w:t>
            </w:r>
          </w:p>
        </w:tc>
        <w:tc>
          <w:tcPr>
            <w:tcW w:w="113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A41074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软件技术教师</w:t>
            </w:r>
          </w:p>
        </w:tc>
        <w:tc>
          <w:tcPr>
            <w:tcW w:w="1469"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44E9AE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6"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0BD588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CC19E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6C5DA17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4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E428D46">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1.普通话达到二级乙等；2.有高校教学或实习经验者优先；3.本硕阶段要求专业均对口。</w:t>
            </w:r>
          </w:p>
        </w:tc>
        <w:tc>
          <w:tcPr>
            <w:tcW w:w="1244"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3E7DFB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6.0-12.0万</w:t>
            </w:r>
          </w:p>
        </w:tc>
      </w:tr>
      <w:tr w14:paraId="72B3C3E5">
        <w:tblPrEx>
          <w:tblCellMar>
            <w:top w:w="0" w:type="dxa"/>
            <w:left w:w="108" w:type="dxa"/>
            <w:bottom w:w="0" w:type="dxa"/>
            <w:right w:w="108" w:type="dxa"/>
          </w:tblCellMar>
        </w:tblPrEx>
        <w:trPr>
          <w:cantSplit/>
          <w:trHeight w:val="285" w:hRule="atLeast"/>
          <w:jc w:val="center"/>
        </w:trPr>
        <w:tc>
          <w:tcPr>
            <w:tcW w:w="610" w:type="dxa"/>
            <w:tcBorders>
              <w:top w:val="single" w:color="4874CB" w:sz="4" w:space="0"/>
              <w:left w:val="double" w:color="4874CB" w:sz="4" w:space="0"/>
              <w:bottom w:val="double" w:color="4874CB" w:sz="4" w:space="0"/>
              <w:right w:val="single" w:color="4874CB" w:sz="4" w:space="0"/>
            </w:tcBorders>
            <w:shd w:val="clear" w:color="auto" w:fill="FFFFFF"/>
            <w:noWrap/>
            <w:vAlign w:val="center"/>
          </w:tcPr>
          <w:p w14:paraId="639680F4">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16</w:t>
            </w:r>
          </w:p>
        </w:tc>
        <w:tc>
          <w:tcPr>
            <w:tcW w:w="1236" w:type="dxa"/>
            <w:vMerge w:val="continue"/>
            <w:tcBorders>
              <w:top w:val="single" w:color="4874CB" w:sz="4" w:space="0"/>
              <w:left w:val="single" w:color="4874CB" w:sz="4" w:space="0"/>
              <w:bottom w:val="double" w:color="4874CB" w:sz="4" w:space="0"/>
              <w:right w:val="single" w:color="4874CB" w:sz="4" w:space="0"/>
            </w:tcBorders>
            <w:shd w:val="clear" w:color="auto" w:fill="FFFFFF"/>
            <w:vAlign w:val="center"/>
          </w:tcPr>
          <w:p w14:paraId="068E8B80">
            <w:pPr>
              <w:jc w:val="center"/>
              <w:rPr>
                <w:rFonts w:ascii="Times New Roman" w:hAnsi="Times New Roman" w:eastAsia="宋体" w:cs="宋体"/>
                <w:color w:val="000000"/>
                <w:sz w:val="20"/>
                <w:szCs w:val="20"/>
              </w:rPr>
            </w:pPr>
          </w:p>
        </w:tc>
        <w:tc>
          <w:tcPr>
            <w:tcW w:w="1138"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079294B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数字媒体艺术设计教师</w:t>
            </w:r>
          </w:p>
        </w:tc>
        <w:tc>
          <w:tcPr>
            <w:tcW w:w="1469"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0DAF9C1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6"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78F619D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4"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1EE12BD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383C51E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47"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3CA2A39A">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1.普通话达到二级乙等；2.有高校教学或实习经验者优先；3.本硕阶段要求专业均对口。</w:t>
            </w:r>
          </w:p>
        </w:tc>
        <w:tc>
          <w:tcPr>
            <w:tcW w:w="1244" w:type="dxa"/>
            <w:tcBorders>
              <w:top w:val="single" w:color="4874CB" w:sz="4" w:space="0"/>
              <w:left w:val="single" w:color="4874CB" w:sz="4" w:space="0"/>
              <w:bottom w:val="double" w:color="4874CB" w:sz="4" w:space="0"/>
              <w:right w:val="double" w:color="4874CB" w:sz="4" w:space="0"/>
            </w:tcBorders>
            <w:shd w:val="clear" w:color="auto" w:fill="FFFFFF"/>
            <w:noWrap/>
            <w:vAlign w:val="center"/>
          </w:tcPr>
          <w:p w14:paraId="13F32DA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6.0-12.0万</w:t>
            </w:r>
          </w:p>
        </w:tc>
      </w:tr>
    </w:tbl>
    <w:p w14:paraId="38529219">
      <w:pPr>
        <w:rPr>
          <w:rFonts w:ascii="Times New Roman" w:hAnsi="Times New Roman" w:cstheme="minorEastAsia"/>
          <w:b/>
          <w:bCs/>
          <w:sz w:val="32"/>
          <w:szCs w:val="32"/>
        </w:rPr>
      </w:pPr>
      <w:r>
        <w:rPr>
          <w:rFonts w:hint="eastAsia" w:ascii="Times New Roman" w:hAnsi="Times New Roman" w:cstheme="minorEastAsia"/>
          <w:sz w:val="20"/>
          <w:szCs w:val="20"/>
        </w:rPr>
        <w:t>注：以上岗位信息存在时效性，仅作为参考。</w:t>
      </w:r>
      <w:r>
        <w:rPr>
          <w:rFonts w:hint="eastAsia" w:ascii="Times New Roman" w:hAnsi="Times New Roman" w:cstheme="minorEastAsia"/>
          <w:b/>
          <w:bCs/>
          <w:sz w:val="32"/>
          <w:szCs w:val="32"/>
        </w:rPr>
        <w:br w:type="page"/>
      </w:r>
    </w:p>
    <w:p w14:paraId="1DA9C374">
      <w:pPr>
        <w:pStyle w:val="4"/>
        <w:spacing w:before="156" w:beforeLines="50" w:after="156" w:afterLines="50" w:line="520" w:lineRule="exact"/>
        <w:ind w:firstLine="0" w:firstLineChars="0"/>
        <w:rPr>
          <w:rFonts w:hAnsi="Times New Roman" w:cstheme="minorEastAsia"/>
          <w:b/>
          <w:bCs/>
          <w:sz w:val="28"/>
          <w:szCs w:val="28"/>
        </w:rPr>
      </w:pPr>
      <w:bookmarkStart w:id="71" w:name="_Toc28334"/>
      <w:bookmarkStart w:id="72" w:name="_Toc1212725516"/>
      <w:r>
        <w:rPr>
          <w:rFonts w:hint="eastAsia" w:hAnsi="Times New Roman" w:cstheme="minorEastAsia"/>
          <w:b/>
          <w:bCs/>
          <w:sz w:val="28"/>
          <w:szCs w:val="28"/>
        </w:rPr>
        <w:t>（五）中小学部分招聘岗位</w:t>
      </w:r>
      <w:bookmarkEnd w:id="71"/>
      <w:bookmarkEnd w:id="72"/>
    </w:p>
    <w:tbl>
      <w:tblPr>
        <w:tblStyle w:val="15"/>
        <w:tblW w:w="10654" w:type="dxa"/>
        <w:jc w:val="center"/>
        <w:tblLayout w:type="fixed"/>
        <w:tblCellMar>
          <w:top w:w="0" w:type="dxa"/>
          <w:left w:w="108" w:type="dxa"/>
          <w:bottom w:w="0" w:type="dxa"/>
          <w:right w:w="108" w:type="dxa"/>
        </w:tblCellMar>
      </w:tblPr>
      <w:tblGrid>
        <w:gridCol w:w="626"/>
        <w:gridCol w:w="1237"/>
        <w:gridCol w:w="1154"/>
        <w:gridCol w:w="1467"/>
        <w:gridCol w:w="758"/>
        <w:gridCol w:w="873"/>
        <w:gridCol w:w="3231"/>
        <w:gridCol w:w="1308"/>
      </w:tblGrid>
      <w:tr w14:paraId="5DB8205C">
        <w:tblPrEx>
          <w:tblCellMar>
            <w:top w:w="0" w:type="dxa"/>
            <w:left w:w="108" w:type="dxa"/>
            <w:bottom w:w="0" w:type="dxa"/>
            <w:right w:w="108" w:type="dxa"/>
          </w:tblCellMar>
        </w:tblPrEx>
        <w:trPr>
          <w:cantSplit/>
          <w:trHeight w:val="420" w:hRule="atLeast"/>
          <w:tblHeader/>
          <w:jc w:val="center"/>
        </w:trPr>
        <w:tc>
          <w:tcPr>
            <w:tcW w:w="626" w:type="dxa"/>
            <w:tcBorders>
              <w:top w:val="double" w:color="4874CB" w:sz="4" w:space="0"/>
              <w:left w:val="double" w:color="4874CB" w:sz="4" w:space="0"/>
              <w:bottom w:val="single" w:color="4874CB" w:sz="4" w:space="0"/>
              <w:right w:val="single" w:color="4874CB" w:sz="4" w:space="0"/>
              <w:tl2br w:val="nil"/>
            </w:tcBorders>
            <w:shd w:val="clear" w:color="auto" w:fill="91ACE0"/>
            <w:noWrap/>
            <w:vAlign w:val="center"/>
          </w:tcPr>
          <w:p w14:paraId="241D002B">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序号</w:t>
            </w:r>
          </w:p>
        </w:tc>
        <w:tc>
          <w:tcPr>
            <w:tcW w:w="1237"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0DFC97D1">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单位名称</w:t>
            </w:r>
          </w:p>
        </w:tc>
        <w:tc>
          <w:tcPr>
            <w:tcW w:w="1154"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20AD11DA">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职位名称</w:t>
            </w:r>
          </w:p>
        </w:tc>
        <w:tc>
          <w:tcPr>
            <w:tcW w:w="1467"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61711594">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专业要求</w:t>
            </w:r>
          </w:p>
        </w:tc>
        <w:tc>
          <w:tcPr>
            <w:tcW w:w="758"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1CF61C33">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学历要求</w:t>
            </w:r>
          </w:p>
        </w:tc>
        <w:tc>
          <w:tcPr>
            <w:tcW w:w="873"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4843EE57">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工作经验要求</w:t>
            </w:r>
          </w:p>
        </w:tc>
        <w:tc>
          <w:tcPr>
            <w:tcW w:w="3231"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23C4CF98">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任职要求</w:t>
            </w:r>
          </w:p>
        </w:tc>
        <w:tc>
          <w:tcPr>
            <w:tcW w:w="1308" w:type="dxa"/>
            <w:tcBorders>
              <w:top w:val="double" w:color="4874CB" w:sz="4" w:space="0"/>
              <w:left w:val="single" w:color="4874CB" w:sz="4" w:space="0"/>
              <w:bottom w:val="single" w:color="4874CB" w:sz="4" w:space="0"/>
              <w:right w:val="double" w:color="4874CB" w:sz="4" w:space="0"/>
            </w:tcBorders>
            <w:shd w:val="clear" w:color="auto" w:fill="91ACE0"/>
            <w:noWrap/>
            <w:vAlign w:val="center"/>
          </w:tcPr>
          <w:p w14:paraId="32FA1141">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税前年薪</w:t>
            </w:r>
          </w:p>
        </w:tc>
      </w:tr>
      <w:tr w14:paraId="50BEA0DE">
        <w:tblPrEx>
          <w:tblCellMar>
            <w:top w:w="0" w:type="dxa"/>
            <w:left w:w="108" w:type="dxa"/>
            <w:bottom w:w="0" w:type="dxa"/>
            <w:right w:w="108" w:type="dxa"/>
          </w:tblCellMar>
        </w:tblPrEx>
        <w:trPr>
          <w:cantSplit/>
          <w:trHeight w:val="2110" w:hRule="atLeast"/>
          <w:jc w:val="center"/>
        </w:trPr>
        <w:tc>
          <w:tcPr>
            <w:tcW w:w="626"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64964E9">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w:t>
            </w:r>
          </w:p>
        </w:tc>
        <w:tc>
          <w:tcPr>
            <w:tcW w:w="1237"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D2C73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陵水黎族自治县顺湖</w:t>
            </w:r>
          </w:p>
          <w:p w14:paraId="30B9688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中学</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226AB8C">
            <w:pPr>
              <w:widowControl/>
              <w:jc w:val="center"/>
              <w:textAlignment w:val="center"/>
              <w:rPr>
                <w:rFonts w:hint="eastAsia" w:ascii="Times New Roman" w:hAnsi="Times New Roman" w:eastAsia="宋体" w:cs="宋体"/>
                <w:color w:val="000000"/>
                <w:sz w:val="20"/>
                <w:szCs w:val="20"/>
                <w:lang w:eastAsia="zh-CN"/>
              </w:rPr>
            </w:pPr>
            <w:r>
              <w:rPr>
                <w:rFonts w:hint="eastAsia" w:ascii="Times New Roman" w:hAnsi="Times New Roman" w:eastAsia="宋体" w:cs="宋体"/>
                <w:color w:val="000000"/>
                <w:kern w:val="0"/>
                <w:sz w:val="20"/>
                <w:szCs w:val="20"/>
                <w:lang w:bidi="ar"/>
              </w:rPr>
              <w:t>高中数学</w:t>
            </w:r>
            <w:r>
              <w:rPr>
                <w:rFonts w:hint="eastAsia" w:ascii="Times New Roman" w:hAnsi="Times New Roman" w:eastAsia="宋体" w:cs="宋体"/>
                <w:color w:val="000000"/>
                <w:kern w:val="0"/>
                <w:sz w:val="20"/>
                <w:szCs w:val="20"/>
                <w:lang w:eastAsia="zh-CN" w:bidi="ar"/>
              </w:rPr>
              <w:t>教师</w:t>
            </w:r>
          </w:p>
        </w:tc>
        <w:tc>
          <w:tcPr>
            <w:tcW w:w="146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B06C9A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AF5677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91D4FA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7E232F2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31"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1D49AF9">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sz w:val="20"/>
                <w:szCs w:val="20"/>
              </w:rPr>
              <w:t>1.具有中华人民共和国国籍；2.遵守宪法和法律，无性侵和违法违纪的记录；3.具有良好的品行和职业道德，热爱教育事业，为人师表，品行端正，服从组织工作安排，未受过任何处分；4.具有扎实的文化基础知识、良好的语言表达和教育教学能力；5.身体和心理健康，仪表端正、口齿清楚，无不良嗜好；6.具有与招聘岗位相符合的专业，本科学士学位及以上学历；7.具有对应学科学段及以上教师资格证；8.普通话水平测试等级要达到二级乙等及以上。</w:t>
            </w:r>
          </w:p>
        </w:tc>
        <w:tc>
          <w:tcPr>
            <w:tcW w:w="1308"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922594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8.4-12.0万</w:t>
            </w:r>
          </w:p>
        </w:tc>
      </w:tr>
      <w:tr w14:paraId="5CE233A1">
        <w:tblPrEx>
          <w:tblCellMar>
            <w:top w:w="0" w:type="dxa"/>
            <w:left w:w="108" w:type="dxa"/>
            <w:bottom w:w="0" w:type="dxa"/>
            <w:right w:w="108" w:type="dxa"/>
          </w:tblCellMar>
        </w:tblPrEx>
        <w:trPr>
          <w:cantSplit/>
          <w:trHeight w:val="2413" w:hRule="atLeast"/>
          <w:jc w:val="center"/>
        </w:trPr>
        <w:tc>
          <w:tcPr>
            <w:tcW w:w="626"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9CC3A07">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w:t>
            </w:r>
          </w:p>
        </w:tc>
        <w:tc>
          <w:tcPr>
            <w:tcW w:w="1237"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DA0841C">
            <w:pPr>
              <w:jc w:val="center"/>
              <w:rPr>
                <w:rFonts w:ascii="Times New Roman" w:hAnsi="Times New Roman" w:eastAsia="宋体" w:cs="宋体"/>
                <w:color w:val="000000"/>
                <w:sz w:val="20"/>
                <w:szCs w:val="20"/>
              </w:rPr>
            </w:pP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E9D270F">
            <w:pPr>
              <w:widowControl/>
              <w:jc w:val="center"/>
              <w:textAlignment w:val="center"/>
              <w:rPr>
                <w:rFonts w:hint="eastAsia" w:ascii="Times New Roman" w:hAnsi="Times New Roman" w:eastAsia="宋体" w:cs="宋体"/>
                <w:color w:val="000000"/>
                <w:sz w:val="20"/>
                <w:szCs w:val="20"/>
                <w:lang w:eastAsia="zh-CN"/>
              </w:rPr>
            </w:pPr>
            <w:r>
              <w:rPr>
                <w:rFonts w:hint="eastAsia" w:ascii="Times New Roman" w:hAnsi="Times New Roman" w:eastAsia="宋体" w:cs="宋体"/>
                <w:color w:val="000000"/>
                <w:kern w:val="0"/>
                <w:sz w:val="20"/>
                <w:szCs w:val="20"/>
                <w:lang w:bidi="ar"/>
              </w:rPr>
              <w:t>高中英语</w:t>
            </w:r>
            <w:r>
              <w:rPr>
                <w:rFonts w:hint="eastAsia" w:ascii="Times New Roman" w:hAnsi="Times New Roman" w:eastAsia="宋体" w:cs="宋体"/>
                <w:color w:val="000000"/>
                <w:kern w:val="0"/>
                <w:sz w:val="20"/>
                <w:szCs w:val="20"/>
                <w:lang w:eastAsia="zh-CN" w:bidi="ar"/>
              </w:rPr>
              <w:t>教师</w:t>
            </w:r>
          </w:p>
        </w:tc>
        <w:tc>
          <w:tcPr>
            <w:tcW w:w="146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9DD4E9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3603ED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9AF27D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78B33FE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31"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422E591">
            <w:pPr>
              <w:widowControl/>
              <w:jc w:val="left"/>
              <w:textAlignment w:val="center"/>
              <w:rPr>
                <w:rFonts w:ascii="Times New Roman" w:hAnsi="Times New Roman" w:eastAsia="宋体" w:cs="宋体"/>
                <w:color w:val="000000"/>
                <w:sz w:val="20"/>
                <w:szCs w:val="20"/>
              </w:rPr>
            </w:pPr>
          </w:p>
        </w:tc>
        <w:tc>
          <w:tcPr>
            <w:tcW w:w="1308"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00811E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8.4-12.0万</w:t>
            </w:r>
          </w:p>
        </w:tc>
      </w:tr>
      <w:tr w14:paraId="68A4E97B">
        <w:tblPrEx>
          <w:tblCellMar>
            <w:top w:w="0" w:type="dxa"/>
            <w:left w:w="108" w:type="dxa"/>
            <w:bottom w:w="0" w:type="dxa"/>
            <w:right w:w="108" w:type="dxa"/>
          </w:tblCellMar>
        </w:tblPrEx>
        <w:trPr>
          <w:cantSplit/>
          <w:trHeight w:val="2390" w:hRule="atLeast"/>
          <w:jc w:val="center"/>
        </w:trPr>
        <w:tc>
          <w:tcPr>
            <w:tcW w:w="626"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6409E62">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w:t>
            </w:r>
          </w:p>
        </w:tc>
        <w:tc>
          <w:tcPr>
            <w:tcW w:w="123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680D34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琼海市华侨中学</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7D664B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高中政治教师</w:t>
            </w:r>
          </w:p>
        </w:tc>
        <w:tc>
          <w:tcPr>
            <w:tcW w:w="146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A4EDE0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A6AE44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F7F81B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5BE72F5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E0C9B2">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有教学经验者优先；2.持有教师资格证、普通话等级证、毕业证（未有教师资格证的师范类专业毕业生也可报名）；3.有教育理想和追求、师德优良、身体健康；4.能服从学校工作安排，主动承担学校布置的工作任务。</w:t>
            </w:r>
          </w:p>
        </w:tc>
        <w:tc>
          <w:tcPr>
            <w:tcW w:w="1308"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9C3691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10.0-10.9万</w:t>
            </w:r>
          </w:p>
        </w:tc>
      </w:tr>
      <w:tr w14:paraId="6CF4F7E8">
        <w:tblPrEx>
          <w:tblCellMar>
            <w:top w:w="0" w:type="dxa"/>
            <w:left w:w="108" w:type="dxa"/>
            <w:bottom w:w="0" w:type="dxa"/>
            <w:right w:w="108" w:type="dxa"/>
          </w:tblCellMar>
        </w:tblPrEx>
        <w:trPr>
          <w:cantSplit/>
          <w:trHeight w:val="751" w:hRule="atLeast"/>
          <w:jc w:val="center"/>
        </w:trPr>
        <w:tc>
          <w:tcPr>
            <w:tcW w:w="626"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F30B9C8">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4</w:t>
            </w:r>
          </w:p>
        </w:tc>
        <w:tc>
          <w:tcPr>
            <w:tcW w:w="123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7CE136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琼海市嘉积中学</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9D9350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高中化学教师</w:t>
            </w:r>
          </w:p>
        </w:tc>
        <w:tc>
          <w:tcPr>
            <w:tcW w:w="146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31C28B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化学、教育（化学方向）</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CECB9C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B46057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24B79B9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AE7F788">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具有与报考岗位相同学科的高级中学教师资格证。</w:t>
            </w:r>
          </w:p>
        </w:tc>
        <w:tc>
          <w:tcPr>
            <w:tcW w:w="1308"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5E82A4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10.0-10.9万</w:t>
            </w:r>
          </w:p>
        </w:tc>
      </w:tr>
      <w:tr w14:paraId="71D664E4">
        <w:tblPrEx>
          <w:tblCellMar>
            <w:top w:w="0" w:type="dxa"/>
            <w:left w:w="108" w:type="dxa"/>
            <w:bottom w:w="0" w:type="dxa"/>
            <w:right w:w="108" w:type="dxa"/>
          </w:tblCellMar>
        </w:tblPrEx>
        <w:trPr>
          <w:cantSplit/>
          <w:trHeight w:val="1700" w:hRule="atLeast"/>
          <w:jc w:val="center"/>
        </w:trPr>
        <w:tc>
          <w:tcPr>
            <w:tcW w:w="626"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CE05A25">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5</w:t>
            </w:r>
          </w:p>
        </w:tc>
        <w:tc>
          <w:tcPr>
            <w:tcW w:w="123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404380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琼海市实验小学</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17D5EB7">
            <w:pPr>
              <w:widowControl/>
              <w:jc w:val="center"/>
              <w:textAlignment w:val="center"/>
              <w:rPr>
                <w:rFonts w:hint="eastAsia" w:ascii="Times New Roman" w:hAnsi="Times New Roman" w:eastAsia="宋体" w:cs="宋体"/>
                <w:color w:val="000000"/>
                <w:sz w:val="20"/>
                <w:szCs w:val="20"/>
                <w:lang w:eastAsia="zh-CN"/>
              </w:rPr>
            </w:pPr>
            <w:r>
              <w:rPr>
                <w:rFonts w:hint="eastAsia" w:ascii="Times New Roman" w:hAnsi="Times New Roman" w:eastAsia="宋体" w:cs="宋体"/>
                <w:color w:val="000000"/>
                <w:sz w:val="20"/>
                <w:szCs w:val="20"/>
              </w:rPr>
              <w:t>中学英语</w:t>
            </w:r>
            <w:r>
              <w:rPr>
                <w:rFonts w:hint="eastAsia" w:ascii="Times New Roman" w:hAnsi="Times New Roman" w:eastAsia="宋体" w:cs="宋体"/>
                <w:color w:val="000000"/>
                <w:sz w:val="20"/>
                <w:szCs w:val="20"/>
                <w:lang w:eastAsia="zh-CN"/>
              </w:rPr>
              <w:t>教师</w:t>
            </w:r>
          </w:p>
        </w:tc>
        <w:tc>
          <w:tcPr>
            <w:tcW w:w="146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C9E858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外国语言文学（英语方向）、教育（英语方向）、翻译（英语方向）</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D5AD4F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本科及以上</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E0915A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0B961E0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560FB46">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1.具有与报考岗位相同学科的高级中学教师资格证；</w:t>
            </w:r>
            <w:r>
              <w:rPr>
                <w:rFonts w:hint="default" w:ascii="Times New Roman" w:hAnsi="Times New Roman" w:eastAsia="宋体" w:cs="宋体"/>
                <w:color w:val="000000"/>
                <w:kern w:val="0"/>
                <w:sz w:val="20"/>
                <w:szCs w:val="20"/>
                <w:lang w:val="en" w:bidi="ar"/>
              </w:rPr>
              <w:t>2</w:t>
            </w:r>
            <w:r>
              <w:rPr>
                <w:rFonts w:hint="eastAsia" w:ascii="Times New Roman" w:hAnsi="Times New Roman" w:eastAsia="宋体" w:cs="宋体"/>
                <w:color w:val="000000"/>
                <w:kern w:val="0"/>
                <w:sz w:val="20"/>
                <w:szCs w:val="20"/>
                <w:lang w:bidi="ar"/>
              </w:rPr>
              <w:t>.具有高级及以上专业技术资格的，放宽到具有与报考岗位相同学科的初级中学及以上教师资格证书。</w:t>
            </w:r>
          </w:p>
        </w:tc>
        <w:tc>
          <w:tcPr>
            <w:tcW w:w="1308"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553083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10.0-10.9万</w:t>
            </w:r>
          </w:p>
        </w:tc>
      </w:tr>
      <w:tr w14:paraId="424BFB12">
        <w:tblPrEx>
          <w:tblCellMar>
            <w:top w:w="0" w:type="dxa"/>
            <w:left w:w="108" w:type="dxa"/>
            <w:bottom w:w="0" w:type="dxa"/>
            <w:right w:w="108" w:type="dxa"/>
          </w:tblCellMar>
        </w:tblPrEx>
        <w:trPr>
          <w:cantSplit/>
          <w:trHeight w:val="1089" w:hRule="atLeast"/>
          <w:jc w:val="center"/>
        </w:trPr>
        <w:tc>
          <w:tcPr>
            <w:tcW w:w="626"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EC81113">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6</w:t>
            </w:r>
          </w:p>
        </w:tc>
        <w:tc>
          <w:tcPr>
            <w:tcW w:w="123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27DA08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琼海市长坡中学</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407223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高中生物教师</w:t>
            </w:r>
          </w:p>
        </w:tc>
        <w:tc>
          <w:tcPr>
            <w:tcW w:w="146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69FE0B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生物学、生态学、教育（生物方向）</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D1036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2036E9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2ED1C2C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B25688A">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具有与报考岗位相同学科的高级中学教师资格证。</w:t>
            </w:r>
          </w:p>
        </w:tc>
        <w:tc>
          <w:tcPr>
            <w:tcW w:w="1308"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735D21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6.0-7.2万</w:t>
            </w:r>
          </w:p>
        </w:tc>
      </w:tr>
      <w:tr w14:paraId="28298762">
        <w:tblPrEx>
          <w:tblCellMar>
            <w:top w:w="0" w:type="dxa"/>
            <w:left w:w="108" w:type="dxa"/>
            <w:bottom w:w="0" w:type="dxa"/>
            <w:right w:w="108" w:type="dxa"/>
          </w:tblCellMar>
        </w:tblPrEx>
        <w:trPr>
          <w:cantSplit/>
          <w:trHeight w:val="1238" w:hRule="atLeast"/>
          <w:jc w:val="center"/>
        </w:trPr>
        <w:tc>
          <w:tcPr>
            <w:tcW w:w="626"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FB6385D">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7</w:t>
            </w:r>
          </w:p>
        </w:tc>
        <w:tc>
          <w:tcPr>
            <w:tcW w:w="123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A083B6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上海师范大学附属琼海中学</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192A5A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高中英语教师</w:t>
            </w:r>
          </w:p>
        </w:tc>
        <w:tc>
          <w:tcPr>
            <w:tcW w:w="146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DDB827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FEA641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16D032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5C670AA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81D5557">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1.硕士及以上学历，具有高级中学教师资格证；2.热爱教育事业，具备良好的教学能力和责任心。</w:t>
            </w:r>
          </w:p>
        </w:tc>
        <w:tc>
          <w:tcPr>
            <w:tcW w:w="1308"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C1242F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6.0-7.2万</w:t>
            </w:r>
          </w:p>
        </w:tc>
      </w:tr>
      <w:tr w14:paraId="1FB31E8A">
        <w:tblPrEx>
          <w:tblCellMar>
            <w:top w:w="0" w:type="dxa"/>
            <w:left w:w="108" w:type="dxa"/>
            <w:bottom w:w="0" w:type="dxa"/>
            <w:right w:w="108" w:type="dxa"/>
          </w:tblCellMar>
        </w:tblPrEx>
        <w:trPr>
          <w:cantSplit/>
          <w:trHeight w:val="420" w:hRule="atLeast"/>
          <w:jc w:val="center"/>
        </w:trPr>
        <w:tc>
          <w:tcPr>
            <w:tcW w:w="626"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0B45F62">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8</w:t>
            </w:r>
          </w:p>
        </w:tc>
        <w:tc>
          <w:tcPr>
            <w:tcW w:w="123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05EA12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苏州中学附属三亚学校</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883175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中学物理教师</w:t>
            </w:r>
          </w:p>
        </w:tc>
        <w:tc>
          <w:tcPr>
            <w:tcW w:w="146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A278BB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物理</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A076E7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88B9A6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04DAFC1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83BA4E5">
            <w:pPr>
              <w:widowControl/>
              <w:jc w:val="left"/>
              <w:textAlignment w:val="center"/>
              <w:rPr>
                <w:rFonts w:eastAsia="宋体"/>
                <w:color w:val="000000"/>
              </w:rPr>
            </w:pPr>
            <w:r>
              <w:rPr>
                <w:rFonts w:hint="eastAsia" w:ascii="Times New Roman" w:hAnsi="Times New Roman" w:eastAsia="宋体" w:cs="宋体"/>
                <w:color w:val="000000"/>
                <w:kern w:val="0"/>
                <w:sz w:val="20"/>
                <w:szCs w:val="20"/>
                <w:lang w:bidi="ar"/>
              </w:rPr>
              <w:t>1.具有高级中学初级、教师资格证；</w:t>
            </w:r>
            <w:r>
              <w:rPr>
                <w:rFonts w:hint="eastAsia" w:ascii="Times New Roman" w:hAnsi="Times New Roman" w:eastAsia="宋体" w:cs="宋体"/>
                <w:color w:val="000000"/>
                <w:sz w:val="20"/>
                <w:szCs w:val="20"/>
              </w:rPr>
              <w:t>2.具有良好的品行和职业道德；3.具有扎实的文化基础知识，良好的语言表达能力和教育教学能力，能胜任教育教学工作；4.具有岗位所需的学历和适应岗位要求的身体条件等；5.具有与应聘岗位相应的教师资格证和普通话证书（普通话需二级乙等及以上）。</w:t>
            </w:r>
          </w:p>
        </w:tc>
        <w:tc>
          <w:tcPr>
            <w:tcW w:w="1308"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BF4F71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9.6-10.8万</w:t>
            </w:r>
          </w:p>
        </w:tc>
      </w:tr>
      <w:tr w14:paraId="254BE316">
        <w:tblPrEx>
          <w:tblCellMar>
            <w:top w:w="0" w:type="dxa"/>
            <w:left w:w="108" w:type="dxa"/>
            <w:bottom w:w="0" w:type="dxa"/>
            <w:right w:w="108" w:type="dxa"/>
          </w:tblCellMar>
        </w:tblPrEx>
        <w:trPr>
          <w:cantSplit/>
          <w:trHeight w:val="420" w:hRule="atLeast"/>
          <w:jc w:val="center"/>
        </w:trPr>
        <w:tc>
          <w:tcPr>
            <w:tcW w:w="626"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F708A6C">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9</w:t>
            </w:r>
          </w:p>
        </w:tc>
        <w:tc>
          <w:tcPr>
            <w:tcW w:w="123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677531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中央民族大学附属中学三亚学校</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4388F9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中学语文教师</w:t>
            </w:r>
          </w:p>
        </w:tc>
        <w:tc>
          <w:tcPr>
            <w:tcW w:w="146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B62B02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中国语言文学、教育（学科教学）、国际中交教育</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6CACF5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1FB821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38778AD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0D180B1">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1.具备中学语文教师资格证书；</w:t>
            </w:r>
            <w:r>
              <w:rPr>
                <w:rFonts w:hint="default" w:ascii="Times New Roman" w:hAnsi="Times New Roman" w:eastAsia="宋体" w:cs="宋体"/>
                <w:color w:val="000000"/>
                <w:kern w:val="0"/>
                <w:sz w:val="20"/>
                <w:szCs w:val="20"/>
                <w:lang w:val="en" w:bidi="ar"/>
              </w:rPr>
              <w:t>2</w:t>
            </w:r>
            <w:r>
              <w:rPr>
                <w:rFonts w:hint="eastAsia" w:ascii="Times New Roman" w:hAnsi="Times New Roman" w:eastAsia="宋体" w:cs="宋体"/>
                <w:color w:val="000000"/>
                <w:kern w:val="0"/>
                <w:sz w:val="20"/>
                <w:szCs w:val="20"/>
                <w:lang w:bidi="ar"/>
              </w:rPr>
              <w:t>.热爱教育事业，具备良好的教学能力和责任心；</w:t>
            </w:r>
            <w:r>
              <w:rPr>
                <w:rFonts w:hint="default" w:ascii="Times New Roman" w:hAnsi="Times New Roman" w:eastAsia="宋体" w:cs="宋体"/>
                <w:color w:val="000000"/>
                <w:kern w:val="0"/>
                <w:sz w:val="20"/>
                <w:szCs w:val="20"/>
                <w:lang w:val="en" w:bidi="ar"/>
              </w:rPr>
              <w:t>3</w:t>
            </w:r>
            <w:r>
              <w:rPr>
                <w:rFonts w:hint="eastAsia" w:ascii="Times New Roman" w:hAnsi="Times New Roman" w:eastAsia="宋体" w:cs="宋体"/>
                <w:color w:val="000000"/>
                <w:kern w:val="0"/>
                <w:sz w:val="20"/>
                <w:szCs w:val="20"/>
                <w:lang w:bidi="ar"/>
              </w:rPr>
              <w:t>.普通话证书（二级甲等以上）。</w:t>
            </w:r>
          </w:p>
        </w:tc>
        <w:tc>
          <w:tcPr>
            <w:tcW w:w="1308"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913C3D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10.8-14.4万</w:t>
            </w:r>
          </w:p>
        </w:tc>
      </w:tr>
      <w:tr w14:paraId="64C93990">
        <w:tblPrEx>
          <w:tblCellMar>
            <w:top w:w="0" w:type="dxa"/>
            <w:left w:w="108" w:type="dxa"/>
            <w:bottom w:w="0" w:type="dxa"/>
            <w:right w:w="108" w:type="dxa"/>
          </w:tblCellMar>
        </w:tblPrEx>
        <w:trPr>
          <w:cantSplit/>
          <w:trHeight w:val="420" w:hRule="atLeast"/>
          <w:jc w:val="center"/>
        </w:trPr>
        <w:tc>
          <w:tcPr>
            <w:tcW w:w="626"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B51C44C">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10</w:t>
            </w:r>
          </w:p>
        </w:tc>
        <w:tc>
          <w:tcPr>
            <w:tcW w:w="1237"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31DFE8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海口绿城</w:t>
            </w:r>
          </w:p>
          <w:p w14:paraId="68412518">
            <w:pPr>
              <w:widowControl/>
              <w:jc w:val="center"/>
              <w:textAlignment w:val="center"/>
              <w:rPr>
                <w:color w:val="000000"/>
              </w:rPr>
            </w:pPr>
            <w:r>
              <w:rPr>
                <w:rFonts w:hint="eastAsia" w:ascii="Times New Roman" w:hAnsi="Times New Roman" w:eastAsia="宋体" w:cs="宋体"/>
                <w:color w:val="000000"/>
                <w:kern w:val="0"/>
                <w:sz w:val="20"/>
                <w:szCs w:val="20"/>
                <w:lang w:bidi="ar"/>
              </w:rPr>
              <w:t>实验学校</w:t>
            </w: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63B131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初中语文</w:t>
            </w:r>
          </w:p>
        </w:tc>
        <w:tc>
          <w:tcPr>
            <w:tcW w:w="146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FB0F3D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师范类</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E7DEA4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5045B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1年</w:t>
            </w:r>
          </w:p>
          <w:p w14:paraId="4158192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38AF7E3">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1.具备较好的理论基础和专业素养；2.能服从学校安排，积极认真完成工作；3.取得相应教师资格证书；4.身体健康，无处分无犯罪记录。</w:t>
            </w:r>
          </w:p>
        </w:tc>
        <w:tc>
          <w:tcPr>
            <w:tcW w:w="1308"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308972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9.0-18.0万</w:t>
            </w:r>
          </w:p>
        </w:tc>
      </w:tr>
      <w:tr w14:paraId="43F32A64">
        <w:tblPrEx>
          <w:tblCellMar>
            <w:top w:w="0" w:type="dxa"/>
            <w:left w:w="108" w:type="dxa"/>
            <w:bottom w:w="0" w:type="dxa"/>
            <w:right w:w="108" w:type="dxa"/>
          </w:tblCellMar>
        </w:tblPrEx>
        <w:trPr>
          <w:cantSplit/>
          <w:trHeight w:val="420" w:hRule="atLeast"/>
          <w:jc w:val="center"/>
        </w:trPr>
        <w:tc>
          <w:tcPr>
            <w:tcW w:w="626"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5FC701B">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11</w:t>
            </w:r>
          </w:p>
        </w:tc>
        <w:tc>
          <w:tcPr>
            <w:tcW w:w="1237"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9C05F83">
            <w:pPr>
              <w:jc w:val="center"/>
              <w:rPr>
                <w:rFonts w:ascii="Times New Roman" w:hAnsi="Times New Roman" w:eastAsia="宋体" w:cs="宋体"/>
                <w:color w:val="000000"/>
                <w:sz w:val="20"/>
                <w:szCs w:val="20"/>
              </w:rPr>
            </w:pP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D3CB59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高中化学</w:t>
            </w:r>
          </w:p>
        </w:tc>
        <w:tc>
          <w:tcPr>
            <w:tcW w:w="146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357EF7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师范类</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303F86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7FD048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1年</w:t>
            </w:r>
          </w:p>
          <w:p w14:paraId="7AB6C7D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B00D2BD">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1.具备较好的理论基础和专业素养；2.能服从学校安排，积极认真完成工作；3.取得相应教师资格证书；4.身体健康，无处分无犯罪记录。</w:t>
            </w:r>
          </w:p>
        </w:tc>
        <w:tc>
          <w:tcPr>
            <w:tcW w:w="1308"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7E6434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9.0-18.0万</w:t>
            </w:r>
          </w:p>
        </w:tc>
      </w:tr>
      <w:tr w14:paraId="4BF2DF89">
        <w:tblPrEx>
          <w:tblCellMar>
            <w:top w:w="0" w:type="dxa"/>
            <w:left w:w="108" w:type="dxa"/>
            <w:bottom w:w="0" w:type="dxa"/>
            <w:right w:w="108" w:type="dxa"/>
          </w:tblCellMar>
        </w:tblPrEx>
        <w:trPr>
          <w:cantSplit/>
          <w:trHeight w:val="420" w:hRule="atLeast"/>
          <w:jc w:val="center"/>
        </w:trPr>
        <w:tc>
          <w:tcPr>
            <w:tcW w:w="626"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F429C42">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12</w:t>
            </w:r>
          </w:p>
        </w:tc>
        <w:tc>
          <w:tcPr>
            <w:tcW w:w="1237"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833A16">
            <w:pPr>
              <w:jc w:val="center"/>
              <w:rPr>
                <w:rFonts w:ascii="Times New Roman" w:hAnsi="Times New Roman" w:eastAsia="宋体" w:cs="宋体"/>
                <w:color w:val="000000"/>
                <w:sz w:val="20"/>
                <w:szCs w:val="20"/>
              </w:rPr>
            </w:pP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969690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高中历史</w:t>
            </w:r>
          </w:p>
        </w:tc>
        <w:tc>
          <w:tcPr>
            <w:tcW w:w="146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582039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师范类</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E976E7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1DED48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1年</w:t>
            </w:r>
          </w:p>
          <w:p w14:paraId="64CD630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AD44A54">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1.具备较好的理论基础和专业素养；2.能服从学校安排，积极认真完成工作；3.取得相应教师资格证书；4.身体健康，无处分无犯罪记录。</w:t>
            </w:r>
          </w:p>
        </w:tc>
        <w:tc>
          <w:tcPr>
            <w:tcW w:w="1308"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E403C0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9.0-18.0万</w:t>
            </w:r>
          </w:p>
        </w:tc>
      </w:tr>
      <w:tr w14:paraId="210D5D60">
        <w:tblPrEx>
          <w:tblCellMar>
            <w:top w:w="0" w:type="dxa"/>
            <w:left w:w="108" w:type="dxa"/>
            <w:bottom w:w="0" w:type="dxa"/>
            <w:right w:w="108" w:type="dxa"/>
          </w:tblCellMar>
        </w:tblPrEx>
        <w:trPr>
          <w:cantSplit/>
          <w:trHeight w:val="420" w:hRule="atLeast"/>
          <w:jc w:val="center"/>
        </w:trPr>
        <w:tc>
          <w:tcPr>
            <w:tcW w:w="626"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EB8C8F1">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13</w:t>
            </w:r>
          </w:p>
        </w:tc>
        <w:tc>
          <w:tcPr>
            <w:tcW w:w="1237"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B0A6D5F">
            <w:pPr>
              <w:jc w:val="center"/>
              <w:rPr>
                <w:rFonts w:ascii="Times New Roman" w:hAnsi="Times New Roman" w:eastAsia="宋体" w:cs="宋体"/>
                <w:color w:val="000000"/>
                <w:sz w:val="20"/>
                <w:szCs w:val="20"/>
              </w:rPr>
            </w:pPr>
          </w:p>
        </w:tc>
        <w:tc>
          <w:tcPr>
            <w:tcW w:w="115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8069FD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高中数学</w:t>
            </w:r>
          </w:p>
        </w:tc>
        <w:tc>
          <w:tcPr>
            <w:tcW w:w="1467"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C1E717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师范类</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B00FAD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1CA7F7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1年</w:t>
            </w:r>
          </w:p>
          <w:p w14:paraId="115B38D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E471BD0">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1.具备较好的理论基础和专业素养；2.能服从学校安排，积极认真完成工作；3.取得相应教师资格证书；4.身体健康，无处分无犯罪记录。</w:t>
            </w:r>
          </w:p>
        </w:tc>
        <w:tc>
          <w:tcPr>
            <w:tcW w:w="1308"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13AE7E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9.0-18.0万</w:t>
            </w:r>
          </w:p>
        </w:tc>
      </w:tr>
      <w:tr w14:paraId="7A0CA0F2">
        <w:tblPrEx>
          <w:tblCellMar>
            <w:top w:w="0" w:type="dxa"/>
            <w:left w:w="108" w:type="dxa"/>
            <w:bottom w:w="0" w:type="dxa"/>
            <w:right w:w="108" w:type="dxa"/>
          </w:tblCellMar>
        </w:tblPrEx>
        <w:trPr>
          <w:cantSplit/>
          <w:trHeight w:val="420" w:hRule="atLeast"/>
          <w:jc w:val="center"/>
        </w:trPr>
        <w:tc>
          <w:tcPr>
            <w:tcW w:w="626" w:type="dxa"/>
            <w:tcBorders>
              <w:top w:val="single" w:color="4874CB" w:sz="4" w:space="0"/>
              <w:left w:val="double" w:color="4874CB" w:sz="4" w:space="0"/>
              <w:bottom w:val="double" w:color="4874CB" w:sz="4" w:space="0"/>
              <w:right w:val="single" w:color="4874CB" w:sz="4" w:space="0"/>
            </w:tcBorders>
            <w:shd w:val="clear" w:color="auto" w:fill="FFFFFF"/>
            <w:noWrap/>
            <w:vAlign w:val="center"/>
          </w:tcPr>
          <w:p w14:paraId="3EBDABA3">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14</w:t>
            </w:r>
          </w:p>
        </w:tc>
        <w:tc>
          <w:tcPr>
            <w:tcW w:w="1237"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4DD63A1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东方市尚学外国语实验中学</w:t>
            </w:r>
          </w:p>
        </w:tc>
        <w:tc>
          <w:tcPr>
            <w:tcW w:w="1154"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276CF5E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高中地理教师</w:t>
            </w:r>
          </w:p>
        </w:tc>
        <w:tc>
          <w:tcPr>
            <w:tcW w:w="1467"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3215AD1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地理相关</w:t>
            </w:r>
          </w:p>
        </w:tc>
        <w:tc>
          <w:tcPr>
            <w:tcW w:w="758"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2C2D689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3F5AEB3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2年</w:t>
            </w:r>
          </w:p>
          <w:p w14:paraId="2BA169F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31"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2374ABDF">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拥护中国共产党的领导，热爱社会主义，遵纪守法，热爱教育事业。</w:t>
            </w:r>
          </w:p>
        </w:tc>
        <w:tc>
          <w:tcPr>
            <w:tcW w:w="1308" w:type="dxa"/>
            <w:tcBorders>
              <w:top w:val="single" w:color="4874CB" w:sz="4" w:space="0"/>
              <w:left w:val="single" w:color="4874CB" w:sz="4" w:space="0"/>
              <w:bottom w:val="double" w:color="4874CB" w:sz="4" w:space="0"/>
              <w:right w:val="double" w:color="4874CB" w:sz="4" w:space="0"/>
            </w:tcBorders>
            <w:shd w:val="clear" w:color="auto" w:fill="FFFFFF"/>
            <w:noWrap/>
            <w:vAlign w:val="center"/>
          </w:tcPr>
          <w:p w14:paraId="33C7E8E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7.2-18.0万</w:t>
            </w:r>
          </w:p>
        </w:tc>
      </w:tr>
    </w:tbl>
    <w:p w14:paraId="25A7BE6F">
      <w:pPr>
        <w:rPr>
          <w:rFonts w:ascii="Times New Roman" w:hAnsi="Times New Roman" w:cstheme="minorEastAsia"/>
          <w:b/>
          <w:bCs/>
          <w:sz w:val="28"/>
          <w:szCs w:val="28"/>
        </w:rPr>
      </w:pPr>
      <w:r>
        <w:rPr>
          <w:rFonts w:hint="eastAsia" w:ascii="Times New Roman" w:hAnsi="Times New Roman" w:cstheme="minorEastAsia"/>
          <w:sz w:val="20"/>
          <w:szCs w:val="20"/>
        </w:rPr>
        <w:t>注：以上岗位信息存在时效性，仅作为参考。</w:t>
      </w:r>
      <w:r>
        <w:rPr>
          <w:rFonts w:hint="eastAsia" w:ascii="Times New Roman" w:hAnsi="Times New Roman" w:cstheme="minorEastAsia"/>
          <w:b/>
          <w:bCs/>
          <w:sz w:val="28"/>
          <w:szCs w:val="28"/>
        </w:rPr>
        <w:br w:type="page"/>
      </w:r>
    </w:p>
    <w:p w14:paraId="2A63072A">
      <w:pPr>
        <w:pStyle w:val="4"/>
        <w:spacing w:before="156" w:beforeLines="50" w:after="156" w:afterLines="50" w:line="520" w:lineRule="exact"/>
        <w:ind w:firstLine="0" w:firstLineChars="0"/>
        <w:rPr>
          <w:rFonts w:hAnsi="Times New Roman" w:cstheme="minorEastAsia"/>
          <w:b/>
          <w:bCs/>
          <w:sz w:val="28"/>
          <w:szCs w:val="28"/>
        </w:rPr>
      </w:pPr>
      <w:bookmarkStart w:id="73" w:name="_Toc1376583414"/>
      <w:bookmarkStart w:id="74" w:name="_Toc11515"/>
      <w:r>
        <w:rPr>
          <w:rFonts w:hint="eastAsia" w:hAnsi="Times New Roman" w:cstheme="minorEastAsia"/>
          <w:b/>
          <w:bCs/>
          <w:sz w:val="28"/>
          <w:szCs w:val="28"/>
        </w:rPr>
        <w:t>（六）民营企业部分招聘岗位</w:t>
      </w:r>
      <w:bookmarkEnd w:id="73"/>
      <w:bookmarkEnd w:id="74"/>
    </w:p>
    <w:tbl>
      <w:tblPr>
        <w:tblStyle w:val="15"/>
        <w:tblW w:w="10625" w:type="dxa"/>
        <w:jc w:val="center"/>
        <w:tblLayout w:type="fixed"/>
        <w:tblCellMar>
          <w:top w:w="0" w:type="dxa"/>
          <w:left w:w="108" w:type="dxa"/>
          <w:bottom w:w="0" w:type="dxa"/>
          <w:right w:w="108" w:type="dxa"/>
        </w:tblCellMar>
      </w:tblPr>
      <w:tblGrid>
        <w:gridCol w:w="643"/>
        <w:gridCol w:w="1215"/>
        <w:gridCol w:w="1142"/>
        <w:gridCol w:w="1484"/>
        <w:gridCol w:w="758"/>
        <w:gridCol w:w="873"/>
        <w:gridCol w:w="3231"/>
        <w:gridCol w:w="1279"/>
      </w:tblGrid>
      <w:tr w14:paraId="65D8223C">
        <w:tblPrEx>
          <w:tblCellMar>
            <w:top w:w="0" w:type="dxa"/>
            <w:left w:w="108" w:type="dxa"/>
            <w:bottom w:w="0" w:type="dxa"/>
            <w:right w:w="108" w:type="dxa"/>
          </w:tblCellMar>
        </w:tblPrEx>
        <w:trPr>
          <w:cantSplit/>
          <w:trHeight w:val="420" w:hRule="atLeast"/>
          <w:tblHeader/>
          <w:jc w:val="center"/>
        </w:trPr>
        <w:tc>
          <w:tcPr>
            <w:tcW w:w="643" w:type="dxa"/>
            <w:tcBorders>
              <w:top w:val="double" w:color="4874CB" w:sz="4" w:space="0"/>
              <w:left w:val="double" w:color="4874CB" w:sz="4" w:space="0"/>
              <w:bottom w:val="single" w:color="4874CB" w:sz="4" w:space="0"/>
              <w:right w:val="single" w:color="4874CB" w:sz="4" w:space="0"/>
              <w:tl2br w:val="nil"/>
            </w:tcBorders>
            <w:shd w:val="clear" w:color="auto" w:fill="91ACE0"/>
            <w:noWrap/>
            <w:vAlign w:val="center"/>
          </w:tcPr>
          <w:p w14:paraId="28C1CCAA">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序号</w:t>
            </w:r>
          </w:p>
        </w:tc>
        <w:tc>
          <w:tcPr>
            <w:tcW w:w="1215"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0A55D7C0">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单位名称</w:t>
            </w:r>
          </w:p>
        </w:tc>
        <w:tc>
          <w:tcPr>
            <w:tcW w:w="1142"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5EBD4F4A">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职位名称</w:t>
            </w:r>
          </w:p>
        </w:tc>
        <w:tc>
          <w:tcPr>
            <w:tcW w:w="1484"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21DC7D3B">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专业要求</w:t>
            </w:r>
          </w:p>
        </w:tc>
        <w:tc>
          <w:tcPr>
            <w:tcW w:w="758"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380A1C7F">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学历要求</w:t>
            </w:r>
          </w:p>
        </w:tc>
        <w:tc>
          <w:tcPr>
            <w:tcW w:w="873"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62B7F3DF">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工作经验要求</w:t>
            </w:r>
          </w:p>
        </w:tc>
        <w:tc>
          <w:tcPr>
            <w:tcW w:w="3231" w:type="dxa"/>
            <w:tcBorders>
              <w:top w:val="double" w:color="4874CB" w:sz="4" w:space="0"/>
              <w:left w:val="single" w:color="4874CB" w:sz="4" w:space="0"/>
              <w:bottom w:val="single" w:color="4874CB" w:sz="4" w:space="0"/>
              <w:right w:val="single" w:color="4874CB" w:sz="4" w:space="0"/>
            </w:tcBorders>
            <w:shd w:val="clear" w:color="auto" w:fill="91ACE0"/>
            <w:noWrap/>
            <w:vAlign w:val="center"/>
          </w:tcPr>
          <w:p w14:paraId="37555354">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任职要求</w:t>
            </w:r>
          </w:p>
        </w:tc>
        <w:tc>
          <w:tcPr>
            <w:tcW w:w="1279" w:type="dxa"/>
            <w:tcBorders>
              <w:top w:val="double" w:color="4874CB" w:sz="4" w:space="0"/>
              <w:left w:val="single" w:color="4874CB" w:sz="4" w:space="0"/>
              <w:bottom w:val="single" w:color="4874CB" w:sz="4" w:space="0"/>
              <w:right w:val="double" w:color="4874CB" w:sz="4" w:space="0"/>
            </w:tcBorders>
            <w:shd w:val="clear" w:color="auto" w:fill="91ACE0"/>
            <w:noWrap/>
            <w:vAlign w:val="center"/>
          </w:tcPr>
          <w:p w14:paraId="07DD3ACB">
            <w:pPr>
              <w:widowControl/>
              <w:jc w:val="center"/>
              <w:textAlignment w:val="center"/>
              <w:rPr>
                <w:rFonts w:ascii="Times New Roman" w:hAnsi="Times New Roman" w:eastAsia="宋体" w:cs="宋体"/>
                <w:b/>
                <w:bCs/>
                <w:color w:val="000000"/>
                <w:sz w:val="20"/>
                <w:szCs w:val="20"/>
              </w:rPr>
            </w:pPr>
            <w:r>
              <w:rPr>
                <w:rFonts w:hint="eastAsia" w:ascii="Times New Roman" w:hAnsi="Times New Roman" w:eastAsia="宋体" w:cs="宋体"/>
                <w:b/>
                <w:bCs/>
                <w:color w:val="000000"/>
                <w:kern w:val="0"/>
                <w:sz w:val="20"/>
                <w:szCs w:val="20"/>
                <w:lang w:bidi="ar"/>
              </w:rPr>
              <w:t>税前年薪</w:t>
            </w:r>
          </w:p>
        </w:tc>
      </w:tr>
      <w:tr w14:paraId="4B90D3B0">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6D62BE2">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F12728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儋州迎宾酒店管理有限公司福朋喜来登酒店分公司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098208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工程经理</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72C015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96A05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2F12B3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1-3年</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8D7125B">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年以上同岗位工作经验；2.掌握机电工程设计基础知识、熟悉电子通讯设备、计算机、暖通、空调、给排水设备、电梯等的使用和维护管理；3.熟悉基建、环境保护、安全生产、劳动保护方面的政策与法规；4.能充分领会上级的经营意图，正确处理上下级之间、部门之间的关系，并能组织和指挥工程部各项工作计划的实施，确保工程部的正常运转；5.有强烈的事业心与责任感，有较强的自学能力和适应性，秉公办事，不谋私利。</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7AC3AA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7.2-8.4万</w:t>
            </w:r>
          </w:p>
        </w:tc>
      </w:tr>
      <w:tr w14:paraId="160CECF7">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6532A7F">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A8CF0D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佛照（海南）科技有限公司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D8E15D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结构工程师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A1CB1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结构设计等相关专业，优秀应届亦可</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E6C279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5FD0DF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1-3年</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131288D">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1.精通各塑料件、五金件的模具设计，掌握各零件的加工工艺；2.精通结构评审流程、供应商开模流程、车间装配工艺；3.精通研发项目管理知识、研发团队管理知识、产品生命周期管理理论。</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6B1AB3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9.6-18.0万</w:t>
            </w:r>
          </w:p>
        </w:tc>
      </w:tr>
      <w:tr w14:paraId="16E2485E">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71A65A5">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FDE2E5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海口海旅德方投资开发有限公司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4103E4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核算部副经理</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2C7830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建筑类、工程类等</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512AED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1AE088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1BC5EC9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97C8C1B">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1.具备造价类中级或以上专业技术资格，熟悉工程造价相关工作环节；2.具备高度责任感和敬业精神，良好的沟通协调能力；3.有很强的项目组织、协调、控制及管理能力。</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701EE7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9.0-10.2万</w:t>
            </w:r>
          </w:p>
        </w:tc>
      </w:tr>
      <w:tr w14:paraId="798E9C3B">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C9E7655">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4</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529B6D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海口市君实综合开发有限责任公司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5A763E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土建工程师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7EF9C2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土木工程、工程管理、房地产经营管理等</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5780C1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6D7EF5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76FF947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7D8D88C">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1.具有良好的文字表达能力、人际交往能力、沟通协调能力以及良好的计划、组织和执行能力；</w:t>
            </w:r>
            <w:r>
              <w:rPr>
                <w:rFonts w:hint="default" w:ascii="Times New Roman" w:hAnsi="Times New Roman" w:eastAsia="宋体" w:cs="宋体"/>
                <w:color w:val="000000"/>
                <w:kern w:val="0"/>
                <w:sz w:val="20"/>
                <w:szCs w:val="20"/>
                <w:lang w:val="en" w:bidi="ar"/>
              </w:rPr>
              <w:t>2</w:t>
            </w:r>
            <w:r>
              <w:rPr>
                <w:rFonts w:hint="eastAsia" w:ascii="Times New Roman" w:hAnsi="Times New Roman" w:eastAsia="宋体" w:cs="宋体"/>
                <w:color w:val="000000"/>
                <w:kern w:val="0"/>
                <w:sz w:val="20"/>
                <w:szCs w:val="20"/>
                <w:lang w:bidi="ar"/>
              </w:rPr>
              <w:t>.特别优秀的，可适当放宽任职资格要求。</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F0B5D2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7.2-14.4万</w:t>
            </w:r>
          </w:p>
        </w:tc>
      </w:tr>
      <w:tr w14:paraId="4D69B125">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8F8E285">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5</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963EF3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海南澳斯卡国际粮油有限公司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CD1823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机电仪经理</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C4D087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机械、机电、电气、自动化等</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7B690F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4D058F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2B32708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6A9AF42">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1.至少3年以上设备管理和维修经验，对食用油生产加工设备了解；2.具备较强的沟通协调、问题分析及数据分析能力；3.爱岗敬业，责任心强。</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C68E87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13.2-14.4万</w:t>
            </w:r>
          </w:p>
        </w:tc>
      </w:tr>
      <w:tr w14:paraId="38B4DDA4">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786B200">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6</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1CCC6F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海南保发控股集团有限公司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A0D53C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土建工程师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547FD8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土木工程、工民建、建筑学等相关专业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F0C8BF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F23E82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5-10年</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19E5CA0">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1.5年及以上土建施工管理经验；2.具备较强的现场土建施工组织、沟通、协调、管理能力；3.有完整的项目管理经历。</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F118C8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7.2-9.6万</w:t>
            </w:r>
          </w:p>
        </w:tc>
      </w:tr>
      <w:tr w14:paraId="2A0BF89D">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1F7B25C">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7</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44F02A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海南博鳌乐城爱尔眼科医院有限公司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39D68C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医学影像与放射科医师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F58B8E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5707B8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BE3BE8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1229D66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AFFE27">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1.负责医院临床功能影像检查与诊断工作；2.负责参加培训、会诊、病例讨论等交流活动；3.负责设备的日常维护与保养工作。</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E1657D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9.6-14.4万</w:t>
            </w:r>
          </w:p>
        </w:tc>
      </w:tr>
      <w:tr w14:paraId="5388E944">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48C1A35">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8</w:t>
            </w:r>
          </w:p>
        </w:tc>
        <w:tc>
          <w:tcPr>
            <w:tcW w:w="1215"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DF5945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海南国械医疗科技有限公司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66444C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AI智能研发专员</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31B70D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计算机科学、软件工程、人工智能、数学、大数据等相关专业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E45145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10B075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2983327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B0864D7">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热爱自己的岗位，认真完成下达的任务；2.对企业有责任心；3熟练掌握至少一门编程语言，如Python、C++、Java等；4.熟悉机器学习和深度学习的常用算法（如CNN、RNN、DNN等），能够独立设计和优化模型；5.具备持续学习和适应新技术的能力；6.了解AI技术的最新发展动态，能够结合实际业务进行技术预研。</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2A5D99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6.6-12.0万</w:t>
            </w:r>
          </w:p>
        </w:tc>
      </w:tr>
      <w:tr w14:paraId="126AA635">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A9F9E50">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9</w:t>
            </w:r>
          </w:p>
        </w:tc>
        <w:tc>
          <w:tcPr>
            <w:tcW w:w="121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0A42D6D">
            <w:pPr>
              <w:jc w:val="center"/>
              <w:rPr>
                <w:rFonts w:ascii="Times New Roman" w:hAnsi="Times New Roman" w:eastAsia="宋体" w:cs="宋体"/>
                <w:color w:val="000000"/>
                <w:sz w:val="20"/>
                <w:szCs w:val="20"/>
              </w:rPr>
            </w:pP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D612F0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进出口贸易人员</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890D22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958419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511AB1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28D092D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不限</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56E6A9F">
            <w:pPr>
              <w:widowControl/>
              <w:jc w:val="left"/>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热爱自己的岗位，认真完成下达的任务；2.对企业有责任心；3.国际贸易、商务英语、市场营销等相关专业优先；4.能够熟练使用英语进行商务沟通和书写商务信函；5.熟悉进出口业务的全流程，包括报关、报检、国际结算、信用证操作等；6.有报关员、报检员等资质证书者优先。</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43E96A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6.6-12.0万</w:t>
            </w:r>
          </w:p>
        </w:tc>
      </w:tr>
      <w:tr w14:paraId="6B8882E4">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92D0062">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10</w:t>
            </w:r>
          </w:p>
        </w:tc>
        <w:tc>
          <w:tcPr>
            <w:tcW w:w="121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995ABCC">
            <w:pPr>
              <w:jc w:val="center"/>
              <w:rPr>
                <w:rFonts w:ascii="Times New Roman" w:hAnsi="Times New Roman" w:eastAsia="宋体" w:cs="宋体"/>
                <w:color w:val="000000"/>
                <w:sz w:val="20"/>
                <w:szCs w:val="20"/>
              </w:rPr>
            </w:pP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22AEBD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医疗器械新品开发专员</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06DD78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0B5414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9DEDB7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5FE8719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0A320A9">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热爱自己的岗位，认真完成下达的任务；2.对企业有责任心；3.具备良好的沟通协调能力和团队合作精神，能够与研发、生产、销售等部门有效协作；4.具备一定的项目管理能力，能够合理安排项目进度，确保项目按时完成；5.具备较强的学习能力和创新能力，能够跟踪行业发展趋势，不断优化产品性能；6.具备良好的英语读写能力，能够阅读和理解英文技术资料。</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F5EBD4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6.6-12.0万</w:t>
            </w:r>
          </w:p>
        </w:tc>
      </w:tr>
      <w:tr w14:paraId="1E5558BC">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3D5C920">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11</w:t>
            </w:r>
          </w:p>
        </w:tc>
        <w:tc>
          <w:tcPr>
            <w:tcW w:w="1215"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9AACAA7">
            <w:pPr>
              <w:widowControl/>
              <w:jc w:val="center"/>
              <w:textAlignment w:val="center"/>
              <w:rPr>
                <w:color w:val="000000"/>
              </w:rPr>
            </w:pPr>
            <w:r>
              <w:rPr>
                <w:rFonts w:hint="eastAsia" w:ascii="Times New Roman" w:hAnsi="Times New Roman" w:eastAsia="宋体" w:cs="宋体"/>
                <w:color w:val="000000"/>
                <w:kern w:val="0"/>
                <w:sz w:val="20"/>
                <w:szCs w:val="20"/>
                <w:lang w:bidi="ar"/>
              </w:rPr>
              <w:t>海南海灵化学制药有限公司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265961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分析研究员</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258F63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药学、制药工程等相关专业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A06771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FB011A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206BA91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2B9F267">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1.本科及以上学历；2.具备较强的人际沟通、协调能力，良好的团队合作意识；3.具备较强的学习能力和应变能力，执行能力强。</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9A78FE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6.0-12.0万</w:t>
            </w:r>
          </w:p>
        </w:tc>
      </w:tr>
      <w:tr w14:paraId="78A9FBAE">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72E1E50">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12</w:t>
            </w:r>
          </w:p>
        </w:tc>
        <w:tc>
          <w:tcPr>
            <w:tcW w:w="121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0EAFC0C">
            <w:pPr>
              <w:jc w:val="center"/>
              <w:rPr>
                <w:rFonts w:ascii="Times New Roman" w:hAnsi="Times New Roman" w:eastAsia="宋体" w:cs="宋体"/>
                <w:color w:val="000000"/>
                <w:sz w:val="20"/>
                <w:szCs w:val="20"/>
              </w:rPr>
            </w:pP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D025BB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制剂研究员</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CD2CA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药学/制药工程等相关专业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79EA1E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41574B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100B52B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68A8BEE">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1.熟悉有关药品研究的指导原则，熟悉并能独立操作各种制剂设备；2.工作积极主动、严谨，具有优良的敬业和团队协作精神。</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E2F3E8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6.0-12.0万</w:t>
            </w:r>
          </w:p>
        </w:tc>
      </w:tr>
      <w:tr w14:paraId="0895D155">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0672041">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13</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1978AA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海南汉地阳光石油化工有限公司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70D1F9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仪表工程师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F3CFBA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自动化相关专业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12428E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F59CA3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75E9041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7EA7193">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1.8年以上仪表管理岗位工作经验；2.具备扎实的仪表自动化专业理论知识、DCS控制系统相关专业知识；3.具备丰富的仪表故障诊断和处置经验，较强的现场组织协调能力。</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761A69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18.0-21.6万</w:t>
            </w:r>
          </w:p>
        </w:tc>
      </w:tr>
      <w:tr w14:paraId="1A99CB05">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29CD094">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14</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29B1D6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海南宏洋云图地理信息技术有限公司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E06BA3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测绘项目经理</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F47D68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测绘及相关专业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AA85EB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7066F3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1-3年</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0F8A429">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1.本科及以上学历，有2年及以上测绘类项目工作经验者优先；2.拥有助理工程师或其他测绘类相关职称证书者优先；3.爱岗敬业，责任心强，适应岛内出差。</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7BE94E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9.6-14.4万</w:t>
            </w:r>
          </w:p>
        </w:tc>
      </w:tr>
      <w:tr w14:paraId="0AEAB76A">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2179F8E">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15</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06B3F03">
            <w:pPr>
              <w:jc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海南葫芦娃药业集团股份有限公司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859675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研发管培生</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D21B97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药学相关专业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E4E57E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FA3DC8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5119A38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1988BB2">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1.具有丰富的社团或学生会经验优先；2.工作积极主动，具备较强的学习能力、自我管理能力及团队合作精神；3.能接受集团内部轮岗，适应并配合出差工作。</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09C886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7.8-10.2万</w:t>
            </w:r>
          </w:p>
        </w:tc>
      </w:tr>
      <w:tr w14:paraId="253B566A">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7BD8593">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16</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55E811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海南金海浆纸业有限公司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5E088D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生产管培生</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38B2A7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轻化工程，制浆造纸相关专业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DE88E9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4F7B90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5435168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3BFCFF2">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1.积极主动，保持好奇心；2.优秀的学习能力与自我驱动力；3.基本的英语日常沟通能力。</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A955B9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7.2-9.6万</w:t>
            </w:r>
          </w:p>
        </w:tc>
      </w:tr>
      <w:tr w14:paraId="534C6D4A">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431C957">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17</w:t>
            </w:r>
          </w:p>
        </w:tc>
        <w:tc>
          <w:tcPr>
            <w:tcW w:w="1215"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DB546E">
            <w:pPr>
              <w:widowControl/>
              <w:jc w:val="center"/>
              <w:textAlignment w:val="center"/>
              <w:rPr>
                <w:rFonts w:ascii="Times New Roman" w:hAnsi="Times New Roman" w:eastAsia="宋体" w:cs="宋体"/>
                <w:color w:val="000000"/>
                <w:kern w:val="0"/>
                <w:sz w:val="20"/>
                <w:szCs w:val="20"/>
                <w:lang w:bidi="ar"/>
              </w:rPr>
            </w:pPr>
          </w:p>
          <w:p w14:paraId="76AC5C41">
            <w:pPr>
              <w:widowControl/>
              <w:jc w:val="center"/>
              <w:textAlignment w:val="center"/>
              <w:rPr>
                <w:rFonts w:ascii="Times New Roman" w:hAnsi="Times New Roman" w:eastAsia="宋体" w:cs="宋体"/>
                <w:color w:val="000000"/>
                <w:kern w:val="0"/>
                <w:sz w:val="20"/>
                <w:szCs w:val="20"/>
                <w:lang w:bidi="ar"/>
              </w:rPr>
            </w:pPr>
          </w:p>
          <w:p w14:paraId="763779C6">
            <w:pPr>
              <w:widowControl/>
              <w:jc w:val="center"/>
              <w:textAlignment w:val="center"/>
              <w:rPr>
                <w:rFonts w:ascii="Times New Roman" w:hAnsi="Times New Roman" w:eastAsia="宋体" w:cs="宋体"/>
                <w:color w:val="000000"/>
                <w:kern w:val="0"/>
                <w:sz w:val="20"/>
                <w:szCs w:val="20"/>
                <w:lang w:bidi="ar"/>
              </w:rPr>
            </w:pPr>
          </w:p>
          <w:p w14:paraId="5C96B77C">
            <w:pPr>
              <w:widowControl/>
              <w:jc w:val="center"/>
              <w:textAlignment w:val="center"/>
              <w:rPr>
                <w:rFonts w:ascii="Times New Roman" w:hAnsi="Times New Roman" w:eastAsia="宋体" w:cs="宋体"/>
                <w:color w:val="000000"/>
                <w:kern w:val="0"/>
                <w:sz w:val="20"/>
                <w:szCs w:val="20"/>
                <w:lang w:bidi="ar"/>
              </w:rPr>
            </w:pPr>
          </w:p>
          <w:p w14:paraId="489502E4">
            <w:pPr>
              <w:widowControl/>
              <w:jc w:val="center"/>
              <w:textAlignment w:val="center"/>
              <w:rPr>
                <w:color w:val="000000"/>
              </w:rPr>
            </w:pPr>
            <w:r>
              <w:rPr>
                <w:rFonts w:hint="eastAsia" w:ascii="Times New Roman" w:hAnsi="Times New Roman" w:eastAsia="宋体" w:cs="宋体"/>
                <w:color w:val="000000"/>
                <w:kern w:val="0"/>
                <w:sz w:val="20"/>
                <w:szCs w:val="20"/>
                <w:lang w:bidi="ar"/>
              </w:rPr>
              <w:t>海南金盘智能科技股份有限公司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D713BC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工程设计类</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4A0EDF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电气工程及其自动化、机械制造及其自动化等相关专业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3F0CDD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095125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66BDCB9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2C802DB">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sz w:val="20"/>
                <w:szCs w:val="20"/>
              </w:rPr>
              <w:t>1.熟练掌握相关设计软件，如AutoCAD、SolidWorks、Pro/E等，能够独立完成电气或机械设计任务；2.有相关项目实习经验，熟悉电气或机械设计流程，能够进行方案设计、详细设计及优化；3.具备良好的沟通能力和团队协作精神，能够与客户、供应商及内部团队有效沟通；4.对新技术、新工艺有较强的学习能力，能够快速适应行业技术发展。</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91D478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7.2-14.4万</w:t>
            </w:r>
          </w:p>
        </w:tc>
      </w:tr>
      <w:tr w14:paraId="00C3B451">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76DC335">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18</w:t>
            </w:r>
          </w:p>
        </w:tc>
        <w:tc>
          <w:tcPr>
            <w:tcW w:w="121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D895ABA">
            <w:pPr>
              <w:jc w:val="center"/>
              <w:rPr>
                <w:rFonts w:ascii="Times New Roman" w:hAnsi="Times New Roman" w:eastAsia="宋体" w:cs="宋体"/>
                <w:color w:val="000000"/>
                <w:sz w:val="20"/>
                <w:szCs w:val="20"/>
              </w:rPr>
            </w:pP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C15719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生产制造类</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C6527E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电气工程及其自动化、自动化、机械类、智能制造工程、物联网等相关专业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469AD3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ADD762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42959D0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96CF004">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sz w:val="20"/>
                <w:szCs w:val="20"/>
              </w:rPr>
              <w:t>1.具备较强的动手能力和实际操作经验，能够熟练操作生产设备和工具；2.熟悉生产制造流程，具备良好的质量意识和安全意识，能够严格按照工艺要求进行生产；3.能够适应生产现场的工作环境，具备良好的团队协作精神和抗压能力；4.</w:t>
            </w:r>
          </w:p>
          <w:p w14:paraId="2B87B958">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sz w:val="20"/>
                <w:szCs w:val="20"/>
              </w:rPr>
              <w:t>有相关生产制造或工艺改进经验者优先，熟悉生产计划、设备维护和质量控制者优先。</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B76547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7.2-9.6万</w:t>
            </w:r>
          </w:p>
        </w:tc>
      </w:tr>
      <w:tr w14:paraId="2D847C7E">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8071674">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19</w:t>
            </w:r>
          </w:p>
        </w:tc>
        <w:tc>
          <w:tcPr>
            <w:tcW w:w="1215"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4EF3D4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海南九芝堂药业有限公司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3025C2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生产技术人员</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AA4732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52BB93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3FC07E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1-3年</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F599492">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1.制药企业2年以上工作经验，其中至少有1年以上车间岗位一线工作经验；2.熟悉中药制剂生产工艺流程；3.熟练使用办公软件，具备起草、撰写方案、报告的水平和能力。</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52E33A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6.5-9.6万</w:t>
            </w:r>
          </w:p>
        </w:tc>
      </w:tr>
      <w:tr w14:paraId="11C4024D">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58F4100">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20</w:t>
            </w:r>
          </w:p>
        </w:tc>
        <w:tc>
          <w:tcPr>
            <w:tcW w:w="121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20ECAAF">
            <w:pPr>
              <w:jc w:val="center"/>
              <w:rPr>
                <w:rFonts w:ascii="Times New Roman" w:hAnsi="Times New Roman" w:eastAsia="宋体" w:cs="宋体"/>
                <w:color w:val="000000"/>
                <w:sz w:val="20"/>
                <w:szCs w:val="20"/>
              </w:rPr>
            </w:pP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0C3DBE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研发技术部部长助理</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B2E51E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中药学、中药制剂学、药学及相关专业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90F4CE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A0607F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5-10年</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975AA8C">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有中药固体制剂一线生产经验，从事过固体制剂生产技术管理和工艺改进工作；2.药学专业知识扎实，熟悉固体制剂通用生产工艺，了解生产设备、厂房设施与工艺、质量相辅相成的关系；3.熟练掌握课题和实验方案设计、实验数据的处理、研究报告的撰写。</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D1369C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9.6-12.0万</w:t>
            </w:r>
          </w:p>
        </w:tc>
      </w:tr>
      <w:tr w14:paraId="2F7BFA48">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938C9B8">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21</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ED8F82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海南绿翠生态环境有限公司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56BB37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项目申报专员</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14C84F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290206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EF0021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1-3年</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7CB8C63">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1.有省重点或重大项目工作经验者优先；2.熟悉政府有关部门的相关政策和申报流程；3.逻辑思维强，具有较强的文字功底和沟通能力。</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7CDED4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13.0-24.0万</w:t>
            </w:r>
          </w:p>
        </w:tc>
      </w:tr>
      <w:tr w14:paraId="1F543C09">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3C5DDBD">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22</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929F85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海南苏生生物科技有限公司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FC568D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医疗器械材料研发总监</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AE9EC5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临床医学、生物医学工程、物理、化学、机械、材料学等相关专业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28FDCF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博士</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1B33C5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2B61019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E3A9B45">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1.了解植入类医疗器械设计开发流程；2.具备良好的沟通和团队协作能力；3.英语流利或有国际合作经验优先。</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13933E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12.0-14.4万</w:t>
            </w:r>
          </w:p>
        </w:tc>
      </w:tr>
      <w:tr w14:paraId="5F131549">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5EF9859">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23</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510CEC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海南星之海新材料有限公司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0ADF3E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研发工程师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6694AA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化工工艺类专业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B15AD7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05977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2726AFE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2083A99">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1.具有2年及以上化工工作经验，有基础锂盐工作经验优先；2.熟悉省市重点课题的申报，具有科研项目验收经验优先考虑；3.熟练使用计算机及各种办公软件，熟悉各类数据统计工具及分析工具。</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4F231D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8.4-14.4万</w:t>
            </w:r>
          </w:p>
        </w:tc>
      </w:tr>
      <w:tr w14:paraId="66FC9BCF">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2A57D47">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24</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A4D232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海南一龄医疗产业发展有限公司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0B3F04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QC检验员</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D89D37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医学检验、生物医学等相关专业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64DD5D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BC1245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3-5年</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6E50CCB">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1.具备检验师及以上职称；2.掌握细胞质检、微生物检验、酶联免疫检验、分子生物学检验、流式细胞学检验等技术；3.有药企QC、临床检验、细胞质检等相关工作经验。</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EC889A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6.0-12.0万</w:t>
            </w:r>
          </w:p>
        </w:tc>
      </w:tr>
      <w:tr w14:paraId="380AC327">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A6B4C22">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25</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645DF0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海南逸盛石化有限公司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79CD24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维修技术员</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C1187B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716D3B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F301DB5">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405088B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B3FB104">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1.对下属员工进行培训与指导；2.负责设备巡检、保养、维修日常记录规范；3.负责收集班组人员对设备改进的合理化建议，并汇总上报。</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BB42E4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11.4-12万</w:t>
            </w:r>
          </w:p>
        </w:tc>
      </w:tr>
      <w:tr w14:paraId="52CC6595">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451877F">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26</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C2A21C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华益泰康药业股份有限公司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3357D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QC检验员</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BA4519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770A1B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98B8177">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7DB31B8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DB8B7C5">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1.负责原辅料、包材、中间品、成品等检验工作；2.负责分析仪器的预防性维护、维修和确认工作；3.负责文件的起草/修订等工作。</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5DD1FD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6.5-9.6万</w:t>
            </w:r>
          </w:p>
        </w:tc>
      </w:tr>
      <w:tr w14:paraId="5F8A83A2">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D5AAAC2">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27</w:t>
            </w:r>
          </w:p>
        </w:tc>
        <w:tc>
          <w:tcPr>
            <w:tcW w:w="1215"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C821097">
            <w:pPr>
              <w:widowControl/>
              <w:jc w:val="center"/>
              <w:textAlignment w:val="center"/>
              <w:rPr>
                <w:color w:val="000000"/>
              </w:rPr>
            </w:pPr>
            <w:r>
              <w:rPr>
                <w:rFonts w:hint="eastAsia" w:ascii="Times New Roman" w:hAnsi="Times New Roman" w:eastAsia="宋体" w:cs="宋体"/>
                <w:color w:val="000000"/>
                <w:kern w:val="0"/>
                <w:sz w:val="20"/>
                <w:szCs w:val="20"/>
                <w:lang w:bidi="ar"/>
              </w:rPr>
              <w:t>三亚凤凰健康管理有限责任公司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6B25B1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体检中心总检师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F7EEB3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临床医学、全科医学及相关临床医疗专业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404BBD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C195E1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10-15年</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2F23681">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二级甲等医疗机构8年以上工作经验，毕业证、执业证、职称证齐全，有较全面的医学专业知识与临床工作经验；2.有从事体检工作经历者优先；3.具有对各科室体检结果的质量把控能力，能够出具完整的总检结论及体检报告。</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088275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19.2-21.6万</w:t>
            </w:r>
          </w:p>
        </w:tc>
      </w:tr>
      <w:tr w14:paraId="5F1FAA83">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F06C72A">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28</w:t>
            </w:r>
          </w:p>
        </w:tc>
        <w:tc>
          <w:tcPr>
            <w:tcW w:w="121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003F812">
            <w:pPr>
              <w:jc w:val="center"/>
              <w:rPr>
                <w:rFonts w:ascii="Times New Roman" w:hAnsi="Times New Roman" w:eastAsia="宋体" w:cs="宋体"/>
                <w:color w:val="000000"/>
                <w:sz w:val="20"/>
                <w:szCs w:val="20"/>
              </w:rPr>
            </w:pP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CEC417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体检中心内科医师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AC2ECF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临床医学、全科医学及内科相关临床医疗专业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B9440B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5EB4D8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5-10年</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2E3C59A">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1.二级甲等医疗机构5年以上工作经验，有较全面的医学专业知识与临床工作经验；2.具有对各科室体检结果的质量把控能力；3.身体健康，能胜任岗位工作，有较强的组织、沟通、协调能力。</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E6869F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12.0-14.4万</w:t>
            </w:r>
          </w:p>
        </w:tc>
      </w:tr>
      <w:tr w14:paraId="56F47DF7">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91D7569">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29</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3298B2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三亚市棠鳄实业有限公司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79B883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水产养殖员</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60E498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50D3F8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D16AB3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0BF2E66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8F665D8">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1.负责鳄鱼人工养殖繁育；2.具备一定的动物养殖知识；3.具备良好的责任心和耐心。</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11AC6A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6.0-7.2万</w:t>
            </w:r>
          </w:p>
        </w:tc>
      </w:tr>
      <w:tr w14:paraId="7D26AFC1">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996C271">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30</w:t>
            </w:r>
          </w:p>
        </w:tc>
        <w:tc>
          <w:tcPr>
            <w:tcW w:w="1215"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151DAC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三亚智城装配式建筑有限公司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594221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ALC钢筋网片（工段长）</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92D565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设备工程、设备维护类相关专业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0B93A0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0DDA9A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497936F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0733982">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1.掌握车间计划、调度知识、生产管理知识和团队管理知识；2.掌握生产管理、成本控制、质量控制和设备管理的理论知识和实际管理经验；3.具有良好的决策能力、计划能力、组织协调能力和执行能力。</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E07EE5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7.2-12.0万</w:t>
            </w:r>
          </w:p>
        </w:tc>
      </w:tr>
      <w:tr w14:paraId="21B5C41E">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FE42EC9">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31</w:t>
            </w:r>
          </w:p>
        </w:tc>
        <w:tc>
          <w:tcPr>
            <w:tcW w:w="121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123122E">
            <w:pPr>
              <w:jc w:val="center"/>
              <w:rPr>
                <w:rFonts w:ascii="Times New Roman" w:hAnsi="Times New Roman" w:eastAsia="宋体" w:cs="宋体"/>
                <w:color w:val="000000"/>
                <w:sz w:val="20"/>
                <w:szCs w:val="20"/>
              </w:rPr>
            </w:pP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285EC6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ALC工艺工程师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70A46F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材料科学与工程、工民建等相关专业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8C5FF7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ED75D5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5FF5C7E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51D2389">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1.熟悉建筑、施工等行业相关政策与规定，掌握ALC生产工艺流程；2.良好的沟通协调能力，能够组织相关生产运营会议；3.能够把控生产主要环节的成本管理，提高生产效率。</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3E024A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7.2-12.0万</w:t>
            </w:r>
          </w:p>
        </w:tc>
      </w:tr>
      <w:tr w14:paraId="13C3BC27">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34700EC">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32</w:t>
            </w:r>
          </w:p>
        </w:tc>
        <w:tc>
          <w:tcPr>
            <w:tcW w:w="121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5266E9">
            <w:pPr>
              <w:jc w:val="center"/>
              <w:rPr>
                <w:rFonts w:ascii="Times New Roman" w:hAnsi="Times New Roman" w:eastAsia="宋体" w:cs="宋体"/>
                <w:color w:val="000000"/>
                <w:sz w:val="20"/>
                <w:szCs w:val="20"/>
              </w:rPr>
            </w:pP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870B84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ALC锅炉配汽（工段长）</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3BD3ED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热能与动力工程、机械工程相关专业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BA8331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6138DCC">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1640BB3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3EBCA3D">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熟悉锅炉设备及其运行原理，掌握锅炉操作和维护技能；2.具备锅炉房应急处理和维护能力，需要持有相应的锅炉操作证书或相关专业资格证书；3.有一定的汽机、电气、化学等专业基础理论知识，熟悉锅炉安全操作规程。</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D31334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7.2-12.0万</w:t>
            </w:r>
          </w:p>
        </w:tc>
      </w:tr>
      <w:tr w14:paraId="28A2C33D">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F2CE801">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33</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B4DDB8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三亚智数生物科技有限公司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4D9EB6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代谢组学技术支持</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99D2C0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生命科学、化学或相关领域</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7432BA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EFF4D7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2B81467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8BA0FBE">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1.熟悉代谢组学的实验设计、数据分析及应用；2.具有良好的沟通能力和团队协作精神；3.能够适应快节奏的工作环境，具有较强的学习能力和问题解决能力。</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DB2640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9.6-13.2万</w:t>
            </w:r>
          </w:p>
        </w:tc>
      </w:tr>
      <w:tr w14:paraId="122DDF9B">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911FA8C">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34</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7AF70E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顺安（洋浦）能源有限公司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7B7F74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贸易跟单员</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D50D49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经济学、国际贸易、物流管理、市场营销等</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99163A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1A3ADA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588DC8A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3AA6BC0">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1.对大宗商品贸易行业有一定了解，愿意从事跟单工作；2.具备良好的沟通能力和协调能力；3.熟练使用办公软件，具备一定的数据分析能力。</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A98DB5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9.6-15.6万</w:t>
            </w:r>
          </w:p>
        </w:tc>
      </w:tr>
      <w:tr w14:paraId="55050419">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B1A459A">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35</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E8A236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万宁市现代农业产业投资有限公司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4B095A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水产养殖技术员（储备）</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2045BD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水产养殖相关专业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3644EC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FEB652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1-3年</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F344589">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1.能熟练掌握和应用专业知识；2.热爱水产行业，能吃苦耐劳；3.有东星斑养殖相关工作经验优先。</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22D508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8.4-9.0万</w:t>
            </w:r>
          </w:p>
        </w:tc>
      </w:tr>
      <w:tr w14:paraId="0EF2AA41">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C52D371">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36</w:t>
            </w:r>
          </w:p>
        </w:tc>
        <w:tc>
          <w:tcPr>
            <w:tcW w:w="1215"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D32B8C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万特制药（海南）有限公司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C49401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QA管培生</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D8D275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药学、化学等相关专业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73FFDD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3B4606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0016795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071A922">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1.按照GMP要求监督各部人员对SOP、工艺操作规程及其他管理文件的严格实施；2.及时掌握药品生产全过程原辅料、中间体、成品的质量情况；3.负责生产过程中各工序的监控工作。</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4A26EA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6.0-8.4万</w:t>
            </w:r>
          </w:p>
        </w:tc>
      </w:tr>
      <w:tr w14:paraId="326FC88A">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DBCFE70">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37</w:t>
            </w:r>
          </w:p>
        </w:tc>
        <w:tc>
          <w:tcPr>
            <w:tcW w:w="121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C210A3B">
            <w:pPr>
              <w:jc w:val="center"/>
              <w:rPr>
                <w:rFonts w:ascii="Times New Roman" w:hAnsi="Times New Roman" w:eastAsia="宋体" w:cs="宋体"/>
                <w:color w:val="000000"/>
                <w:sz w:val="20"/>
                <w:szCs w:val="20"/>
              </w:rPr>
            </w:pP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D04060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药物制剂研究员</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D55CF5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药学相关专业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A49ECF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硕士</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01F4BB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283EB3E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3BE543C">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1.配合进行报产前的工作；2.负责制剂报产品种资料整理、审核及报产项目现场考核工作；3.组织协调制剂品种生产前的技术转移工作。</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BE780E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8.4-10.8万</w:t>
            </w:r>
          </w:p>
        </w:tc>
      </w:tr>
      <w:tr w14:paraId="5FD7418A">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6DB177C">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38</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76B8E84">
            <w:pPr>
              <w:jc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文昌航天超算智慧科技有限公司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27B901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技术总监</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5FC097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计算机、软件工程等相关专业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F9019F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1246F6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5-10年</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55C801F">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1.本科及以上学历；2.6年以上Java开发经验，至少3年20人以上团队管理经验；3.扎实的Java基础，精通spring、springboot、springMVC、mybatis等技术栈。</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7A46BC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30.0-36.0万</w:t>
            </w:r>
          </w:p>
        </w:tc>
      </w:tr>
      <w:tr w14:paraId="1537884A">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4901750">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39</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954131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元哉（海南）文化传媒科技有限公司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EE42E1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新闻编辑</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F416E2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新闻相关专业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5CB45F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BF74BA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1-3年</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855E6A4">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1.文字功底扎实，具备新闻专业编辑能力；2.熟悉公众号排版，有良好的排版审美；3.了解各类新闻、专题等文字写作。</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DC155B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7.8-18.0万</w:t>
            </w:r>
          </w:p>
        </w:tc>
      </w:tr>
      <w:tr w14:paraId="65043340">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A2F8D5C">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40</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5CF6B8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云海链控股股份有限公司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61A5EB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算法工程师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4D1532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计算机科学、软件工程、统计学等</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0C0522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429B00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410AF24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9DDFB67">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1.熟练掌握至少一种编程语言（如Python、C++、Java等）；2.对机器学习、深度学习等相关算法有深入理解；3.熟悉常用算法框架（如TensorFlow、PyTorch等）。</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B2DA12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12.0-24.0万</w:t>
            </w:r>
          </w:p>
        </w:tc>
      </w:tr>
      <w:tr w14:paraId="21691CF1">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5E063BA">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41</w:t>
            </w:r>
          </w:p>
        </w:tc>
        <w:tc>
          <w:tcPr>
            <w:tcW w:w="1215"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C7B8EF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海口琼贤人力资源服务有限公司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678FE4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能源交易副总经理</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55A9E8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新能源领域相关专业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1E25AD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8840C7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10年</w:t>
            </w:r>
          </w:p>
          <w:p w14:paraId="68A7834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00E2C71">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1.10年以上国有企事业单位或规模以上大中型非公有制企业工作经验；2.3年以上新能源领域管理工作经历；3.熟悉产业项目开发立项流程和投资管理；4.有新能源投资建设负责人经历。</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F24A7C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24.0-36.0万</w:t>
            </w:r>
          </w:p>
        </w:tc>
      </w:tr>
      <w:tr w14:paraId="5E6DCC63">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6E9BFBA">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42</w:t>
            </w:r>
          </w:p>
        </w:tc>
        <w:tc>
          <w:tcPr>
            <w:tcW w:w="121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374F8AA">
            <w:pPr>
              <w:jc w:val="center"/>
              <w:rPr>
                <w:rFonts w:ascii="Times New Roman" w:hAnsi="Times New Roman" w:eastAsia="宋体" w:cs="宋体"/>
                <w:color w:val="000000"/>
                <w:sz w:val="20"/>
                <w:szCs w:val="20"/>
              </w:rPr>
            </w:pP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DA05AA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能源交易业务经理</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940AAA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AD94CC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07567D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5年</w:t>
            </w:r>
          </w:p>
          <w:p w14:paraId="15042A8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5056F6A">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1.熟悉电力市场相关政策；2.具备良好的市场分析和预判能力；3.有较强的组织协调和沟通能力。</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E2A20E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18.0-24.0万</w:t>
            </w:r>
          </w:p>
        </w:tc>
      </w:tr>
      <w:tr w14:paraId="4C7B5265">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75A3302">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43</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603D21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海南先导光电子科技有限公司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6B527F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质量体系经理</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044E24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半导体/电子技术相关</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998EA2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91F8E2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10年</w:t>
            </w:r>
          </w:p>
          <w:p w14:paraId="60DB058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4E8091C">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1.10年以上半导体/电子技术质量体系工作经验；2.5年以上质量体系管理负责人工作经验；3.掌握ISO9000及相关质量体系知识；4.具备良好的管理和团队意识观念。</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5CF5595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14.4-21.6万</w:t>
            </w:r>
          </w:p>
        </w:tc>
      </w:tr>
      <w:tr w14:paraId="44A01123">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25B877F">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44</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F50C71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海南月子帮信息服务有限公司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BE2CB7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产后康复调理师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24C4F0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87A24E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C1EAD52">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3年</w:t>
            </w:r>
          </w:p>
          <w:p w14:paraId="189ABD9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C2794B6">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经过专业培训并取得催乳、产康高级证书。</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3C0A16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6.0-12.0万</w:t>
            </w:r>
          </w:p>
        </w:tc>
      </w:tr>
      <w:tr w14:paraId="0D8A49C3">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08DE3D0">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45</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FC3324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海南国扬土地房地产资产评估有限公司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D53AC2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房地产估价师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060DF5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DB46F2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54096E1">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3年</w:t>
            </w:r>
          </w:p>
          <w:p w14:paraId="0F5CC66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72688E7">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1.3年以上估价及相关行业经验；2.持有房产/土地估价师资格证书；3.具备良好的沟通能力和计算机应用能力。</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27A077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15.6-21.6万</w:t>
            </w:r>
          </w:p>
        </w:tc>
      </w:tr>
      <w:tr w14:paraId="18AEF7BF">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89012AD">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46</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B1BB94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海南正达永昌农业开发有限公司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8556E9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土壤检测员</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3E7091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农艺与种业、农学、作物栽培学与耕作学、农药学、植物病理学、生物技术、植物学、生物化学与分子生物学、化学工程与技术</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6CD1FF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1B052E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3年</w:t>
            </w:r>
          </w:p>
          <w:p w14:paraId="76D5BE7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F04E89D">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1.负责土壤样品的前处理及上机分析测试；2.熟练操作大型化学分析仪器；3.负责土壤新方法新标准的开发、方法确认工作。</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4C036A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9.6-12.0万</w:t>
            </w:r>
          </w:p>
        </w:tc>
      </w:tr>
      <w:tr w14:paraId="054273C6">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77C3166">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47</w:t>
            </w:r>
          </w:p>
        </w:tc>
        <w:tc>
          <w:tcPr>
            <w:tcW w:w="1215"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9E1289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海南富力海洋欢乐世界开发有限公司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1B651D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董事长秘书</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6E9C4C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A1D422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6ACCA9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1年</w:t>
            </w:r>
          </w:p>
          <w:p w14:paraId="724A1CC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95424FE">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1.负责办公室日常文秘工作；2.协助董事长进行对外公关、商务洽谈等工作。</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21D7AC0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7.2-12.0万</w:t>
            </w:r>
          </w:p>
        </w:tc>
      </w:tr>
      <w:tr w14:paraId="1D1C9684">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F0622D2">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48</w:t>
            </w:r>
          </w:p>
        </w:tc>
        <w:tc>
          <w:tcPr>
            <w:tcW w:w="121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92EA750">
            <w:pPr>
              <w:jc w:val="center"/>
              <w:rPr>
                <w:rFonts w:ascii="Times New Roman" w:hAnsi="Times New Roman" w:eastAsia="宋体" w:cs="宋体"/>
                <w:color w:val="000000"/>
                <w:sz w:val="20"/>
                <w:szCs w:val="20"/>
              </w:rPr>
            </w:pP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673F24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区域零售经理/主管</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E4291D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ADFD4F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1CA3A88">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1年</w:t>
            </w:r>
          </w:p>
          <w:p w14:paraId="4B126DA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515B84F">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有相关工作经验。</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0F2650A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7.2-14.4万</w:t>
            </w:r>
          </w:p>
        </w:tc>
      </w:tr>
      <w:tr w14:paraId="63EF1DC0">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A6D9B5D">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49</w:t>
            </w:r>
          </w:p>
        </w:tc>
        <w:tc>
          <w:tcPr>
            <w:tcW w:w="1215"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F65A86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海南鑫生实业股份有限公司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5C4BFE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多媒体开发工程师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BEE86A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618F2A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403E11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1年</w:t>
            </w:r>
          </w:p>
          <w:p w14:paraId="32B1B82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E9051EF">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1.负责视频和流媒体相关业务开发；2.负责视频通讯等性能开发优化。</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C91FEE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9.6-9.6万</w:t>
            </w:r>
          </w:p>
        </w:tc>
      </w:tr>
      <w:tr w14:paraId="2644C2A3">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1A14FE6A">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50</w:t>
            </w:r>
          </w:p>
        </w:tc>
        <w:tc>
          <w:tcPr>
            <w:tcW w:w="121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33F474A">
            <w:pPr>
              <w:jc w:val="center"/>
              <w:rPr>
                <w:rFonts w:ascii="Times New Roman" w:hAnsi="Times New Roman" w:eastAsia="宋体" w:cs="宋体"/>
                <w:color w:val="000000"/>
                <w:sz w:val="20"/>
                <w:szCs w:val="20"/>
              </w:rPr>
            </w:pP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69C179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新媒体运营</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04C210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B99482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BE7BA9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1年</w:t>
            </w:r>
          </w:p>
          <w:p w14:paraId="0AF1084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675D1E7">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1.有较佳的文字写作能力，有创新和执行能力；2.敏锐的热点洞察能力，独立选题撰稿能力；3.热爱首饰、时尚、穿搭等话题。</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066C70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6.0-9.6万</w:t>
            </w:r>
          </w:p>
        </w:tc>
      </w:tr>
      <w:tr w14:paraId="31C4D119">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21CBBAC">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51</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1580E1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星空物联网有限公司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A5C16B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营销总监</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BCD96E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CBC014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BE9FBC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经验</w:t>
            </w:r>
          </w:p>
          <w:p w14:paraId="30509ED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不限</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19101CC">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1.负责招商引资，对接产品销售和项目平台；2.寻找供应链及农业、商业资源合作；3.组织会议节目，主办娱乐活动；4.搭建员工、客户、各界人士资源合作共赢平台。</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380F6A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9.6-30.0万</w:t>
            </w:r>
          </w:p>
        </w:tc>
      </w:tr>
      <w:tr w14:paraId="6C517274">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2B591B4">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52</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28A458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东方明阳科技新能源有限公司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151523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叶片操作工</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A78051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8A1EDA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E19DBA6">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1年</w:t>
            </w:r>
          </w:p>
          <w:p w14:paraId="790A1A1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2170A1E">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1.专科及以上学历；2.身体健康，吃苦耐劳，有铺层、灌注、合模、修型打磨刷漆等岗位工作经验。</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C906E3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6.0-12.0万</w:t>
            </w:r>
          </w:p>
        </w:tc>
      </w:tr>
      <w:tr w14:paraId="3D33C307">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7C751F9A">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53</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F01E080">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众致财税服务有限公司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B3E25E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业务主管</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612DF1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C30559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B1CC713">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2年</w:t>
            </w:r>
          </w:p>
          <w:p w14:paraId="5F1D698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DA64969">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1.2年以上销售行业工作经验，有销售管理工作经历者优先；2.具有丰富的客户资源和客户关系，业绩优秀；3.具备较强的市场分析、营销、推广能力和良好的人际沟通、协调能力，分析和解决问题的能力；4.有较强的事业心，具备一定的领导能力。</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36517AA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9.6-14.4万</w:t>
            </w:r>
          </w:p>
        </w:tc>
      </w:tr>
      <w:tr w14:paraId="283B359F">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064CAD87">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54</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7DC817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海南搜了科技股份有限公司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B24269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新媒体操盘手</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3B6219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市场营销、文化传播等相关</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B49CF1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0EF8A8B">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1年</w:t>
            </w:r>
          </w:p>
          <w:p w14:paraId="3401FCF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3D4F0A6">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两年以上的新媒体运营经验，有新媒体矩阵从0到1搭建经历；2.有前期项目管理经验优先，有北上广浙的MCN机构工作经验优先；3.对互联网有深入理解，能够紧跟网络热点，脑洞大、点子多，具有较强的策划能力。</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6C184ED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9.6-12</w:t>
            </w:r>
            <w:r>
              <w:rPr>
                <w:rFonts w:hint="eastAsia" w:ascii="Times New Roman" w:hAnsi="Times New Roman" w:eastAsia="宋体" w:cs="宋体"/>
                <w:color w:val="000000"/>
                <w:kern w:val="0"/>
                <w:sz w:val="20"/>
                <w:szCs w:val="20"/>
                <w:lang w:val="en-US" w:eastAsia="zh-CN" w:bidi="ar"/>
              </w:rPr>
              <w:t>.0</w:t>
            </w:r>
            <w:r>
              <w:rPr>
                <w:rFonts w:hint="eastAsia" w:ascii="Times New Roman" w:hAnsi="Times New Roman" w:eastAsia="宋体" w:cs="宋体"/>
                <w:color w:val="000000"/>
                <w:kern w:val="0"/>
                <w:sz w:val="20"/>
                <w:szCs w:val="20"/>
                <w:lang w:bidi="ar"/>
              </w:rPr>
              <w:t>万</w:t>
            </w:r>
          </w:p>
        </w:tc>
      </w:tr>
      <w:tr w14:paraId="4FB87983">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3A2E408">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55</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229B9F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三亚西岛大洲旅业有限公司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0C1EF8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新媒体编导</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375810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专业不限</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A4C287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1CCCE4F">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2年</w:t>
            </w:r>
          </w:p>
          <w:p w14:paraId="2BA2AC9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DF7B1A5">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1.大专及以上学历；2.有1年以上自媒体编导及视频制作经验。</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75DA6EB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7.2-12</w:t>
            </w:r>
            <w:r>
              <w:rPr>
                <w:rFonts w:hint="eastAsia" w:ascii="Times New Roman" w:hAnsi="Times New Roman" w:eastAsia="宋体" w:cs="宋体"/>
                <w:color w:val="000000"/>
                <w:kern w:val="0"/>
                <w:sz w:val="20"/>
                <w:szCs w:val="20"/>
                <w:lang w:val="en-US" w:eastAsia="zh-CN" w:bidi="ar"/>
              </w:rPr>
              <w:t>.0</w:t>
            </w:r>
            <w:r>
              <w:rPr>
                <w:rFonts w:hint="eastAsia" w:ascii="Times New Roman" w:hAnsi="Times New Roman" w:eastAsia="宋体" w:cs="宋体"/>
                <w:color w:val="000000"/>
                <w:kern w:val="0"/>
                <w:sz w:val="20"/>
                <w:szCs w:val="20"/>
                <w:lang w:bidi="ar"/>
              </w:rPr>
              <w:t>万</w:t>
            </w:r>
          </w:p>
        </w:tc>
      </w:tr>
      <w:tr w14:paraId="35338A89">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3EB3D5AD">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56</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84AAB1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海南金鹿投资集团有限公司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78D907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办公室主任</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450AF9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人力资源管理、企业管理等相关</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68C7A5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DA6970D">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5年</w:t>
            </w:r>
          </w:p>
          <w:p w14:paraId="28FD1F8E">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6411CDBC">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形象好、气质佳；2.熟练掌握行政管理和人力资源管理相关知识；3.能够熟练运用操作各种办公设备，熟悉公文处理流程；4.语言、文字表达能力强，思维敏捷，洞察能力强；5.有企业活动的策划和组织能力，有协调能力；6.有带领、管理、组织、协调、激励团队的能力和较强的执行能力；7.5年以上行政人事管理经验，熟悉国家相关法律法规与企业行政管理、公共关系管理。</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10856B9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6.0-12.0万</w:t>
            </w:r>
          </w:p>
        </w:tc>
      </w:tr>
      <w:tr w14:paraId="289450F6">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4BAB610C">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57</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ACC200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海南原源工贸有限公司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29C4950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农技师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029DE27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农学相关</w:t>
            </w:r>
          </w:p>
        </w:tc>
        <w:tc>
          <w:tcPr>
            <w:tcW w:w="758"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11FA7BD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090AA29">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1年</w:t>
            </w:r>
          </w:p>
          <w:p w14:paraId="5B5AF71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31"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3D723FCC">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在农学专业或者专业基地任职农技师。</w:t>
            </w:r>
          </w:p>
        </w:tc>
        <w:tc>
          <w:tcPr>
            <w:tcW w:w="1279" w:type="dxa"/>
            <w:tcBorders>
              <w:top w:val="single" w:color="4874CB" w:sz="4" w:space="0"/>
              <w:left w:val="single" w:color="4874CB" w:sz="4" w:space="0"/>
              <w:bottom w:val="single" w:color="4874CB" w:sz="4" w:space="0"/>
              <w:right w:val="double" w:color="4874CB" w:sz="4" w:space="0"/>
            </w:tcBorders>
            <w:shd w:val="clear" w:color="auto" w:fill="FFFFFF"/>
            <w:noWrap/>
            <w:vAlign w:val="center"/>
          </w:tcPr>
          <w:p w14:paraId="43E0568F">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6.0-24.0万</w:t>
            </w:r>
          </w:p>
        </w:tc>
      </w:tr>
      <w:tr w14:paraId="19518673">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25821529">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58</w:t>
            </w:r>
          </w:p>
        </w:tc>
        <w:tc>
          <w:tcPr>
            <w:tcW w:w="1215" w:type="dxa"/>
            <w:vMerge w:val="restart"/>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5D0B0EA9">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海南汉普知识产权代理有限公司</w:t>
            </w:r>
            <w:r>
              <w:rPr>
                <w:rFonts w:hint="eastAsia" w:ascii="Times New Roman" w:hAnsi="Times New Roman" w:eastAsia="宋体" w:cs="宋体"/>
                <w:color w:val="000000"/>
                <w:kern w:val="0"/>
                <w:sz w:val="20"/>
                <w:szCs w:val="20"/>
                <w:lang w:bidi="ar"/>
              </w:rPr>
              <w:br w:type="textWrapping"/>
            </w:r>
            <w:r>
              <w:rPr>
                <w:rFonts w:hint="eastAsia" w:ascii="Times New Roman" w:hAnsi="Times New Roman" w:eastAsia="宋体" w:cs="宋体"/>
                <w:color w:val="000000"/>
                <w:kern w:val="0"/>
                <w:sz w:val="20"/>
                <w:szCs w:val="20"/>
                <w:lang w:bidi="ar"/>
              </w:rPr>
              <w:t>海南汉普知识产权代理有限公司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366764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销售顾问（知识产权方向）</w:t>
            </w:r>
          </w:p>
        </w:tc>
        <w:tc>
          <w:tcPr>
            <w:tcW w:w="14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5BBC66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法律、管理或相关专业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4C76EA6">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A599824">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1年</w:t>
            </w:r>
          </w:p>
          <w:p w14:paraId="68F2ED1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3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01D2E98E">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1.熟悉知识产权法律法规；2.具备良好的市场分析和客户开发能力；3.能够独立完成销售任务，实现销售目标。</w:t>
            </w:r>
          </w:p>
        </w:tc>
        <w:tc>
          <w:tcPr>
            <w:tcW w:w="1279"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6A8BD12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6.0-18.0万</w:t>
            </w:r>
          </w:p>
        </w:tc>
      </w:tr>
      <w:tr w14:paraId="559123F5">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5AC85131">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59</w:t>
            </w:r>
          </w:p>
        </w:tc>
        <w:tc>
          <w:tcPr>
            <w:tcW w:w="1215" w:type="dxa"/>
            <w:vMerge w:val="continue"/>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77FCDC50">
            <w:pPr>
              <w:jc w:val="center"/>
              <w:rPr>
                <w:rFonts w:ascii="Times New Roman" w:hAnsi="Times New Roman" w:eastAsia="宋体" w:cs="宋体"/>
                <w:color w:val="000000"/>
                <w:sz w:val="20"/>
                <w:szCs w:val="20"/>
              </w:rPr>
            </w:pPr>
          </w:p>
        </w:tc>
        <w:tc>
          <w:tcPr>
            <w:tcW w:w="114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E5CD6E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专利代理人</w:t>
            </w:r>
          </w:p>
        </w:tc>
        <w:tc>
          <w:tcPr>
            <w:tcW w:w="14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54811CC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法律、理工科专业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1B0CD66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8198AAE">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1年</w:t>
            </w:r>
          </w:p>
          <w:p w14:paraId="4C8EB70B">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3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25ABACFF">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1.熟悉专利申请流程；2.具备良好的技术理解和分析能力；3.能够独立处理复杂的专利案件。</w:t>
            </w:r>
          </w:p>
        </w:tc>
        <w:tc>
          <w:tcPr>
            <w:tcW w:w="1279"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2FC68AB3">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6.0-18.0万</w:t>
            </w:r>
          </w:p>
        </w:tc>
      </w:tr>
      <w:tr w14:paraId="5E56134A">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single" w:color="4874CB" w:sz="4" w:space="0"/>
              <w:right w:val="single" w:color="4874CB" w:sz="4" w:space="0"/>
            </w:tcBorders>
            <w:shd w:val="clear" w:color="auto" w:fill="FFFFFF"/>
            <w:noWrap/>
            <w:vAlign w:val="center"/>
          </w:tcPr>
          <w:p w14:paraId="6019C9AC">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60</w:t>
            </w:r>
          </w:p>
        </w:tc>
        <w:tc>
          <w:tcPr>
            <w:tcW w:w="1215" w:type="dxa"/>
            <w:tcBorders>
              <w:top w:val="single" w:color="4874CB" w:sz="4" w:space="0"/>
              <w:left w:val="single" w:color="4874CB" w:sz="4" w:space="0"/>
              <w:bottom w:val="single" w:color="4874CB" w:sz="4" w:space="0"/>
              <w:right w:val="single" w:color="4874CB" w:sz="4" w:space="0"/>
            </w:tcBorders>
            <w:shd w:val="clear" w:color="auto" w:fill="FFFFFF"/>
            <w:noWrap/>
            <w:vAlign w:val="center"/>
          </w:tcPr>
          <w:p w14:paraId="46E2E0E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海开（海南）实业有限责任公司</w:t>
            </w:r>
          </w:p>
        </w:tc>
        <w:tc>
          <w:tcPr>
            <w:tcW w:w="1142"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5947278">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电气工程师</w:t>
            </w:r>
          </w:p>
        </w:tc>
        <w:tc>
          <w:tcPr>
            <w:tcW w:w="1484"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78673BB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电气类专业</w:t>
            </w:r>
          </w:p>
        </w:tc>
        <w:tc>
          <w:tcPr>
            <w:tcW w:w="758"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4EDF13F7">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36CB2FCA">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1年</w:t>
            </w:r>
          </w:p>
          <w:p w14:paraId="4BDE8C65">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以上</w:t>
            </w:r>
          </w:p>
        </w:tc>
        <w:tc>
          <w:tcPr>
            <w:tcW w:w="3231" w:type="dxa"/>
            <w:tcBorders>
              <w:top w:val="single" w:color="4874CB" w:sz="4" w:space="0"/>
              <w:left w:val="single" w:color="4874CB" w:sz="4" w:space="0"/>
              <w:bottom w:val="single" w:color="4874CB" w:sz="4" w:space="0"/>
              <w:right w:val="single" w:color="4874CB" w:sz="4" w:space="0"/>
            </w:tcBorders>
            <w:shd w:val="clear" w:color="auto" w:fill="FFFFFF"/>
            <w:vAlign w:val="center"/>
          </w:tcPr>
          <w:p w14:paraId="69B66A91">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1.深入掌握电学、电力系统、电子技术和自动控制等学科知识；2.具备电气设备管理经验，熟悉各种电气设备原理、结构及性能，能处理各种电气事故，并制定相应的措施及预案。</w:t>
            </w:r>
          </w:p>
        </w:tc>
        <w:tc>
          <w:tcPr>
            <w:tcW w:w="1279" w:type="dxa"/>
            <w:tcBorders>
              <w:top w:val="single" w:color="4874CB" w:sz="4" w:space="0"/>
              <w:left w:val="single" w:color="4874CB" w:sz="4" w:space="0"/>
              <w:bottom w:val="single" w:color="4874CB" w:sz="4" w:space="0"/>
              <w:right w:val="double" w:color="4874CB" w:sz="4" w:space="0"/>
            </w:tcBorders>
            <w:shd w:val="clear" w:color="auto" w:fill="FFFFFF"/>
            <w:vAlign w:val="center"/>
          </w:tcPr>
          <w:p w14:paraId="0B2A3232">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8.4-14.4万</w:t>
            </w:r>
          </w:p>
        </w:tc>
      </w:tr>
      <w:tr w14:paraId="19EF5467">
        <w:tblPrEx>
          <w:tblCellMar>
            <w:top w:w="0" w:type="dxa"/>
            <w:left w:w="108" w:type="dxa"/>
            <w:bottom w:w="0" w:type="dxa"/>
            <w:right w:w="108" w:type="dxa"/>
          </w:tblCellMar>
        </w:tblPrEx>
        <w:trPr>
          <w:cantSplit/>
          <w:trHeight w:val="420" w:hRule="atLeast"/>
          <w:jc w:val="center"/>
        </w:trPr>
        <w:tc>
          <w:tcPr>
            <w:tcW w:w="643" w:type="dxa"/>
            <w:tcBorders>
              <w:top w:val="single" w:color="4874CB" w:sz="4" w:space="0"/>
              <w:left w:val="double" w:color="4874CB" w:sz="4" w:space="0"/>
              <w:bottom w:val="double" w:color="4874CB" w:sz="4" w:space="0"/>
              <w:right w:val="single" w:color="4874CB" w:sz="4" w:space="0"/>
            </w:tcBorders>
            <w:shd w:val="clear" w:color="auto" w:fill="FFFFFF"/>
            <w:noWrap/>
            <w:vAlign w:val="center"/>
          </w:tcPr>
          <w:p w14:paraId="1E8335B9">
            <w:pPr>
              <w:widowControl/>
              <w:jc w:val="center"/>
              <w:textAlignment w:val="center"/>
              <w:rPr>
                <w:rFonts w:hint="default" w:ascii="Times New Roman" w:hAnsi="Times New Roman" w:eastAsia="宋体" w:cs="Times New Roman"/>
                <w:color w:val="000000"/>
                <w:sz w:val="20"/>
                <w:szCs w:val="20"/>
              </w:rPr>
            </w:pPr>
            <w:r>
              <w:rPr>
                <w:rFonts w:hint="default" w:ascii="Times New Roman" w:hAnsi="Times New Roman" w:cs="Times New Roman"/>
                <w:color w:val="000000"/>
                <w:sz w:val="20"/>
                <w:szCs w:val="20"/>
              </w:rPr>
              <w:t>61</w:t>
            </w:r>
          </w:p>
        </w:tc>
        <w:tc>
          <w:tcPr>
            <w:tcW w:w="1215" w:type="dxa"/>
            <w:tcBorders>
              <w:top w:val="single" w:color="4874CB" w:sz="4" w:space="0"/>
              <w:left w:val="single" w:color="4874CB" w:sz="4" w:space="0"/>
              <w:bottom w:val="double" w:color="4874CB" w:sz="4" w:space="0"/>
              <w:right w:val="single" w:color="4874CB" w:sz="4" w:space="0"/>
            </w:tcBorders>
            <w:shd w:val="clear" w:color="auto" w:fill="FFFFFF"/>
            <w:noWrap/>
            <w:vAlign w:val="center"/>
          </w:tcPr>
          <w:p w14:paraId="3B18FC1D">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海口市数智科技有限公司</w:t>
            </w:r>
          </w:p>
        </w:tc>
        <w:tc>
          <w:tcPr>
            <w:tcW w:w="1142"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50DD4C94">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数据管理岗</w:t>
            </w:r>
          </w:p>
        </w:tc>
        <w:tc>
          <w:tcPr>
            <w:tcW w:w="1484"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04B7976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计算机科学与技术、网络工程、信息工程、通信工程、数据科学与大数据技术等相关专业</w:t>
            </w:r>
          </w:p>
        </w:tc>
        <w:tc>
          <w:tcPr>
            <w:tcW w:w="758"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37F03261">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本科</w:t>
            </w:r>
          </w:p>
        </w:tc>
        <w:tc>
          <w:tcPr>
            <w:tcW w:w="873"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0212F8D0">
            <w:pPr>
              <w:widowControl/>
              <w:jc w:val="center"/>
              <w:textAlignment w:val="center"/>
              <w:rPr>
                <w:rFonts w:ascii="Times New Roman" w:hAnsi="Times New Roman" w:eastAsia="宋体" w:cs="宋体"/>
                <w:color w:val="000000"/>
                <w:kern w:val="0"/>
                <w:sz w:val="20"/>
                <w:szCs w:val="20"/>
                <w:lang w:bidi="ar"/>
              </w:rPr>
            </w:pPr>
            <w:r>
              <w:rPr>
                <w:rFonts w:hint="eastAsia" w:ascii="Times New Roman" w:hAnsi="Times New Roman" w:eastAsia="宋体" w:cs="宋体"/>
                <w:color w:val="000000"/>
                <w:kern w:val="0"/>
                <w:sz w:val="20"/>
                <w:szCs w:val="20"/>
                <w:lang w:bidi="ar"/>
              </w:rPr>
              <w:t>应届</w:t>
            </w:r>
          </w:p>
          <w:p w14:paraId="1207D36C">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毕业生</w:t>
            </w:r>
          </w:p>
        </w:tc>
        <w:tc>
          <w:tcPr>
            <w:tcW w:w="3231" w:type="dxa"/>
            <w:tcBorders>
              <w:top w:val="single" w:color="4874CB" w:sz="4" w:space="0"/>
              <w:left w:val="single" w:color="4874CB" w:sz="4" w:space="0"/>
              <w:bottom w:val="double" w:color="4874CB" w:sz="4" w:space="0"/>
              <w:right w:val="single" w:color="4874CB" w:sz="4" w:space="0"/>
            </w:tcBorders>
            <w:shd w:val="clear" w:color="auto" w:fill="FFFFFF"/>
            <w:vAlign w:val="center"/>
          </w:tcPr>
          <w:p w14:paraId="5A176717">
            <w:pPr>
              <w:widowControl/>
              <w:jc w:val="left"/>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具有一定的组织能力、沟通与协调能力，有较强的抗压能力。</w:t>
            </w:r>
          </w:p>
        </w:tc>
        <w:tc>
          <w:tcPr>
            <w:tcW w:w="1279" w:type="dxa"/>
            <w:tcBorders>
              <w:top w:val="single" w:color="4874CB" w:sz="4" w:space="0"/>
              <w:left w:val="single" w:color="4874CB" w:sz="4" w:space="0"/>
              <w:bottom w:val="double" w:color="4874CB" w:sz="4" w:space="0"/>
              <w:right w:val="double" w:color="4874CB" w:sz="4" w:space="0"/>
            </w:tcBorders>
            <w:shd w:val="clear" w:color="auto" w:fill="FFFFFF"/>
            <w:vAlign w:val="center"/>
          </w:tcPr>
          <w:p w14:paraId="53AED62A">
            <w:pPr>
              <w:widowControl/>
              <w:jc w:val="center"/>
              <w:textAlignment w:val="center"/>
              <w:rPr>
                <w:rFonts w:ascii="Times New Roman" w:hAnsi="Times New Roman" w:eastAsia="宋体" w:cs="宋体"/>
                <w:color w:val="000000"/>
                <w:sz w:val="20"/>
                <w:szCs w:val="20"/>
              </w:rPr>
            </w:pPr>
            <w:r>
              <w:rPr>
                <w:rFonts w:hint="eastAsia" w:ascii="Times New Roman" w:hAnsi="Times New Roman" w:eastAsia="宋体" w:cs="宋体"/>
                <w:color w:val="000000"/>
                <w:kern w:val="0"/>
                <w:sz w:val="20"/>
                <w:szCs w:val="20"/>
                <w:lang w:bidi="ar"/>
              </w:rPr>
              <w:t>面议</w:t>
            </w:r>
          </w:p>
        </w:tc>
      </w:tr>
    </w:tbl>
    <w:p w14:paraId="2E6627C3">
      <w:pPr>
        <w:rPr>
          <w:rFonts w:ascii="Times New Roman" w:hAnsi="Times New Roman" w:eastAsia="楷体" w:cs="楷体"/>
          <w:sz w:val="32"/>
          <w:szCs w:val="40"/>
        </w:rPr>
        <w:sectPr>
          <w:footerReference r:id="rId9" w:type="default"/>
          <w:footerReference r:id="rId10" w:type="even"/>
          <w:pgSz w:w="11906" w:h="16838"/>
          <w:pgMar w:top="1440" w:right="1800" w:bottom="1276" w:left="1800" w:header="624" w:footer="992" w:gutter="0"/>
          <w:pgNumType w:start="1"/>
          <w:cols w:space="425" w:num="1"/>
          <w:docGrid w:type="lines" w:linePitch="312" w:charSpace="0"/>
        </w:sectPr>
      </w:pPr>
      <w:r>
        <w:rPr>
          <w:rFonts w:hint="eastAsia" w:ascii="Times New Roman" w:hAnsi="Times New Roman" w:cstheme="minorEastAsia"/>
          <w:sz w:val="20"/>
          <w:szCs w:val="20"/>
        </w:rPr>
        <w:t>注：以上岗位信息存在时效性，仅作为参考。</w:t>
      </w:r>
      <w:r>
        <w:rPr>
          <w:rFonts w:hint="eastAsia" w:ascii="Times New Roman" w:hAnsi="Times New Roman" w:cstheme="minorEastAsia"/>
          <w:sz w:val="18"/>
          <w:szCs w:val="18"/>
        </w:rPr>
        <w:br w:type="page"/>
      </w:r>
    </w:p>
    <w:p w14:paraId="186E7EDE">
      <w:pPr>
        <w:rPr>
          <w:rFonts w:ascii="Times New Roman" w:hAnsi="Times New Roman" w:eastAsia="楷体" w:cs="楷体"/>
          <w:sz w:val="32"/>
          <w:szCs w:val="40"/>
        </w:rPr>
      </w:pPr>
      <w:r>
        <w:rPr>
          <w:rFonts w:hint="eastAsia" w:ascii="Times New Roman" w:hAnsi="Times New Roman" w:eastAsia="楷体" w:cs="楷体"/>
          <w:sz w:val="32"/>
          <w:szCs w:val="40"/>
        </w:rPr>
        <w:drawing>
          <wp:anchor distT="0" distB="0" distL="114300" distR="114300" simplePos="0" relativeHeight="251662336" behindDoc="0" locked="0" layoutInCell="1" allowOverlap="1">
            <wp:simplePos x="0" y="0"/>
            <wp:positionH relativeFrom="column">
              <wp:posOffset>-1136650</wp:posOffset>
            </wp:positionH>
            <wp:positionV relativeFrom="paragraph">
              <wp:posOffset>-949325</wp:posOffset>
            </wp:positionV>
            <wp:extent cx="7563485" cy="11484610"/>
            <wp:effectExtent l="0" t="0" r="18415" b="2540"/>
            <wp:wrapNone/>
            <wp:docPr id="963" name="图片 963" descr="23733b0ef34390120fe26299614f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图片 963" descr="23733b0ef34390120fe26299614fd27"/>
                    <pic:cNvPicPr>
                      <a:picLocks noChangeAspect="1"/>
                    </pic:cNvPicPr>
                  </pic:nvPicPr>
                  <pic:blipFill>
                    <a:blip r:embed="rId13"/>
                    <a:stretch>
                      <a:fillRect/>
                    </a:stretch>
                  </pic:blipFill>
                  <pic:spPr>
                    <a:xfrm>
                      <a:off x="0" y="0"/>
                      <a:ext cx="7563485" cy="11484610"/>
                    </a:xfrm>
                    <a:prstGeom prst="rect">
                      <a:avLst/>
                    </a:prstGeom>
                  </pic:spPr>
                </pic:pic>
              </a:graphicData>
            </a:graphic>
          </wp:anchor>
        </w:drawing>
      </w:r>
    </w:p>
    <w:p w14:paraId="62B99FEA">
      <w:pPr>
        <w:rPr>
          <w:rFonts w:ascii="Times New Roman" w:hAnsi="Times New Roman" w:eastAsia="楷体" w:cs="楷体"/>
          <w:sz w:val="32"/>
          <w:szCs w:val="40"/>
        </w:rPr>
      </w:pPr>
    </w:p>
    <w:p w14:paraId="63B305A5">
      <w:pPr>
        <w:spacing w:line="360" w:lineRule="auto"/>
        <w:ind w:firstLine="640" w:firstLineChars="200"/>
        <w:jc w:val="left"/>
        <w:rPr>
          <w:rFonts w:ascii="Times New Roman" w:hAnsi="Times New Roman" w:eastAsia="楷体" w:cs="楷体"/>
          <w:sz w:val="32"/>
          <w:szCs w:val="40"/>
        </w:rPr>
      </w:pPr>
    </w:p>
    <w:p w14:paraId="64201E51"/>
    <w:p w14:paraId="16384E50"/>
    <w:p w14:paraId="60DC473E"/>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方正仿宋_GB2312">
    <w:panose1 w:val="02000000000000000000"/>
    <w:charset w:val="86"/>
    <w:family w:val="auto"/>
    <w:pitch w:val="default"/>
    <w:sig w:usb0="A00002BF" w:usb1="184F6CFA" w:usb2="00000012" w:usb3="00000000" w:csb0="00040001" w:csb1="00000000"/>
  </w:font>
  <w:font w:name="Segoe UI">
    <w:panose1 w:val="020B0502040204020203"/>
    <w:charset w:val="00"/>
    <w:family w:val="swiss"/>
    <w:pitch w:val="default"/>
    <w:sig w:usb0="E4002EFF" w:usb1="C000E47F" w:usb2="00000009" w:usb3="00000000" w:csb0="200001FF" w:csb1="00000000"/>
  </w:font>
  <w:font w:name="楷体">
    <w:panose1 w:val="02010609060101010101"/>
    <w:charset w:val="86"/>
    <w:family w:val="modern"/>
    <w:pitch w:val="default"/>
    <w:sig w:usb0="800002BF" w:usb1="38CF7CFA" w:usb2="00000016" w:usb3="00000000" w:csb0="00040001" w:csb1="00000000"/>
    <w:embedRegular r:id="rId1" w:fontKey="{B1D29484-07FD-4F04-A240-8873BF65E8E3}"/>
  </w:font>
  <w:font w:name="仿宋_GB2312">
    <w:panose1 w:val="02010609030101010101"/>
    <w:charset w:val="86"/>
    <w:family w:val="modern"/>
    <w:pitch w:val="default"/>
    <w:sig w:usb0="00000001" w:usb1="080E0000" w:usb2="00000000" w:usb3="00000000" w:csb0="00040000" w:csb1="00000000"/>
    <w:embedRegular r:id="rId2" w:fontKey="{FE6930BC-9DB0-454C-B403-465B15DB6C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250D3">
    <w:pPr>
      <w:pStyle w:val="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A152B">
    <w:pPr>
      <w:pStyle w:val="9"/>
      <w:ind w:right="360"/>
    </w:pPr>
    <w:r>
      <w:rPr>
        <w:rFonts w:hint="eastAsia"/>
      </w:rPr>
      <w:drawing>
        <wp:anchor distT="0" distB="0" distL="114300" distR="114300" simplePos="0" relativeHeight="251659264" behindDoc="0" locked="0" layoutInCell="1" allowOverlap="1">
          <wp:simplePos x="0" y="0"/>
          <wp:positionH relativeFrom="column">
            <wp:posOffset>-2677160</wp:posOffset>
          </wp:positionH>
          <wp:positionV relativeFrom="paragraph">
            <wp:posOffset>582295</wp:posOffset>
          </wp:positionV>
          <wp:extent cx="10616565" cy="183515"/>
          <wp:effectExtent l="0" t="0" r="5715" b="14605"/>
          <wp:wrapNone/>
          <wp:docPr id="960" name="图片 960" descr="WPS图片(1)"/>
          <wp:cNvGraphicFramePr/>
          <a:graphic xmlns:a="http://schemas.openxmlformats.org/drawingml/2006/main">
            <a:graphicData uri="http://schemas.openxmlformats.org/drawingml/2006/picture">
              <pic:pic xmlns:pic="http://schemas.openxmlformats.org/drawingml/2006/picture">
                <pic:nvPicPr>
                  <pic:cNvPr id="960" name="图片 960" descr="WPS图片(1)"/>
                  <pic:cNvPicPr/>
                </pic:nvPicPr>
                <pic:blipFill>
                  <a:blip r:embed="rId1"/>
                  <a:stretch>
                    <a:fillRect/>
                  </a:stretch>
                </pic:blipFill>
                <pic:spPr>
                  <a:xfrm>
                    <a:off x="0" y="0"/>
                    <a:ext cx="10616565" cy="183515"/>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0C7A2">
    <w:pPr>
      <w:pStyle w:val="9"/>
      <w:ind w:right="360"/>
    </w:pPr>
    <w:r>
      <w:drawing>
        <wp:anchor distT="0" distB="0" distL="114300" distR="114300" simplePos="0" relativeHeight="251660288" behindDoc="0" locked="0" layoutInCell="1" allowOverlap="1">
          <wp:simplePos x="0" y="0"/>
          <wp:positionH relativeFrom="column">
            <wp:posOffset>-2666365</wp:posOffset>
          </wp:positionH>
          <wp:positionV relativeFrom="paragraph">
            <wp:posOffset>586740</wp:posOffset>
          </wp:positionV>
          <wp:extent cx="10616565" cy="182880"/>
          <wp:effectExtent l="0" t="0" r="5715" b="0"/>
          <wp:wrapNone/>
          <wp:docPr id="1" name="图片 1"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图片(1)"/>
                  <pic:cNvPicPr>
                    <a:picLocks noChangeAspect="1"/>
                  </pic:cNvPicPr>
                </pic:nvPicPr>
                <pic:blipFill>
                  <a:blip r:embed="rId1"/>
                  <a:stretch>
                    <a:fillRect/>
                  </a:stretch>
                </pic:blipFill>
                <pic:spPr>
                  <a:xfrm>
                    <a:off x="0" y="0"/>
                    <a:ext cx="10616565" cy="182880"/>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11ED9">
    <w:pPr>
      <w:pStyle w:val="9"/>
      <w:ind w:right="360"/>
    </w:pPr>
    <w:r>
      <w:rPr>
        <w:rFonts w:hint="eastAsia"/>
      </w:rPr>
      <w:drawing>
        <wp:anchor distT="0" distB="0" distL="114300" distR="114300" simplePos="0" relativeHeight="251661312" behindDoc="0" locked="0" layoutInCell="1" allowOverlap="1">
          <wp:simplePos x="0" y="0"/>
          <wp:positionH relativeFrom="column">
            <wp:posOffset>-2677160</wp:posOffset>
          </wp:positionH>
          <wp:positionV relativeFrom="paragraph">
            <wp:posOffset>582295</wp:posOffset>
          </wp:positionV>
          <wp:extent cx="10616565" cy="183515"/>
          <wp:effectExtent l="0" t="0" r="5715" b="14605"/>
          <wp:wrapNone/>
          <wp:docPr id="9" name="图片 9" descr="WPS图片(1)"/>
          <wp:cNvGraphicFramePr/>
          <a:graphic xmlns:a="http://schemas.openxmlformats.org/drawingml/2006/main">
            <a:graphicData uri="http://schemas.openxmlformats.org/drawingml/2006/picture">
              <pic:pic xmlns:pic="http://schemas.openxmlformats.org/drawingml/2006/picture">
                <pic:nvPicPr>
                  <pic:cNvPr id="9" name="图片 9" descr="WPS图片(1)"/>
                  <pic:cNvPicPr/>
                </pic:nvPicPr>
                <pic:blipFill>
                  <a:blip r:embed="rId1"/>
                  <a:stretch>
                    <a:fillRect/>
                  </a:stretch>
                </pic:blipFill>
                <pic:spPr>
                  <a:xfrm>
                    <a:off x="0" y="0"/>
                    <a:ext cx="10616565" cy="183515"/>
                  </a:xfrm>
                  <a:prstGeom prst="rect">
                    <a:avLst/>
                  </a:prstGeom>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83C1B">
    <w:pPr>
      <w:pStyle w:val="9"/>
      <w:ind w:right="360"/>
    </w:pPr>
    <w:r>
      <w:drawing>
        <wp:anchor distT="0" distB="0" distL="114300" distR="114300" simplePos="0" relativeHeight="251665408" behindDoc="0" locked="0" layoutInCell="1" allowOverlap="1">
          <wp:simplePos x="0" y="0"/>
          <wp:positionH relativeFrom="column">
            <wp:posOffset>-2666365</wp:posOffset>
          </wp:positionH>
          <wp:positionV relativeFrom="paragraph">
            <wp:posOffset>586740</wp:posOffset>
          </wp:positionV>
          <wp:extent cx="10616565" cy="182880"/>
          <wp:effectExtent l="0" t="0" r="13335" b="7620"/>
          <wp:wrapNone/>
          <wp:docPr id="2" name="图片 2"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图片(1)"/>
                  <pic:cNvPicPr>
                    <a:picLocks noChangeAspect="1"/>
                  </pic:cNvPicPr>
                </pic:nvPicPr>
                <pic:blipFill>
                  <a:blip r:embed="rId1"/>
                  <a:stretch>
                    <a:fillRect/>
                  </a:stretch>
                </pic:blipFill>
                <pic:spPr>
                  <a:xfrm>
                    <a:off x="0" y="0"/>
                    <a:ext cx="10616565" cy="182880"/>
                  </a:xfrm>
                  <a:prstGeom prst="rect">
                    <a:avLst/>
                  </a:prstGeom>
                </pic:spPr>
              </pic:pic>
            </a:graphicData>
          </a:graphic>
        </wp:anchor>
      </w:drawing>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B71C0C">
                          <w:pPr>
                            <w:pStyle w:val="9"/>
                            <w:rPr>
                              <w:rFonts w:ascii="仿宋_GB2312" w:hAnsi="仿宋_GB2312" w:eastAsia="仿宋_GB2312" w:cs="仿宋_GB2312"/>
                              <w:sz w:val="21"/>
                              <w:szCs w:val="21"/>
                            </w:rPr>
                          </w:pPr>
                          <w:r>
                            <w:rPr>
                              <w:rFonts w:hint="eastAsia" w:ascii="仿宋_GB2312" w:hAnsi="仿宋_GB2312" w:eastAsia="仿宋_GB2312" w:cs="仿宋_GB2312"/>
                              <w:sz w:val="21"/>
                              <w:szCs w:val="21"/>
                            </w:rPr>
                            <w:fldChar w:fldCharType="begin"/>
                          </w:r>
                          <w:r>
                            <w:rPr>
                              <w:rFonts w:hint="eastAsia" w:ascii="仿宋_GB2312" w:hAnsi="仿宋_GB2312" w:eastAsia="仿宋_GB2312" w:cs="仿宋_GB2312"/>
                              <w:sz w:val="21"/>
                              <w:szCs w:val="21"/>
                            </w:rPr>
                            <w:instrText xml:space="preserve"> PAGE  \* MERGEFORMAT </w:instrText>
                          </w:r>
                          <w:r>
                            <w:rPr>
                              <w:rFonts w:hint="eastAsia" w:ascii="仿宋_GB2312" w:hAnsi="仿宋_GB2312" w:eastAsia="仿宋_GB2312" w:cs="仿宋_GB2312"/>
                              <w:sz w:val="21"/>
                              <w:szCs w:val="21"/>
                            </w:rPr>
                            <w:fldChar w:fldCharType="separate"/>
                          </w: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8B71C0C">
                    <w:pPr>
                      <w:pStyle w:val="9"/>
                      <w:rPr>
                        <w:rFonts w:ascii="仿宋_GB2312" w:hAnsi="仿宋_GB2312" w:eastAsia="仿宋_GB2312" w:cs="仿宋_GB2312"/>
                        <w:sz w:val="21"/>
                        <w:szCs w:val="21"/>
                      </w:rPr>
                    </w:pPr>
                    <w:r>
                      <w:rPr>
                        <w:rFonts w:hint="eastAsia" w:ascii="仿宋_GB2312" w:hAnsi="仿宋_GB2312" w:eastAsia="仿宋_GB2312" w:cs="仿宋_GB2312"/>
                        <w:sz w:val="21"/>
                        <w:szCs w:val="21"/>
                      </w:rPr>
                      <w:fldChar w:fldCharType="begin"/>
                    </w:r>
                    <w:r>
                      <w:rPr>
                        <w:rFonts w:hint="eastAsia" w:ascii="仿宋_GB2312" w:hAnsi="仿宋_GB2312" w:eastAsia="仿宋_GB2312" w:cs="仿宋_GB2312"/>
                        <w:sz w:val="21"/>
                        <w:szCs w:val="21"/>
                      </w:rPr>
                      <w:instrText xml:space="preserve"> PAGE  \* MERGEFORMAT </w:instrText>
                    </w:r>
                    <w:r>
                      <w:rPr>
                        <w:rFonts w:hint="eastAsia" w:ascii="仿宋_GB2312" w:hAnsi="仿宋_GB2312" w:eastAsia="仿宋_GB2312" w:cs="仿宋_GB2312"/>
                        <w:sz w:val="21"/>
                        <w:szCs w:val="21"/>
                      </w:rPr>
                      <w:fldChar w:fldCharType="separate"/>
                    </w: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4F979">
    <w:pPr>
      <w:pStyle w:val="9"/>
      <w:ind w:right="360"/>
    </w:pPr>
    <w:r>
      <w:rPr>
        <w:rFonts w:hint="eastAsia"/>
      </w:rPr>
      <w:drawing>
        <wp:anchor distT="0" distB="0" distL="114300" distR="114300" simplePos="0" relativeHeight="251666432" behindDoc="0" locked="0" layoutInCell="1" allowOverlap="1">
          <wp:simplePos x="0" y="0"/>
          <wp:positionH relativeFrom="column">
            <wp:posOffset>-2677160</wp:posOffset>
          </wp:positionH>
          <wp:positionV relativeFrom="paragraph">
            <wp:posOffset>582295</wp:posOffset>
          </wp:positionV>
          <wp:extent cx="10616565" cy="183515"/>
          <wp:effectExtent l="0" t="0" r="13335" b="6985"/>
          <wp:wrapNone/>
          <wp:docPr id="4" name="图片 4" descr="WPS图片(1)"/>
          <wp:cNvGraphicFramePr/>
          <a:graphic xmlns:a="http://schemas.openxmlformats.org/drawingml/2006/main">
            <a:graphicData uri="http://schemas.openxmlformats.org/drawingml/2006/picture">
              <pic:pic xmlns:pic="http://schemas.openxmlformats.org/drawingml/2006/picture">
                <pic:nvPicPr>
                  <pic:cNvPr id="4" name="图片 4" descr="WPS图片(1)"/>
                  <pic:cNvPicPr/>
                </pic:nvPicPr>
                <pic:blipFill>
                  <a:blip r:embed="rId1"/>
                  <a:stretch>
                    <a:fillRect/>
                  </a:stretch>
                </pic:blipFill>
                <pic:spPr>
                  <a:xfrm>
                    <a:off x="0" y="0"/>
                    <a:ext cx="10616565" cy="183515"/>
                  </a:xfrm>
                  <a:prstGeom prst="rect">
                    <a:avLst/>
                  </a:prstGeom>
                </pic:spPr>
              </pic:pic>
            </a:graphicData>
          </a:graphic>
        </wp:anchor>
      </w:drawing>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EAC6DD">
                          <w:pPr>
                            <w:pStyle w:val="9"/>
                            <w:rPr>
                              <w:rFonts w:ascii="仿宋_GB2312" w:hAnsi="仿宋_GB2312" w:eastAsia="仿宋_GB2312" w:cs="仿宋_GB2312"/>
                              <w:sz w:val="28"/>
                              <w:szCs w:val="28"/>
                            </w:rPr>
                          </w:pPr>
                          <w:r>
                            <w:rPr>
                              <w:rFonts w:hint="eastAsia" w:ascii="仿宋_GB2312" w:hAnsi="仿宋_GB2312" w:eastAsia="仿宋_GB2312" w:cs="仿宋_GB2312"/>
                              <w:sz w:val="21"/>
                              <w:szCs w:val="21"/>
                            </w:rPr>
                            <w:fldChar w:fldCharType="begin"/>
                          </w:r>
                          <w:r>
                            <w:rPr>
                              <w:rFonts w:hint="eastAsia" w:ascii="仿宋_GB2312" w:hAnsi="仿宋_GB2312" w:eastAsia="仿宋_GB2312" w:cs="仿宋_GB2312"/>
                              <w:sz w:val="21"/>
                              <w:szCs w:val="21"/>
                            </w:rPr>
                            <w:instrText xml:space="preserve"> PAGE  \* MERGEFORMAT </w:instrText>
                          </w:r>
                          <w:r>
                            <w:rPr>
                              <w:rFonts w:hint="eastAsia" w:ascii="仿宋_GB2312" w:hAnsi="仿宋_GB2312" w:eastAsia="仿宋_GB2312" w:cs="仿宋_GB2312"/>
                              <w:sz w:val="21"/>
                              <w:szCs w:val="21"/>
                            </w:rPr>
                            <w:fldChar w:fldCharType="separate"/>
                          </w: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8EAC6DD">
                    <w:pPr>
                      <w:pStyle w:val="9"/>
                      <w:rPr>
                        <w:rFonts w:ascii="仿宋_GB2312" w:hAnsi="仿宋_GB2312" w:eastAsia="仿宋_GB2312" w:cs="仿宋_GB2312"/>
                        <w:sz w:val="28"/>
                        <w:szCs w:val="28"/>
                      </w:rPr>
                    </w:pPr>
                    <w:r>
                      <w:rPr>
                        <w:rFonts w:hint="eastAsia" w:ascii="仿宋_GB2312" w:hAnsi="仿宋_GB2312" w:eastAsia="仿宋_GB2312" w:cs="仿宋_GB2312"/>
                        <w:sz w:val="21"/>
                        <w:szCs w:val="21"/>
                      </w:rPr>
                      <w:fldChar w:fldCharType="begin"/>
                    </w:r>
                    <w:r>
                      <w:rPr>
                        <w:rFonts w:hint="eastAsia" w:ascii="仿宋_GB2312" w:hAnsi="仿宋_GB2312" w:eastAsia="仿宋_GB2312" w:cs="仿宋_GB2312"/>
                        <w:sz w:val="21"/>
                        <w:szCs w:val="21"/>
                      </w:rPr>
                      <w:instrText xml:space="preserve"> PAGE  \* MERGEFORMAT </w:instrText>
                    </w:r>
                    <w:r>
                      <w:rPr>
                        <w:rFonts w:hint="eastAsia" w:ascii="仿宋_GB2312" w:hAnsi="仿宋_GB2312" w:eastAsia="仿宋_GB2312" w:cs="仿宋_GB2312"/>
                        <w:sz w:val="21"/>
                        <w:szCs w:val="21"/>
                      </w:rPr>
                      <w:fldChar w:fldCharType="separate"/>
                    </w:r>
                    <w:r>
                      <w:rPr>
                        <w:rFonts w:hint="eastAsia" w:ascii="仿宋_GB2312" w:hAnsi="仿宋_GB2312" w:eastAsia="仿宋_GB2312" w:cs="仿宋_GB2312"/>
                        <w:sz w:val="21"/>
                        <w:szCs w:val="21"/>
                      </w:rPr>
                      <w:t>2</w:t>
                    </w:r>
                    <w:r>
                      <w:rPr>
                        <w:rFonts w:hint="eastAsia" w:ascii="仿宋_GB2312" w:hAnsi="仿宋_GB2312" w:eastAsia="仿宋_GB2312" w:cs="仿宋_GB2312"/>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40150">
    <w:pPr>
      <w:pStyle w:val="10"/>
      <w:pBdr>
        <w:bottom w:val="single" w:color="auto" w:sz="4" w:space="0"/>
      </w:pBdr>
      <w:rPr>
        <w:rFonts w:hint="eastAsia" w:eastAsiaTheme="minorEastAsia"/>
        <w:lang w:eastAsia="zh-CN"/>
      </w:rPr>
    </w:pPr>
    <w:r>
      <w:rPr>
        <w:rFonts w:hint="eastAsia" w:eastAsiaTheme="minorEastAsia"/>
        <w:lang w:eastAsia="zh-CN"/>
      </w:rPr>
      <w:drawing>
        <wp:anchor distT="0" distB="0" distL="114300" distR="114300" simplePos="0" relativeHeight="251669504" behindDoc="0" locked="0" layoutInCell="1" allowOverlap="1">
          <wp:simplePos x="0" y="0"/>
          <wp:positionH relativeFrom="column">
            <wp:posOffset>2599055</wp:posOffset>
          </wp:positionH>
          <wp:positionV relativeFrom="paragraph">
            <wp:posOffset>-398780</wp:posOffset>
          </wp:positionV>
          <wp:extent cx="3826510" cy="532130"/>
          <wp:effectExtent l="0" t="0" r="13970" b="1270"/>
          <wp:wrapNone/>
          <wp:docPr id="10" name="图片 10" descr="新建 PPTX 演示文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新建 PPTX 演示文稿_01"/>
                  <pic:cNvPicPr>
                    <a:picLocks noChangeAspect="1"/>
                  </pic:cNvPicPr>
                </pic:nvPicPr>
                <pic:blipFill>
                  <a:blip r:embed="rId1"/>
                  <a:stretch>
                    <a:fillRect/>
                  </a:stretch>
                </pic:blipFill>
                <pic:spPr>
                  <a:xfrm>
                    <a:off x="0" y="0"/>
                    <a:ext cx="3826510" cy="53213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B1E9E">
    <w:pPr>
      <w:pStyle w:val="10"/>
      <w:pBdr>
        <w:bottom w:val="single" w:color="auto" w:sz="4" w:space="1"/>
      </w:pBdr>
      <w:rPr>
        <w:rFonts w:hint="eastAsia" w:eastAsiaTheme="minorEastAsia"/>
        <w:lang w:eastAsia="zh-CN"/>
      </w:rPr>
    </w:pPr>
    <w:r>
      <w:rPr>
        <w:rFonts w:hint="eastAsia" w:eastAsiaTheme="minorEastAsia"/>
        <w:lang w:eastAsia="zh-CN"/>
      </w:rPr>
      <w:drawing>
        <wp:anchor distT="0" distB="0" distL="114300" distR="114300" simplePos="0" relativeHeight="251668480" behindDoc="0" locked="0" layoutInCell="1" allowOverlap="1">
          <wp:simplePos x="0" y="0"/>
          <wp:positionH relativeFrom="column">
            <wp:posOffset>-1148715</wp:posOffset>
          </wp:positionH>
          <wp:positionV relativeFrom="paragraph">
            <wp:posOffset>-315595</wp:posOffset>
          </wp:positionV>
          <wp:extent cx="3826510" cy="462280"/>
          <wp:effectExtent l="0" t="0" r="13970" b="10160"/>
          <wp:wrapNone/>
          <wp:docPr id="6" name="图片 6" descr="新建 PPTX 演示文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新建 PPTX 演示文稿_01"/>
                  <pic:cNvPicPr>
                    <a:picLocks noChangeAspect="1"/>
                  </pic:cNvPicPr>
                </pic:nvPicPr>
                <pic:blipFill>
                  <a:blip r:embed="rId1"/>
                  <a:stretch>
                    <a:fillRect/>
                  </a:stretch>
                </pic:blipFill>
                <pic:spPr>
                  <a:xfrm>
                    <a:off x="0" y="0"/>
                    <a:ext cx="3826510" cy="4622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CB0229"/>
    <w:multiLevelType w:val="singleLevel"/>
    <w:tmpl w:val="A1CB0229"/>
    <w:lvl w:ilvl="0" w:tentative="0">
      <w:start w:val="1"/>
      <w:numFmt w:val="bullet"/>
      <w:lvlText w:val=""/>
      <w:lvlJc w:val="left"/>
      <w:pPr>
        <w:ind w:left="420" w:hanging="420"/>
      </w:pPr>
      <w:rPr>
        <w:rFonts w:hint="default" w:ascii="Wingdings" w:hAnsi="Wingdings"/>
      </w:rPr>
    </w:lvl>
  </w:abstractNum>
  <w:abstractNum w:abstractNumId="1">
    <w:nsid w:val="FF7D888A"/>
    <w:multiLevelType w:val="singleLevel"/>
    <w:tmpl w:val="FF7D888A"/>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embedTrueTypeFonts/>
  <w:saveSubsetFonts/>
  <w:documentProtection w:enforcement="0"/>
  <w:defaultTabStop w:val="420"/>
  <w:evenAndOddHeaders w:val="1"/>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0ZTMzNWQ2NDMwODVlYTg2ZDA3MmJkYzYzYjQ1ZDAifQ=="/>
  </w:docVars>
  <w:rsids>
    <w:rsidRoot w:val="00A639F0"/>
    <w:rsid w:val="00052A16"/>
    <w:rsid w:val="00257758"/>
    <w:rsid w:val="00296DBB"/>
    <w:rsid w:val="00540D96"/>
    <w:rsid w:val="005470C5"/>
    <w:rsid w:val="00646E32"/>
    <w:rsid w:val="006815D8"/>
    <w:rsid w:val="006F69AF"/>
    <w:rsid w:val="009574F5"/>
    <w:rsid w:val="009A3A45"/>
    <w:rsid w:val="00A639F0"/>
    <w:rsid w:val="00C012AE"/>
    <w:rsid w:val="00C23986"/>
    <w:rsid w:val="00D527BE"/>
    <w:rsid w:val="00DA7824"/>
    <w:rsid w:val="00DC2A75"/>
    <w:rsid w:val="00E15D03"/>
    <w:rsid w:val="00EF1976"/>
    <w:rsid w:val="00F648B8"/>
    <w:rsid w:val="0100390C"/>
    <w:rsid w:val="017A71CC"/>
    <w:rsid w:val="01B31722"/>
    <w:rsid w:val="01C5380A"/>
    <w:rsid w:val="022E44A8"/>
    <w:rsid w:val="025C7268"/>
    <w:rsid w:val="02F46DFF"/>
    <w:rsid w:val="03483348"/>
    <w:rsid w:val="035971F9"/>
    <w:rsid w:val="03AD764F"/>
    <w:rsid w:val="03F00D08"/>
    <w:rsid w:val="04111891"/>
    <w:rsid w:val="04253689"/>
    <w:rsid w:val="042943D1"/>
    <w:rsid w:val="045A77D7"/>
    <w:rsid w:val="046F4E3C"/>
    <w:rsid w:val="048B7990"/>
    <w:rsid w:val="04B073F7"/>
    <w:rsid w:val="04BB7A05"/>
    <w:rsid w:val="052A53FB"/>
    <w:rsid w:val="056E3C57"/>
    <w:rsid w:val="0584434F"/>
    <w:rsid w:val="06766429"/>
    <w:rsid w:val="07117EF5"/>
    <w:rsid w:val="072D6754"/>
    <w:rsid w:val="079F27F2"/>
    <w:rsid w:val="081971AF"/>
    <w:rsid w:val="083D48CB"/>
    <w:rsid w:val="08A07782"/>
    <w:rsid w:val="08A65F02"/>
    <w:rsid w:val="08B63457"/>
    <w:rsid w:val="08B753EB"/>
    <w:rsid w:val="08DD4532"/>
    <w:rsid w:val="093D1475"/>
    <w:rsid w:val="098273C0"/>
    <w:rsid w:val="09CB04C8"/>
    <w:rsid w:val="09CD27F9"/>
    <w:rsid w:val="0A00672A"/>
    <w:rsid w:val="0A3D48EC"/>
    <w:rsid w:val="0A5B71A6"/>
    <w:rsid w:val="0A64315D"/>
    <w:rsid w:val="0A782273"/>
    <w:rsid w:val="0AD27A43"/>
    <w:rsid w:val="0B295580"/>
    <w:rsid w:val="0B2A5AC8"/>
    <w:rsid w:val="0B2B4795"/>
    <w:rsid w:val="0B9376E6"/>
    <w:rsid w:val="0BA17A99"/>
    <w:rsid w:val="0C2743E6"/>
    <w:rsid w:val="0C2F7A99"/>
    <w:rsid w:val="0C323AC1"/>
    <w:rsid w:val="0C581B0F"/>
    <w:rsid w:val="0C597AD4"/>
    <w:rsid w:val="0CF71194"/>
    <w:rsid w:val="0D1F511A"/>
    <w:rsid w:val="0E706B17"/>
    <w:rsid w:val="0EA31D7A"/>
    <w:rsid w:val="0F043F5B"/>
    <w:rsid w:val="0F845D94"/>
    <w:rsid w:val="0F895414"/>
    <w:rsid w:val="0F9F39DA"/>
    <w:rsid w:val="10635C65"/>
    <w:rsid w:val="108F0808"/>
    <w:rsid w:val="109022DA"/>
    <w:rsid w:val="10C2298C"/>
    <w:rsid w:val="10D44AEF"/>
    <w:rsid w:val="10E250B3"/>
    <w:rsid w:val="10F863AD"/>
    <w:rsid w:val="11567578"/>
    <w:rsid w:val="116B5E0B"/>
    <w:rsid w:val="116C7343"/>
    <w:rsid w:val="11867876"/>
    <w:rsid w:val="11B12A58"/>
    <w:rsid w:val="11D90E5E"/>
    <w:rsid w:val="11FD5C45"/>
    <w:rsid w:val="122F22A3"/>
    <w:rsid w:val="12F8288A"/>
    <w:rsid w:val="13144FF5"/>
    <w:rsid w:val="13584E68"/>
    <w:rsid w:val="138F0A28"/>
    <w:rsid w:val="13BE7AD8"/>
    <w:rsid w:val="14264154"/>
    <w:rsid w:val="14264FE0"/>
    <w:rsid w:val="142A79B4"/>
    <w:rsid w:val="14627D6A"/>
    <w:rsid w:val="14691580"/>
    <w:rsid w:val="147866EC"/>
    <w:rsid w:val="14844FAC"/>
    <w:rsid w:val="148B206C"/>
    <w:rsid w:val="14F652AD"/>
    <w:rsid w:val="15747FCD"/>
    <w:rsid w:val="15860A23"/>
    <w:rsid w:val="159D5775"/>
    <w:rsid w:val="15A36F16"/>
    <w:rsid w:val="15AD74F1"/>
    <w:rsid w:val="15B14CE3"/>
    <w:rsid w:val="16564E2F"/>
    <w:rsid w:val="16721D5A"/>
    <w:rsid w:val="1675224E"/>
    <w:rsid w:val="1728478D"/>
    <w:rsid w:val="17464301"/>
    <w:rsid w:val="1759391E"/>
    <w:rsid w:val="177015A0"/>
    <w:rsid w:val="177A1C19"/>
    <w:rsid w:val="17976192"/>
    <w:rsid w:val="17C5DF0A"/>
    <w:rsid w:val="182A4CE2"/>
    <w:rsid w:val="186B1B5B"/>
    <w:rsid w:val="18753E56"/>
    <w:rsid w:val="18CD6545"/>
    <w:rsid w:val="18D250F9"/>
    <w:rsid w:val="18F73105"/>
    <w:rsid w:val="1912773F"/>
    <w:rsid w:val="19173FB9"/>
    <w:rsid w:val="19267830"/>
    <w:rsid w:val="194901EF"/>
    <w:rsid w:val="194F4FBD"/>
    <w:rsid w:val="19632832"/>
    <w:rsid w:val="19831126"/>
    <w:rsid w:val="19A152E2"/>
    <w:rsid w:val="19B23DF6"/>
    <w:rsid w:val="19DE61EA"/>
    <w:rsid w:val="1A295AB5"/>
    <w:rsid w:val="1ADA4D76"/>
    <w:rsid w:val="1ADF61CE"/>
    <w:rsid w:val="1B1F1B76"/>
    <w:rsid w:val="1B2A217A"/>
    <w:rsid w:val="1B862808"/>
    <w:rsid w:val="1BEC2FB3"/>
    <w:rsid w:val="1C02020C"/>
    <w:rsid w:val="1C154D29"/>
    <w:rsid w:val="1C2FBAC1"/>
    <w:rsid w:val="1CA21E8C"/>
    <w:rsid w:val="1CAD20CD"/>
    <w:rsid w:val="1CBA6C0D"/>
    <w:rsid w:val="1CD04682"/>
    <w:rsid w:val="1CF02DF3"/>
    <w:rsid w:val="1D08711F"/>
    <w:rsid w:val="1D57445C"/>
    <w:rsid w:val="1D6B1AC9"/>
    <w:rsid w:val="1D9208AE"/>
    <w:rsid w:val="1DD2A3D4"/>
    <w:rsid w:val="1E065132"/>
    <w:rsid w:val="1E086AA1"/>
    <w:rsid w:val="1E1E65FA"/>
    <w:rsid w:val="1E2754DF"/>
    <w:rsid w:val="1E741F31"/>
    <w:rsid w:val="1E7F70EA"/>
    <w:rsid w:val="1ED85A70"/>
    <w:rsid w:val="1ED8781E"/>
    <w:rsid w:val="1F220FC3"/>
    <w:rsid w:val="1F382703"/>
    <w:rsid w:val="1F58198D"/>
    <w:rsid w:val="1F6115C2"/>
    <w:rsid w:val="1FAB4F33"/>
    <w:rsid w:val="1FCD055A"/>
    <w:rsid w:val="1FD154DA"/>
    <w:rsid w:val="1FE61854"/>
    <w:rsid w:val="202B1653"/>
    <w:rsid w:val="2083271B"/>
    <w:rsid w:val="20B53D31"/>
    <w:rsid w:val="21000BD1"/>
    <w:rsid w:val="21050366"/>
    <w:rsid w:val="21197683"/>
    <w:rsid w:val="21533869"/>
    <w:rsid w:val="21FA71E7"/>
    <w:rsid w:val="22792AE5"/>
    <w:rsid w:val="227F26CC"/>
    <w:rsid w:val="22F504E6"/>
    <w:rsid w:val="23815CE2"/>
    <w:rsid w:val="23BF7974"/>
    <w:rsid w:val="242A28CA"/>
    <w:rsid w:val="246D2675"/>
    <w:rsid w:val="246F263F"/>
    <w:rsid w:val="24975A86"/>
    <w:rsid w:val="24F37160"/>
    <w:rsid w:val="25AC595B"/>
    <w:rsid w:val="25D56865"/>
    <w:rsid w:val="267A11BB"/>
    <w:rsid w:val="26B8127A"/>
    <w:rsid w:val="26EC3DD6"/>
    <w:rsid w:val="27395290"/>
    <w:rsid w:val="273FCFDE"/>
    <w:rsid w:val="27475FD7"/>
    <w:rsid w:val="278E17D2"/>
    <w:rsid w:val="279F5A28"/>
    <w:rsid w:val="27E40E54"/>
    <w:rsid w:val="27FB537A"/>
    <w:rsid w:val="284E220C"/>
    <w:rsid w:val="289A310A"/>
    <w:rsid w:val="28A43FC7"/>
    <w:rsid w:val="290D27BA"/>
    <w:rsid w:val="29265A98"/>
    <w:rsid w:val="29393E39"/>
    <w:rsid w:val="294F74E4"/>
    <w:rsid w:val="29513502"/>
    <w:rsid w:val="29530B41"/>
    <w:rsid w:val="29CC4423"/>
    <w:rsid w:val="2A716632"/>
    <w:rsid w:val="2AAF56F4"/>
    <w:rsid w:val="2B326508"/>
    <w:rsid w:val="2B512E32"/>
    <w:rsid w:val="2BB1567F"/>
    <w:rsid w:val="2BD31A99"/>
    <w:rsid w:val="2BDFA8C3"/>
    <w:rsid w:val="2BEE1507"/>
    <w:rsid w:val="2C8760B9"/>
    <w:rsid w:val="2C923581"/>
    <w:rsid w:val="2C9940BB"/>
    <w:rsid w:val="2CC97BEB"/>
    <w:rsid w:val="2D104627"/>
    <w:rsid w:val="2D5145CC"/>
    <w:rsid w:val="2D5B3A72"/>
    <w:rsid w:val="2D60503C"/>
    <w:rsid w:val="2DB87198"/>
    <w:rsid w:val="2DBE8571"/>
    <w:rsid w:val="2DCD2C67"/>
    <w:rsid w:val="2DEE06A2"/>
    <w:rsid w:val="2E4B3B69"/>
    <w:rsid w:val="2E537549"/>
    <w:rsid w:val="2E8D71DF"/>
    <w:rsid w:val="2EA22EAE"/>
    <w:rsid w:val="2ECF4270"/>
    <w:rsid w:val="2ED973C6"/>
    <w:rsid w:val="2EEE2983"/>
    <w:rsid w:val="2F341A8A"/>
    <w:rsid w:val="2F5E9AEC"/>
    <w:rsid w:val="2F6390B8"/>
    <w:rsid w:val="2F911A4F"/>
    <w:rsid w:val="2FA322E3"/>
    <w:rsid w:val="2FAE723F"/>
    <w:rsid w:val="2FEFD417"/>
    <w:rsid w:val="2FF783A0"/>
    <w:rsid w:val="2FFB1DFA"/>
    <w:rsid w:val="2FFF19F1"/>
    <w:rsid w:val="30CF7FEB"/>
    <w:rsid w:val="30FC739C"/>
    <w:rsid w:val="314D0650"/>
    <w:rsid w:val="3159A31B"/>
    <w:rsid w:val="31653193"/>
    <w:rsid w:val="318C3A2F"/>
    <w:rsid w:val="319677F1"/>
    <w:rsid w:val="321815D1"/>
    <w:rsid w:val="32A0703E"/>
    <w:rsid w:val="32DB31B8"/>
    <w:rsid w:val="32E00154"/>
    <w:rsid w:val="32E9361F"/>
    <w:rsid w:val="32F81C6A"/>
    <w:rsid w:val="32FD6EF7"/>
    <w:rsid w:val="337516B0"/>
    <w:rsid w:val="33CA3782"/>
    <w:rsid w:val="33F26834"/>
    <w:rsid w:val="342B40AB"/>
    <w:rsid w:val="3430306C"/>
    <w:rsid w:val="344965DF"/>
    <w:rsid w:val="345D45F6"/>
    <w:rsid w:val="34713D3E"/>
    <w:rsid w:val="3475787E"/>
    <w:rsid w:val="348B6F28"/>
    <w:rsid w:val="349134D3"/>
    <w:rsid w:val="3496619E"/>
    <w:rsid w:val="34AC10D9"/>
    <w:rsid w:val="350D2621"/>
    <w:rsid w:val="351A274A"/>
    <w:rsid w:val="3557650B"/>
    <w:rsid w:val="35BC022F"/>
    <w:rsid w:val="3608233F"/>
    <w:rsid w:val="361F3640"/>
    <w:rsid w:val="362D7FF8"/>
    <w:rsid w:val="36842149"/>
    <w:rsid w:val="36E62A26"/>
    <w:rsid w:val="36EE59D9"/>
    <w:rsid w:val="37003B7B"/>
    <w:rsid w:val="3757147C"/>
    <w:rsid w:val="3757482C"/>
    <w:rsid w:val="375E5C58"/>
    <w:rsid w:val="379D2F5B"/>
    <w:rsid w:val="37F357C2"/>
    <w:rsid w:val="37FE3BDF"/>
    <w:rsid w:val="38325E53"/>
    <w:rsid w:val="38340FC7"/>
    <w:rsid w:val="3838582C"/>
    <w:rsid w:val="386F51C9"/>
    <w:rsid w:val="38A642DF"/>
    <w:rsid w:val="38A74091"/>
    <w:rsid w:val="38B8629F"/>
    <w:rsid w:val="38EB659B"/>
    <w:rsid w:val="390A6014"/>
    <w:rsid w:val="392456E2"/>
    <w:rsid w:val="39515539"/>
    <w:rsid w:val="39934FFE"/>
    <w:rsid w:val="39986745"/>
    <w:rsid w:val="39CC367A"/>
    <w:rsid w:val="39E534C0"/>
    <w:rsid w:val="39E606A3"/>
    <w:rsid w:val="39F544C0"/>
    <w:rsid w:val="3A2D05C6"/>
    <w:rsid w:val="3A3F1455"/>
    <w:rsid w:val="3A97389D"/>
    <w:rsid w:val="3A9C053F"/>
    <w:rsid w:val="3AC23843"/>
    <w:rsid w:val="3ADD207C"/>
    <w:rsid w:val="3B5335CD"/>
    <w:rsid w:val="3B573274"/>
    <w:rsid w:val="3B705379"/>
    <w:rsid w:val="3B9C4B8F"/>
    <w:rsid w:val="3BE253E0"/>
    <w:rsid w:val="3BE84629"/>
    <w:rsid w:val="3C030880"/>
    <w:rsid w:val="3C090BBF"/>
    <w:rsid w:val="3C236125"/>
    <w:rsid w:val="3C4D6CFE"/>
    <w:rsid w:val="3C5E5CBD"/>
    <w:rsid w:val="3D073351"/>
    <w:rsid w:val="3D1B42CE"/>
    <w:rsid w:val="3D316969"/>
    <w:rsid w:val="3D3E1BE3"/>
    <w:rsid w:val="3D477BF1"/>
    <w:rsid w:val="3DA63C93"/>
    <w:rsid w:val="3DFEFB12"/>
    <w:rsid w:val="3E0A408B"/>
    <w:rsid w:val="3E275B47"/>
    <w:rsid w:val="3E293220"/>
    <w:rsid w:val="3E3D7987"/>
    <w:rsid w:val="3E6912FB"/>
    <w:rsid w:val="3EA954A0"/>
    <w:rsid w:val="3ED161B3"/>
    <w:rsid w:val="3EEF22EE"/>
    <w:rsid w:val="3F2AC229"/>
    <w:rsid w:val="3F424585"/>
    <w:rsid w:val="3F7DD652"/>
    <w:rsid w:val="3FB5FAAE"/>
    <w:rsid w:val="3FBD4901"/>
    <w:rsid w:val="3FCC0881"/>
    <w:rsid w:val="3FCFEE9A"/>
    <w:rsid w:val="3FEA0D08"/>
    <w:rsid w:val="400159AA"/>
    <w:rsid w:val="40112738"/>
    <w:rsid w:val="40270EDD"/>
    <w:rsid w:val="40691E63"/>
    <w:rsid w:val="408760CC"/>
    <w:rsid w:val="4108722C"/>
    <w:rsid w:val="41166258"/>
    <w:rsid w:val="414C5861"/>
    <w:rsid w:val="417F5BC9"/>
    <w:rsid w:val="42183588"/>
    <w:rsid w:val="42674891"/>
    <w:rsid w:val="42AE59FF"/>
    <w:rsid w:val="42CB3072"/>
    <w:rsid w:val="42D77C69"/>
    <w:rsid w:val="42FF5145"/>
    <w:rsid w:val="431E0BAD"/>
    <w:rsid w:val="432B35CB"/>
    <w:rsid w:val="433B57B2"/>
    <w:rsid w:val="435963A4"/>
    <w:rsid w:val="438652B8"/>
    <w:rsid w:val="438A6A89"/>
    <w:rsid w:val="43FD9252"/>
    <w:rsid w:val="44591AA9"/>
    <w:rsid w:val="446472DA"/>
    <w:rsid w:val="44891EC3"/>
    <w:rsid w:val="449C6A74"/>
    <w:rsid w:val="45826823"/>
    <w:rsid w:val="45AA241A"/>
    <w:rsid w:val="45CC3389"/>
    <w:rsid w:val="45CD1B48"/>
    <w:rsid w:val="45D577DB"/>
    <w:rsid w:val="461391BB"/>
    <w:rsid w:val="461567C7"/>
    <w:rsid w:val="461C402C"/>
    <w:rsid w:val="466510E8"/>
    <w:rsid w:val="469795EA"/>
    <w:rsid w:val="469D2991"/>
    <w:rsid w:val="46A53C0E"/>
    <w:rsid w:val="46D85CF7"/>
    <w:rsid w:val="470839E2"/>
    <w:rsid w:val="471B21A7"/>
    <w:rsid w:val="471F4992"/>
    <w:rsid w:val="477E24A6"/>
    <w:rsid w:val="478D578D"/>
    <w:rsid w:val="47C608E8"/>
    <w:rsid w:val="47DF1A9A"/>
    <w:rsid w:val="48335EE0"/>
    <w:rsid w:val="4840038A"/>
    <w:rsid w:val="48547666"/>
    <w:rsid w:val="487E46E3"/>
    <w:rsid w:val="48884A37"/>
    <w:rsid w:val="48A90AA2"/>
    <w:rsid w:val="4968786D"/>
    <w:rsid w:val="4981067A"/>
    <w:rsid w:val="49E75DDC"/>
    <w:rsid w:val="4A282B58"/>
    <w:rsid w:val="4A332859"/>
    <w:rsid w:val="4A78588E"/>
    <w:rsid w:val="4AF501F4"/>
    <w:rsid w:val="4B047121"/>
    <w:rsid w:val="4BA426B2"/>
    <w:rsid w:val="4BAA3A61"/>
    <w:rsid w:val="4BE66006"/>
    <w:rsid w:val="4BFB7E82"/>
    <w:rsid w:val="4C0118B3"/>
    <w:rsid w:val="4C2A587E"/>
    <w:rsid w:val="4C4F6AC2"/>
    <w:rsid w:val="4C6023E1"/>
    <w:rsid w:val="4C6F0F12"/>
    <w:rsid w:val="4C995F8F"/>
    <w:rsid w:val="4CAC5CC3"/>
    <w:rsid w:val="4CD9638C"/>
    <w:rsid w:val="4D2A4CD7"/>
    <w:rsid w:val="4D311418"/>
    <w:rsid w:val="4D3B1C54"/>
    <w:rsid w:val="4D4F488B"/>
    <w:rsid w:val="4D5819A6"/>
    <w:rsid w:val="4D863B88"/>
    <w:rsid w:val="4D947144"/>
    <w:rsid w:val="4D9964EA"/>
    <w:rsid w:val="4E2D6CF8"/>
    <w:rsid w:val="4E6B6CEB"/>
    <w:rsid w:val="4EB96475"/>
    <w:rsid w:val="4F1E7597"/>
    <w:rsid w:val="4F39347F"/>
    <w:rsid w:val="4F4C1097"/>
    <w:rsid w:val="4F6C1739"/>
    <w:rsid w:val="4F93316A"/>
    <w:rsid w:val="4FB25DE4"/>
    <w:rsid w:val="4FD6416C"/>
    <w:rsid w:val="4FDC0F3A"/>
    <w:rsid w:val="501D4B4A"/>
    <w:rsid w:val="501F41A7"/>
    <w:rsid w:val="503736B8"/>
    <w:rsid w:val="507536C7"/>
    <w:rsid w:val="51042ACC"/>
    <w:rsid w:val="513C2B4D"/>
    <w:rsid w:val="514F6E2E"/>
    <w:rsid w:val="51935AB4"/>
    <w:rsid w:val="51AB264C"/>
    <w:rsid w:val="51B25727"/>
    <w:rsid w:val="51BA678C"/>
    <w:rsid w:val="51DB1581"/>
    <w:rsid w:val="51E56D7F"/>
    <w:rsid w:val="524D0B65"/>
    <w:rsid w:val="52576383"/>
    <w:rsid w:val="52AE695C"/>
    <w:rsid w:val="53311227"/>
    <w:rsid w:val="533B37EB"/>
    <w:rsid w:val="534F73A8"/>
    <w:rsid w:val="535E75EB"/>
    <w:rsid w:val="5367F78E"/>
    <w:rsid w:val="53BB5EDA"/>
    <w:rsid w:val="53BF0089"/>
    <w:rsid w:val="53C51035"/>
    <w:rsid w:val="53CE66E9"/>
    <w:rsid w:val="53DBBF83"/>
    <w:rsid w:val="54216F96"/>
    <w:rsid w:val="54C20DCE"/>
    <w:rsid w:val="54FD0E1F"/>
    <w:rsid w:val="550B5171"/>
    <w:rsid w:val="550F7D3E"/>
    <w:rsid w:val="552D1C3E"/>
    <w:rsid w:val="55600DF2"/>
    <w:rsid w:val="556673A5"/>
    <w:rsid w:val="556B321E"/>
    <w:rsid w:val="55757AA6"/>
    <w:rsid w:val="558F7F2F"/>
    <w:rsid w:val="559C4CCF"/>
    <w:rsid w:val="55B26DA9"/>
    <w:rsid w:val="55B53870"/>
    <w:rsid w:val="55DB4F23"/>
    <w:rsid w:val="55DD7768"/>
    <w:rsid w:val="55E02539"/>
    <w:rsid w:val="563441A1"/>
    <w:rsid w:val="56430F00"/>
    <w:rsid w:val="56921A85"/>
    <w:rsid w:val="56B00AA9"/>
    <w:rsid w:val="56F9DCD6"/>
    <w:rsid w:val="572B3C93"/>
    <w:rsid w:val="573E7BFF"/>
    <w:rsid w:val="57692728"/>
    <w:rsid w:val="5777F9BE"/>
    <w:rsid w:val="577D1C9F"/>
    <w:rsid w:val="57B3432E"/>
    <w:rsid w:val="57BF3940"/>
    <w:rsid w:val="57D78C49"/>
    <w:rsid w:val="57DB732B"/>
    <w:rsid w:val="57E04A72"/>
    <w:rsid w:val="57FD56CF"/>
    <w:rsid w:val="5813309A"/>
    <w:rsid w:val="58183FF0"/>
    <w:rsid w:val="5820511C"/>
    <w:rsid w:val="585B1424"/>
    <w:rsid w:val="593037D7"/>
    <w:rsid w:val="594A566E"/>
    <w:rsid w:val="594E23DC"/>
    <w:rsid w:val="595079D6"/>
    <w:rsid w:val="597A4A53"/>
    <w:rsid w:val="5991071A"/>
    <w:rsid w:val="599D71ED"/>
    <w:rsid w:val="59D979CB"/>
    <w:rsid w:val="5A2309DB"/>
    <w:rsid w:val="5A5359CF"/>
    <w:rsid w:val="5A76335E"/>
    <w:rsid w:val="5AE96D26"/>
    <w:rsid w:val="5B432DE6"/>
    <w:rsid w:val="5BE33D5D"/>
    <w:rsid w:val="5C0D0AE7"/>
    <w:rsid w:val="5C242799"/>
    <w:rsid w:val="5C2C4CD7"/>
    <w:rsid w:val="5C366DE5"/>
    <w:rsid w:val="5C6E1AB4"/>
    <w:rsid w:val="5C6F4617"/>
    <w:rsid w:val="5C974299"/>
    <w:rsid w:val="5CC11316"/>
    <w:rsid w:val="5CD03307"/>
    <w:rsid w:val="5D2D368D"/>
    <w:rsid w:val="5D2D69AC"/>
    <w:rsid w:val="5D4E06D0"/>
    <w:rsid w:val="5D71A3C4"/>
    <w:rsid w:val="5DD92868"/>
    <w:rsid w:val="5DDE4794"/>
    <w:rsid w:val="5DE7C855"/>
    <w:rsid w:val="5E1216FE"/>
    <w:rsid w:val="5E422EAA"/>
    <w:rsid w:val="5EA5C648"/>
    <w:rsid w:val="5EE65064"/>
    <w:rsid w:val="5F5AE59E"/>
    <w:rsid w:val="5F6F5E8B"/>
    <w:rsid w:val="5F9BD6B8"/>
    <w:rsid w:val="5F9DFB30"/>
    <w:rsid w:val="5FDF2786"/>
    <w:rsid w:val="5FEED411"/>
    <w:rsid w:val="5FEFDA9F"/>
    <w:rsid w:val="5FFFD70A"/>
    <w:rsid w:val="6028470C"/>
    <w:rsid w:val="603A1524"/>
    <w:rsid w:val="60410C81"/>
    <w:rsid w:val="60CB3691"/>
    <w:rsid w:val="60CD7F37"/>
    <w:rsid w:val="60E72E4E"/>
    <w:rsid w:val="60EE0C8F"/>
    <w:rsid w:val="60F77173"/>
    <w:rsid w:val="611539DF"/>
    <w:rsid w:val="61181122"/>
    <w:rsid w:val="611C241C"/>
    <w:rsid w:val="612E6307"/>
    <w:rsid w:val="614442C4"/>
    <w:rsid w:val="61920923"/>
    <w:rsid w:val="61E33D84"/>
    <w:rsid w:val="61F45CEA"/>
    <w:rsid w:val="623460E6"/>
    <w:rsid w:val="625E7607"/>
    <w:rsid w:val="62D17DD9"/>
    <w:rsid w:val="63061E21"/>
    <w:rsid w:val="632E2AA9"/>
    <w:rsid w:val="636419B0"/>
    <w:rsid w:val="6364539B"/>
    <w:rsid w:val="63932CFB"/>
    <w:rsid w:val="63A74AB9"/>
    <w:rsid w:val="63B7D6E1"/>
    <w:rsid w:val="63F17789"/>
    <w:rsid w:val="640F6E0B"/>
    <w:rsid w:val="641E6A9F"/>
    <w:rsid w:val="64763B09"/>
    <w:rsid w:val="64A21A2D"/>
    <w:rsid w:val="64CE09BD"/>
    <w:rsid w:val="651F307E"/>
    <w:rsid w:val="655D22A1"/>
    <w:rsid w:val="65801B6E"/>
    <w:rsid w:val="659A15A4"/>
    <w:rsid w:val="65C32A4A"/>
    <w:rsid w:val="65D200F0"/>
    <w:rsid w:val="6698760D"/>
    <w:rsid w:val="66A00C90"/>
    <w:rsid w:val="66A03D5D"/>
    <w:rsid w:val="66AD46B9"/>
    <w:rsid w:val="66C004F2"/>
    <w:rsid w:val="670A6083"/>
    <w:rsid w:val="673D2BE3"/>
    <w:rsid w:val="679F436F"/>
    <w:rsid w:val="67D3E9DC"/>
    <w:rsid w:val="67FFC247"/>
    <w:rsid w:val="681430FA"/>
    <w:rsid w:val="685D1D6E"/>
    <w:rsid w:val="68662D72"/>
    <w:rsid w:val="689C2C37"/>
    <w:rsid w:val="69166546"/>
    <w:rsid w:val="692844CB"/>
    <w:rsid w:val="69593369"/>
    <w:rsid w:val="699B77F3"/>
    <w:rsid w:val="69D927C1"/>
    <w:rsid w:val="6A1D56B2"/>
    <w:rsid w:val="6A464C09"/>
    <w:rsid w:val="6A669823"/>
    <w:rsid w:val="6A9E2C97"/>
    <w:rsid w:val="6B246186"/>
    <w:rsid w:val="6B3929BF"/>
    <w:rsid w:val="6B656D11"/>
    <w:rsid w:val="6B6A7DB2"/>
    <w:rsid w:val="6BC04E8F"/>
    <w:rsid w:val="6BCC55E2"/>
    <w:rsid w:val="6BFB7583"/>
    <w:rsid w:val="6C596EED"/>
    <w:rsid w:val="6C6B0957"/>
    <w:rsid w:val="6C7512A4"/>
    <w:rsid w:val="6D002D5F"/>
    <w:rsid w:val="6D200334"/>
    <w:rsid w:val="6D417909"/>
    <w:rsid w:val="6D5BBC82"/>
    <w:rsid w:val="6D5D0663"/>
    <w:rsid w:val="6D6535F8"/>
    <w:rsid w:val="6D6D367E"/>
    <w:rsid w:val="6D9D7C8A"/>
    <w:rsid w:val="6DBFC1DB"/>
    <w:rsid w:val="6DD3770C"/>
    <w:rsid w:val="6DF76577"/>
    <w:rsid w:val="6E0B1C4D"/>
    <w:rsid w:val="6E391F20"/>
    <w:rsid w:val="6E571008"/>
    <w:rsid w:val="6E6A3D7F"/>
    <w:rsid w:val="6E74205B"/>
    <w:rsid w:val="6EDB68E5"/>
    <w:rsid w:val="6EE30510"/>
    <w:rsid w:val="6F2BE506"/>
    <w:rsid w:val="6F2D430C"/>
    <w:rsid w:val="6F3FFDDF"/>
    <w:rsid w:val="6F401B5A"/>
    <w:rsid w:val="6F546867"/>
    <w:rsid w:val="6F7E4A6E"/>
    <w:rsid w:val="6F7F6B58"/>
    <w:rsid w:val="6F800BBD"/>
    <w:rsid w:val="6F887A72"/>
    <w:rsid w:val="6F9391D4"/>
    <w:rsid w:val="6FA9AB09"/>
    <w:rsid w:val="6FBCE09C"/>
    <w:rsid w:val="701C37DC"/>
    <w:rsid w:val="7070233F"/>
    <w:rsid w:val="70AB2980"/>
    <w:rsid w:val="70BC2BBA"/>
    <w:rsid w:val="70DF4BB2"/>
    <w:rsid w:val="70F305FC"/>
    <w:rsid w:val="70F41A5E"/>
    <w:rsid w:val="710C5A6A"/>
    <w:rsid w:val="71692E9F"/>
    <w:rsid w:val="71771B4C"/>
    <w:rsid w:val="71E7506F"/>
    <w:rsid w:val="721C44EB"/>
    <w:rsid w:val="72475DB1"/>
    <w:rsid w:val="725F5851"/>
    <w:rsid w:val="726245AA"/>
    <w:rsid w:val="72BB56F1"/>
    <w:rsid w:val="72C71A5E"/>
    <w:rsid w:val="72D75819"/>
    <w:rsid w:val="72E2393D"/>
    <w:rsid w:val="72F96825"/>
    <w:rsid w:val="7327663B"/>
    <w:rsid w:val="732C59B5"/>
    <w:rsid w:val="73342082"/>
    <w:rsid w:val="736B2986"/>
    <w:rsid w:val="7375030D"/>
    <w:rsid w:val="73776C91"/>
    <w:rsid w:val="7396096D"/>
    <w:rsid w:val="74122000"/>
    <w:rsid w:val="7431087C"/>
    <w:rsid w:val="744068E6"/>
    <w:rsid w:val="74D225DB"/>
    <w:rsid w:val="74F57957"/>
    <w:rsid w:val="750108F5"/>
    <w:rsid w:val="75844373"/>
    <w:rsid w:val="75A0768A"/>
    <w:rsid w:val="75BF4C2F"/>
    <w:rsid w:val="75E30D1C"/>
    <w:rsid w:val="75F7C02A"/>
    <w:rsid w:val="76266C00"/>
    <w:rsid w:val="764A5A81"/>
    <w:rsid w:val="76944F4E"/>
    <w:rsid w:val="76BBB3B1"/>
    <w:rsid w:val="76E757D6"/>
    <w:rsid w:val="76EFBFD9"/>
    <w:rsid w:val="76FB16AC"/>
    <w:rsid w:val="770976EA"/>
    <w:rsid w:val="77205880"/>
    <w:rsid w:val="77496401"/>
    <w:rsid w:val="7758442A"/>
    <w:rsid w:val="777130B8"/>
    <w:rsid w:val="77B358A8"/>
    <w:rsid w:val="77DFB83C"/>
    <w:rsid w:val="77F226A9"/>
    <w:rsid w:val="78564BB1"/>
    <w:rsid w:val="78E20BC8"/>
    <w:rsid w:val="78EF7079"/>
    <w:rsid w:val="78EFFD13"/>
    <w:rsid w:val="7910689E"/>
    <w:rsid w:val="791E14DF"/>
    <w:rsid w:val="79274491"/>
    <w:rsid w:val="794C38BE"/>
    <w:rsid w:val="797F0157"/>
    <w:rsid w:val="7984574E"/>
    <w:rsid w:val="79951709"/>
    <w:rsid w:val="799D7FE7"/>
    <w:rsid w:val="79A66D50"/>
    <w:rsid w:val="7A2D22F0"/>
    <w:rsid w:val="7A647980"/>
    <w:rsid w:val="7A6F1F5A"/>
    <w:rsid w:val="7A7931CA"/>
    <w:rsid w:val="7A9478C2"/>
    <w:rsid w:val="7AAE6A84"/>
    <w:rsid w:val="7AD044FB"/>
    <w:rsid w:val="7AE65629"/>
    <w:rsid w:val="7AF668F5"/>
    <w:rsid w:val="7B063660"/>
    <w:rsid w:val="7B221BC0"/>
    <w:rsid w:val="7B321F7A"/>
    <w:rsid w:val="7B5B8C6D"/>
    <w:rsid w:val="7B7F0AC5"/>
    <w:rsid w:val="7B8ED913"/>
    <w:rsid w:val="7BADCC02"/>
    <w:rsid w:val="7BBDD490"/>
    <w:rsid w:val="7BD43F23"/>
    <w:rsid w:val="7BDF604C"/>
    <w:rsid w:val="7BE918DE"/>
    <w:rsid w:val="7BEE3140"/>
    <w:rsid w:val="7BEF1580"/>
    <w:rsid w:val="7BFC41D8"/>
    <w:rsid w:val="7C30255B"/>
    <w:rsid w:val="7C501917"/>
    <w:rsid w:val="7C8274E7"/>
    <w:rsid w:val="7CD410F5"/>
    <w:rsid w:val="7CE309DD"/>
    <w:rsid w:val="7CFFB662"/>
    <w:rsid w:val="7D261092"/>
    <w:rsid w:val="7D36433B"/>
    <w:rsid w:val="7D774B51"/>
    <w:rsid w:val="7D7B76E3"/>
    <w:rsid w:val="7D948154"/>
    <w:rsid w:val="7DEE638C"/>
    <w:rsid w:val="7DFF1B8C"/>
    <w:rsid w:val="7E0F7639"/>
    <w:rsid w:val="7E1B0C88"/>
    <w:rsid w:val="7E41226C"/>
    <w:rsid w:val="7E4F3638"/>
    <w:rsid w:val="7E4F77C8"/>
    <w:rsid w:val="7E520B21"/>
    <w:rsid w:val="7E52582D"/>
    <w:rsid w:val="7E5E58BF"/>
    <w:rsid w:val="7E6D8A6C"/>
    <w:rsid w:val="7ED3780E"/>
    <w:rsid w:val="7EEB9C16"/>
    <w:rsid w:val="7EEFF661"/>
    <w:rsid w:val="7EF173E1"/>
    <w:rsid w:val="7EFFCB88"/>
    <w:rsid w:val="7F162160"/>
    <w:rsid w:val="7F3B065C"/>
    <w:rsid w:val="7F601682"/>
    <w:rsid w:val="7F6F47AA"/>
    <w:rsid w:val="7F7D58EC"/>
    <w:rsid w:val="7FAB26C6"/>
    <w:rsid w:val="7FB7F3CD"/>
    <w:rsid w:val="7FBD68B0"/>
    <w:rsid w:val="7FBDA08A"/>
    <w:rsid w:val="7FC31B56"/>
    <w:rsid w:val="7FC79677"/>
    <w:rsid w:val="7FCF694C"/>
    <w:rsid w:val="7FDC1E3F"/>
    <w:rsid w:val="7FEADA57"/>
    <w:rsid w:val="7FEF2251"/>
    <w:rsid w:val="7FFA2D80"/>
    <w:rsid w:val="7FFAC2C4"/>
    <w:rsid w:val="7FFC4290"/>
    <w:rsid w:val="99F93215"/>
    <w:rsid w:val="9CF57047"/>
    <w:rsid w:val="9D4B5CFF"/>
    <w:rsid w:val="9DFD966B"/>
    <w:rsid w:val="9DFE7DFC"/>
    <w:rsid w:val="9F3FFA41"/>
    <w:rsid w:val="9F75B51E"/>
    <w:rsid w:val="9F7EEADD"/>
    <w:rsid w:val="9FFE5753"/>
    <w:rsid w:val="A7F741A2"/>
    <w:rsid w:val="A97753E1"/>
    <w:rsid w:val="ABF61455"/>
    <w:rsid w:val="ADDDD085"/>
    <w:rsid w:val="B536BD3A"/>
    <w:rsid w:val="B8DF79E5"/>
    <w:rsid w:val="BA7B23C6"/>
    <w:rsid w:val="BB8BF65E"/>
    <w:rsid w:val="BBDB8CB5"/>
    <w:rsid w:val="BBDD89DA"/>
    <w:rsid w:val="BBFFD7E9"/>
    <w:rsid w:val="BD46D2BC"/>
    <w:rsid w:val="BD97E4C1"/>
    <w:rsid w:val="BDE9B223"/>
    <w:rsid w:val="BE97BDFF"/>
    <w:rsid w:val="BEBFDDEA"/>
    <w:rsid w:val="BEF60305"/>
    <w:rsid w:val="BF70F878"/>
    <w:rsid w:val="BF737A55"/>
    <w:rsid w:val="BFA3E9B5"/>
    <w:rsid w:val="BFDE31E2"/>
    <w:rsid w:val="BFEA7823"/>
    <w:rsid w:val="BFF74C7E"/>
    <w:rsid w:val="C7DF7FEB"/>
    <w:rsid w:val="C7FA5CB6"/>
    <w:rsid w:val="CB5F37C7"/>
    <w:rsid w:val="CDFFBC14"/>
    <w:rsid w:val="CEF1C701"/>
    <w:rsid w:val="CFFF1FB7"/>
    <w:rsid w:val="D6B6845C"/>
    <w:rsid w:val="D7FD1F3B"/>
    <w:rsid w:val="D7FF2C65"/>
    <w:rsid w:val="D9FD0692"/>
    <w:rsid w:val="DA3DBF92"/>
    <w:rsid w:val="DABE8C41"/>
    <w:rsid w:val="DBEFCB17"/>
    <w:rsid w:val="DEFDD9A3"/>
    <w:rsid w:val="DF3E7D38"/>
    <w:rsid w:val="DF5B0357"/>
    <w:rsid w:val="DFAD43AE"/>
    <w:rsid w:val="DFED4B1B"/>
    <w:rsid w:val="E956878A"/>
    <w:rsid w:val="EBC74D01"/>
    <w:rsid w:val="EBD7BD23"/>
    <w:rsid w:val="EBF91377"/>
    <w:rsid w:val="EC4E0407"/>
    <w:rsid w:val="ED3856AE"/>
    <w:rsid w:val="ED3F3845"/>
    <w:rsid w:val="EDF369F9"/>
    <w:rsid w:val="EDFFE604"/>
    <w:rsid w:val="EFBA4D08"/>
    <w:rsid w:val="EFBBDDA7"/>
    <w:rsid w:val="EFBE5BAF"/>
    <w:rsid w:val="F19B183E"/>
    <w:rsid w:val="F2C9D174"/>
    <w:rsid w:val="F3AD3FFF"/>
    <w:rsid w:val="F3DBDE10"/>
    <w:rsid w:val="F5D9CDE4"/>
    <w:rsid w:val="F5FF1CC2"/>
    <w:rsid w:val="F5FF2797"/>
    <w:rsid w:val="F65FED4E"/>
    <w:rsid w:val="F69D6CDB"/>
    <w:rsid w:val="F6DC0F43"/>
    <w:rsid w:val="F77852F9"/>
    <w:rsid w:val="F79ABFB2"/>
    <w:rsid w:val="F79BEBFD"/>
    <w:rsid w:val="F7DB5731"/>
    <w:rsid w:val="F7FB50FA"/>
    <w:rsid w:val="F9BB987A"/>
    <w:rsid w:val="F9BC4421"/>
    <w:rsid w:val="F9BE5694"/>
    <w:rsid w:val="F9D6605A"/>
    <w:rsid w:val="F9FA19D9"/>
    <w:rsid w:val="FA45F6DA"/>
    <w:rsid w:val="FA57E4B5"/>
    <w:rsid w:val="FA639890"/>
    <w:rsid w:val="FAE974C4"/>
    <w:rsid w:val="FAFFED4D"/>
    <w:rsid w:val="FBFFE826"/>
    <w:rsid w:val="FC2F65C8"/>
    <w:rsid w:val="FCD95D58"/>
    <w:rsid w:val="FCDD15A2"/>
    <w:rsid w:val="FD3612A4"/>
    <w:rsid w:val="FDEFE203"/>
    <w:rsid w:val="FE194E2F"/>
    <w:rsid w:val="FE6F5288"/>
    <w:rsid w:val="FE734873"/>
    <w:rsid w:val="FEEBCB1F"/>
    <w:rsid w:val="FEF5E2FC"/>
    <w:rsid w:val="FEFF01ED"/>
    <w:rsid w:val="FEFFB157"/>
    <w:rsid w:val="FF5E32AB"/>
    <w:rsid w:val="FF5F6B75"/>
    <w:rsid w:val="FF6F34EF"/>
    <w:rsid w:val="FF739D84"/>
    <w:rsid w:val="FF7D8461"/>
    <w:rsid w:val="FFAE1746"/>
    <w:rsid w:val="FFB276BA"/>
    <w:rsid w:val="FFB3614E"/>
    <w:rsid w:val="FFB6C131"/>
    <w:rsid w:val="FFD31DAA"/>
    <w:rsid w:val="FFDECDB3"/>
    <w:rsid w:val="FFE1833C"/>
    <w:rsid w:val="FFEA3484"/>
    <w:rsid w:val="FFEDDEA2"/>
    <w:rsid w:val="FFFE5796"/>
    <w:rsid w:val="FFFE6F12"/>
    <w:rsid w:val="FFFE7455"/>
    <w:rsid w:val="FFFF09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line="360" w:lineRule="auto"/>
      <w:outlineLvl w:val="0"/>
    </w:pPr>
    <w:rPr>
      <w:rFonts w:ascii="黑体" w:hAnsi="黑体" w:eastAsia="黑体" w:cs="黑体"/>
      <w:sz w:val="24"/>
    </w:rPr>
  </w:style>
  <w:style w:type="paragraph" w:styleId="4">
    <w:name w:val="heading 2"/>
    <w:basedOn w:val="1"/>
    <w:next w:val="1"/>
    <w:unhideWhenUsed/>
    <w:qFormat/>
    <w:uiPriority w:val="0"/>
    <w:pPr>
      <w:spacing w:line="360" w:lineRule="auto"/>
      <w:ind w:firstLine="480" w:firstLineChars="200"/>
      <w:outlineLvl w:val="1"/>
    </w:pPr>
    <w:rPr>
      <w:rFonts w:ascii="楷体_GB2312" w:hAnsi="楷体_GB2312" w:eastAsia="楷体_GB2312" w:cs="楷体_GB2312"/>
      <w:sz w:val="24"/>
    </w:rPr>
  </w:style>
  <w:style w:type="paragraph" w:styleId="5">
    <w:name w:val="heading 3"/>
    <w:basedOn w:val="1"/>
    <w:next w:val="1"/>
    <w:unhideWhenUsed/>
    <w:qFormat/>
    <w:uiPriority w:val="0"/>
    <w:pPr>
      <w:spacing w:line="360" w:lineRule="auto"/>
      <w:ind w:firstLine="480" w:firstLineChars="200"/>
      <w:outlineLvl w:val="2"/>
    </w:pPr>
    <w:rPr>
      <w:rFonts w:ascii="仿宋" w:hAnsi="仿宋" w:eastAsia="仿宋" w:cs="仿宋"/>
      <w:b/>
      <w:bCs/>
      <w:sz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Salutation"/>
    <w:basedOn w:val="1"/>
    <w:next w:val="1"/>
    <w:qFormat/>
    <w:uiPriority w:val="0"/>
    <w:rPr>
      <w:rFonts w:eastAsia="PMingLiU" w:cs="Calibri"/>
      <w:sz w:val="28"/>
      <w:szCs w:val="28"/>
      <w:lang w:eastAsia="zh-TW"/>
    </w:rPr>
  </w:style>
  <w:style w:type="paragraph" w:styleId="6">
    <w:name w:val="caption"/>
    <w:basedOn w:val="1"/>
    <w:next w:val="1"/>
    <w:semiHidden/>
    <w:unhideWhenUsed/>
    <w:qFormat/>
    <w:uiPriority w:val="0"/>
    <w:rPr>
      <w:rFonts w:ascii="Arial" w:hAnsi="Arial" w:eastAsia="黑体"/>
      <w:sz w:val="20"/>
    </w:rPr>
  </w:style>
  <w:style w:type="paragraph" w:styleId="7">
    <w:name w:val="annotation text"/>
    <w:basedOn w:val="1"/>
    <w:qFormat/>
    <w:uiPriority w:val="0"/>
    <w:pPr>
      <w:jc w:val="left"/>
    </w:pPr>
  </w:style>
  <w:style w:type="paragraph" w:styleId="8">
    <w:name w:val="Body Text"/>
    <w:basedOn w:val="1"/>
    <w:qFormat/>
    <w:uiPriority w:val="0"/>
    <w:pPr>
      <w:spacing w:after="12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0"/>
    <w:pPr>
      <w:tabs>
        <w:tab w:val="right" w:leader="dot" w:pos="8822"/>
      </w:tabs>
      <w:spacing w:before="100" w:beforeLines="100" w:after="100" w:afterLines="100" w:line="560" w:lineRule="exact"/>
      <w:jc w:val="center"/>
    </w:pPr>
    <w:rPr>
      <w:rFonts w:ascii="方正仿宋_GB2312" w:hAnsi="方正仿宋_GB2312" w:eastAsia="黑体" w:cs="Times New Roman"/>
      <w:b/>
      <w:sz w:val="36"/>
      <w:szCs w:val="28"/>
    </w:rPr>
  </w:style>
  <w:style w:type="paragraph" w:styleId="12">
    <w:name w:val="footnote text"/>
    <w:basedOn w:val="1"/>
    <w:qFormat/>
    <w:uiPriority w:val="0"/>
    <w:pPr>
      <w:snapToGrid w:val="0"/>
      <w:jc w:val="left"/>
    </w:pPr>
    <w:rPr>
      <w:sz w:val="18"/>
    </w:rPr>
  </w:style>
  <w:style w:type="paragraph" w:styleId="13">
    <w:name w:val="toc 2"/>
    <w:basedOn w:val="1"/>
    <w:next w:val="1"/>
    <w:qFormat/>
    <w:uiPriority w:val="0"/>
    <w:pPr>
      <w:ind w:left="420" w:leftChars="200"/>
    </w:pPr>
  </w:style>
  <w:style w:type="paragraph" w:styleId="14">
    <w:name w:val="Normal (Web)"/>
    <w:basedOn w:val="1"/>
    <w:qFormat/>
    <w:uiPriority w:val="0"/>
    <w:rPr>
      <w:sz w:val="24"/>
    </w:rPr>
  </w:style>
  <w:style w:type="character" w:styleId="17">
    <w:name w:val="Strong"/>
    <w:basedOn w:val="16"/>
    <w:qFormat/>
    <w:uiPriority w:val="0"/>
    <w:rPr>
      <w:b/>
    </w:rPr>
  </w:style>
  <w:style w:type="character" w:styleId="18">
    <w:name w:val="Hyperlink"/>
    <w:basedOn w:val="16"/>
    <w:qFormat/>
    <w:uiPriority w:val="0"/>
    <w:rPr>
      <w:color w:val="0000FF"/>
      <w:u w:val="single"/>
    </w:rPr>
  </w:style>
  <w:style w:type="character" w:styleId="19">
    <w:name w:val="footnote reference"/>
    <w:basedOn w:val="16"/>
    <w:qFormat/>
    <w:uiPriority w:val="0"/>
    <w:rPr>
      <w:vertAlign w:val="superscript"/>
    </w:rPr>
  </w:style>
  <w:style w:type="paragraph" w:customStyle="1" w:styleId="20">
    <w:name w:val="WPSOffice手动目录 1"/>
    <w:qFormat/>
    <w:uiPriority w:val="0"/>
    <w:rPr>
      <w:rFonts w:ascii="Times New Roman" w:hAnsi="Times New Roman" w:eastAsia="宋体" w:cs="Times New Roman"/>
      <w:lang w:val="en-US" w:eastAsia="zh-CN" w:bidi="ar-SA"/>
    </w:rPr>
  </w:style>
  <w:style w:type="paragraph" w:customStyle="1" w:styleId="2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2">
    <w:name w:val="font21"/>
    <w:basedOn w:val="16"/>
    <w:qFormat/>
    <w:uiPriority w:val="0"/>
    <w:rPr>
      <w:rFonts w:hint="eastAsia" w:ascii="宋体" w:hAnsi="宋体" w:eastAsia="宋体" w:cs="宋体"/>
      <w:color w:val="000000"/>
      <w:sz w:val="20"/>
      <w:szCs w:val="20"/>
      <w:u w:val="none"/>
    </w:rPr>
  </w:style>
  <w:style w:type="character" w:customStyle="1" w:styleId="23">
    <w:name w:val="font31"/>
    <w:basedOn w:val="16"/>
    <w:qFormat/>
    <w:uiPriority w:val="0"/>
    <w:rPr>
      <w:rFonts w:ascii="Segoe UI" w:hAnsi="Segoe UI" w:eastAsia="Segoe UI" w:cs="Segoe UI"/>
      <w:color w:val="000000"/>
      <w:sz w:val="20"/>
      <w:szCs w:val="20"/>
      <w:u w:val="none"/>
    </w:rPr>
  </w:style>
  <w:style w:type="paragraph" w:customStyle="1" w:styleId="24">
    <w:name w:val="修订1"/>
    <w:hidden/>
    <w:semiHidden/>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111</Pages>
  <Words>67334</Words>
  <Characters>73822</Characters>
  <Lines>8845</Lines>
  <Paragraphs>6523</Paragraphs>
  <TotalTime>412</TotalTime>
  <ScaleCrop>false</ScaleCrop>
  <LinksUpToDate>false</LinksUpToDate>
  <CharactersWithSpaces>74442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2024-11-28T16:39:00Z</dcterms:created>
  <dc:creator>79393</dc:creator>
  <cp:lastModifiedBy>Phil</cp:lastModifiedBy>
  <cp:lastPrinted>2025-04-25T05:15:00Z</cp:lastPrinted>
  <dcterms:modified xsi:type="dcterms:W3CDTF">2025-04-29T20:57:04Z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8888AE0EE8774513BE93395CCBC386C9_13</vt:lpwstr>
  </property>
  <property fmtid="{D5CDD505-2E9C-101B-9397-08002B2CF9AE}" pid="4" name="KSOTemplateDocerSaveRecord">
    <vt:lpwstr>eyJoZGlkIjoiMjc1YzMyZTI3OWYwYTc0ZWUyOGVhN2Y2MzA4NzI5OTAiLCJ1c2VySWQiOiIyNDIwNDY3OTcifQ==</vt:lpwstr>
  </property>
</Properties>
</file>