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段宁毛笔行书"/>
          <w:sz w:val="20"/>
        </w:rPr>
      </w:pPr>
    </w:p>
    <w:p>
      <w:pPr>
        <w:pStyle w:val="6"/>
        <w:spacing w:before="11"/>
        <w:rPr>
          <w:rFonts w:ascii="段宁毛笔行书"/>
          <w:sz w:val="13"/>
        </w:rPr>
      </w:pPr>
    </w:p>
    <w:p>
      <w:pPr>
        <w:pStyle w:val="6"/>
        <w:spacing w:before="66"/>
        <w:ind w:left="395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10"/>
        <w:rPr>
          <w:rFonts w:ascii="Times New Roman"/>
          <w:sz w:val="23"/>
        </w:rPr>
      </w:pPr>
    </w:p>
    <w:p>
      <w:pPr>
        <w:pStyle w:val="2"/>
      </w:pPr>
      <w:r>
        <w:rPr>
          <w:rFonts w:ascii="Times New Roman" w:hAnsi="Times New Roman" w:eastAsia="Times New Roman"/>
        </w:rPr>
        <w:t>×××</w:t>
      </w:r>
      <w:r>
        <w:t>文件</w:t>
      </w:r>
    </w:p>
    <w:p>
      <w:pPr>
        <w:pStyle w:val="6"/>
        <w:spacing w:line="347" w:lineRule="exact"/>
        <w:ind w:right="48"/>
        <w:jc w:val="center"/>
        <w:rPr>
          <w:rFonts w:hint="eastAsia" w:ascii="仿宋_GB2312" w:hAnsi="仿宋_GB2312" w:eastAsia="仿宋_GB2312"/>
        </w:rPr>
      </w:pPr>
      <w:r>
        <w:rPr>
          <w:rFonts w:ascii="Times New Roman" w:hAnsi="Times New Roman" w:eastAsia="Times New Roman"/>
        </w:rPr>
        <w:t>×××</w:t>
      </w:r>
      <w:r>
        <w:rPr>
          <w:rFonts w:hint="eastAsia" w:ascii="仿宋_GB2312" w:hAnsi="仿宋_GB2312" w:eastAsia="仿宋_GB2312"/>
        </w:rPr>
        <w:t>〔</w:t>
      </w:r>
      <w:r>
        <w:rPr>
          <w:rFonts w:ascii="Times New Roman" w:hAnsi="Times New Roman" w:eastAsia="Times New Roman"/>
        </w:rPr>
        <w:t>××××</w:t>
      </w:r>
      <w:r>
        <w:rPr>
          <w:rFonts w:hint="eastAsia" w:ascii="仿宋_GB2312" w:hAnsi="仿宋_GB2312" w:eastAsia="仿宋_GB2312"/>
        </w:rPr>
        <w:t>〕</w:t>
      </w:r>
      <w:r>
        <w:rPr>
          <w:rFonts w:ascii="Times New Roman" w:hAnsi="Times New Roman" w:eastAsia="Times New Roman"/>
        </w:rPr>
        <w:t>×××</w:t>
      </w:r>
      <w:r>
        <w:rPr>
          <w:rFonts w:hint="eastAsia" w:ascii="仿宋_GB2312" w:hAnsi="仿宋_GB2312" w:eastAsia="仿宋_GB2312"/>
        </w:rPr>
        <w:t>号</w:t>
      </w:r>
    </w:p>
    <w:p>
      <w:pPr>
        <w:pStyle w:val="6"/>
        <w:spacing w:before="9"/>
        <w:rPr>
          <w:rFonts w:ascii="仿宋_GB2312"/>
          <w:sz w:val="45"/>
        </w:rPr>
      </w:pPr>
    </w:p>
    <w:p>
      <w:pPr>
        <w:pStyle w:val="3"/>
        <w:ind w:right="48"/>
      </w:pPr>
      <w:bookmarkStart w:id="0" w:name="_GoBack"/>
      <w:r>
        <w:t>关于同意</w:t>
      </w:r>
      <w:r>
        <w:rPr>
          <w:rFonts w:ascii="Times New Roman" w:hAnsi="Times New Roman" w:eastAsia="Times New Roman"/>
        </w:rPr>
        <w:t>×××</w:t>
      </w:r>
      <w:r>
        <w:t>辞去公职的批复</w:t>
      </w:r>
      <w:bookmarkEnd w:id="0"/>
    </w:p>
    <w:p>
      <w:pPr>
        <w:pStyle w:val="6"/>
        <w:spacing w:before="9"/>
        <w:rPr>
          <w:rFonts w:ascii="方正小标宋简体"/>
          <w:sz w:val="33"/>
        </w:rPr>
      </w:pPr>
    </w:p>
    <w:p>
      <w:pPr>
        <w:pStyle w:val="6"/>
        <w:ind w:left="395"/>
        <w:rPr>
          <w:rFonts w:hint="eastAsia" w:ascii="仿宋_GB2312" w:hAnsi="仿宋_GB2312" w:eastAsia="仿宋_GB2312"/>
        </w:rPr>
      </w:pPr>
      <w:r>
        <w:rPr>
          <w:rFonts w:ascii="Times New Roman" w:hAnsi="Times New Roman" w:eastAsia="Times New Roman"/>
        </w:rPr>
        <w:t>×××</w:t>
      </w:r>
      <w:r>
        <w:rPr>
          <w:rFonts w:hint="eastAsia" w:ascii="仿宋_GB2312" w:hAnsi="仿宋_GB2312" w:eastAsia="仿宋_GB2312"/>
        </w:rPr>
        <w:t>：</w:t>
      </w:r>
    </w:p>
    <w:p>
      <w:pPr>
        <w:pStyle w:val="6"/>
        <w:tabs>
          <w:tab w:val="left" w:pos="8897"/>
        </w:tabs>
        <w:spacing w:before="149" w:line="328" w:lineRule="auto"/>
        <w:ind w:left="395" w:right="427" w:firstLine="68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  <w:spacing w:val="19"/>
        </w:rPr>
        <w:t>根据《中华人民共和国公务员法》及《公务员辞</w:t>
      </w:r>
      <w:r>
        <w:rPr>
          <w:rFonts w:hint="eastAsia" w:ascii="仿宋_GB2312" w:hAnsi="仿宋_GB2312" w:eastAsia="仿宋_GB2312"/>
          <w:spacing w:val="21"/>
        </w:rPr>
        <w:t>去</w:t>
      </w:r>
      <w:r>
        <w:rPr>
          <w:rFonts w:hint="eastAsia" w:ascii="仿宋_GB2312" w:hAnsi="仿宋_GB2312" w:eastAsia="仿宋_GB2312"/>
          <w:spacing w:val="19"/>
        </w:rPr>
        <w:t>公职</w:t>
      </w:r>
      <w:r>
        <w:rPr>
          <w:rFonts w:hint="eastAsia" w:ascii="仿宋_GB2312" w:hAnsi="仿宋_GB2312" w:eastAsia="仿宋_GB2312"/>
          <w:spacing w:val="20"/>
        </w:rPr>
        <w:t>规定</w:t>
      </w:r>
      <w:r>
        <w:rPr>
          <w:rFonts w:hint="eastAsia" w:ascii="仿宋_GB2312" w:hAnsi="仿宋_GB2312" w:eastAsia="仿宋_GB2312"/>
          <w:spacing w:val="-152"/>
        </w:rPr>
        <w:t>》</w:t>
      </w:r>
      <w:r>
        <w:rPr>
          <w:rFonts w:hint="eastAsia" w:ascii="仿宋_GB2312" w:hAnsi="仿宋_GB2312" w:eastAsia="仿宋_GB2312"/>
          <w:spacing w:val="-140"/>
        </w:rPr>
        <w:t>，</w:t>
      </w:r>
      <w:r>
        <w:rPr>
          <w:rFonts w:hint="eastAsia" w:ascii="仿宋_GB2312" w:hAnsi="仿宋_GB2312" w:eastAsia="仿宋_GB2312"/>
          <w:spacing w:val="19"/>
        </w:rPr>
        <w:t>经研究决定</w:t>
      </w:r>
      <w:r>
        <w:rPr>
          <w:rFonts w:hint="eastAsia" w:ascii="仿宋_GB2312" w:hAnsi="仿宋_GB2312" w:eastAsia="仿宋_GB2312"/>
          <w:spacing w:val="-138"/>
        </w:rPr>
        <w:t>，</w:t>
      </w:r>
      <w:r>
        <w:rPr>
          <w:rFonts w:hint="eastAsia" w:ascii="仿宋_GB2312" w:hAnsi="仿宋_GB2312" w:eastAsia="仿宋_GB2312"/>
          <w:spacing w:val="19"/>
        </w:rPr>
        <w:t>同意你辞去公职</w:t>
      </w:r>
      <w:r>
        <w:rPr>
          <w:rFonts w:hint="eastAsia" w:ascii="仿宋_GB2312" w:hAnsi="仿宋_GB2312" w:eastAsia="仿宋_GB2312"/>
          <w:spacing w:val="-139"/>
        </w:rPr>
        <w:t>，</w:t>
      </w:r>
      <w:r>
        <w:rPr>
          <w:rFonts w:hint="eastAsia" w:ascii="仿宋_GB2312" w:hAnsi="仿宋_GB2312" w:eastAsia="仿宋_GB2312"/>
          <w:spacing w:val="20"/>
        </w:rPr>
        <w:t>免去</w:t>
      </w:r>
      <w:r>
        <w:rPr>
          <w:rFonts w:ascii="Times New Roman" w:hAnsi="Times New Roman" w:eastAsia="Times New Roman"/>
          <w:spacing w:val="9"/>
        </w:rPr>
        <w:t>××××××</w:t>
      </w:r>
      <w:r>
        <w:rPr>
          <w:rFonts w:hint="eastAsia" w:ascii="仿宋_GB2312" w:hAnsi="仿宋_GB2312" w:eastAsia="仿宋_GB2312"/>
          <w:spacing w:val="-140"/>
        </w:rPr>
        <w:t>。</w:t>
      </w:r>
      <w:r>
        <w:rPr>
          <w:rFonts w:hint="eastAsia" w:ascii="仿宋_GB2312" w:hAnsi="仿宋_GB2312" w:eastAsia="仿宋_GB2312"/>
          <w:spacing w:val="20"/>
        </w:rPr>
        <w:t>请</w:t>
      </w:r>
      <w:r>
        <w:rPr>
          <w:rFonts w:hint="eastAsia" w:ascii="仿宋_GB2312" w:hAnsi="仿宋_GB2312" w:eastAsia="仿宋_GB2312"/>
        </w:rPr>
        <w:t>在</w:t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>年</w:t>
      </w:r>
    </w:p>
    <w:p>
      <w:pPr>
        <w:pStyle w:val="6"/>
        <w:tabs>
          <w:tab w:val="left" w:pos="1505"/>
        </w:tabs>
        <w:spacing w:line="326" w:lineRule="auto"/>
        <w:ind w:left="394" w:right="272" w:firstLine="42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23"/>
        </w:rPr>
        <w:t>日前办理公务交接手续。拒不办理公务交接手续</w:t>
      </w:r>
      <w:r>
        <w:rPr>
          <w:rFonts w:hint="eastAsia" w:ascii="仿宋_GB2312" w:eastAsia="仿宋_GB2312"/>
          <w:spacing w:val="25"/>
        </w:rPr>
        <w:t>的</w:t>
      </w:r>
      <w:r>
        <w:rPr>
          <w:rFonts w:hint="eastAsia" w:ascii="仿宋_GB2312" w:eastAsia="仿宋_GB2312"/>
        </w:rPr>
        <w:t xml:space="preserve">， </w:t>
      </w:r>
      <w:r>
        <w:rPr>
          <w:rFonts w:hint="eastAsia" w:ascii="仿宋_GB2312" w:eastAsia="仿宋_GB2312"/>
          <w:spacing w:val="19"/>
        </w:rPr>
        <w:t>撤销同意辞去公职的决定，给予开除处分。</w:t>
      </w:r>
    </w:p>
    <w:p>
      <w:pPr>
        <w:pStyle w:val="6"/>
        <w:rPr>
          <w:rFonts w:ascii="仿宋_GB2312"/>
        </w:rPr>
      </w:pPr>
    </w:p>
    <w:p>
      <w:pPr>
        <w:pStyle w:val="6"/>
        <w:rPr>
          <w:rFonts w:ascii="仿宋_GB2312"/>
        </w:rPr>
      </w:pPr>
    </w:p>
    <w:p>
      <w:pPr>
        <w:pStyle w:val="6"/>
        <w:spacing w:before="7"/>
        <w:rPr>
          <w:rFonts w:ascii="仿宋_GB2312"/>
          <w:sz w:val="23"/>
        </w:rPr>
      </w:pPr>
    </w:p>
    <w:p>
      <w:pPr>
        <w:pStyle w:val="6"/>
        <w:tabs>
          <w:tab w:val="left" w:pos="6857"/>
          <w:tab w:val="left" w:pos="7537"/>
        </w:tabs>
        <w:spacing w:line="328" w:lineRule="auto"/>
        <w:ind w:left="6178" w:right="1216" w:hanging="432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19"/>
        </w:rPr>
        <w:t>审批机关（盖章</w:t>
      </w:r>
      <w:r>
        <w:rPr>
          <w:rFonts w:hint="eastAsia" w:ascii="仿宋_GB2312" w:eastAsia="仿宋_GB2312"/>
          <w:spacing w:val="-13"/>
        </w:rPr>
        <w:t xml:space="preserve">）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日</w:t>
      </w:r>
    </w:p>
    <w:p>
      <w:pPr>
        <w:pStyle w:val="6"/>
        <w:rPr>
          <w:rFonts w:ascii="仿宋_GB2312"/>
        </w:rPr>
      </w:pPr>
    </w:p>
    <w:p>
      <w:pPr>
        <w:pStyle w:val="6"/>
        <w:rPr>
          <w:rFonts w:ascii="仿宋_GB2312"/>
        </w:rPr>
      </w:pPr>
    </w:p>
    <w:p>
      <w:pPr>
        <w:pStyle w:val="6"/>
        <w:spacing w:before="2"/>
        <w:rPr>
          <w:rFonts w:ascii="仿宋_GB2312"/>
          <w:sz w:val="23"/>
        </w:rPr>
      </w:pPr>
    </w:p>
    <w:p>
      <w:pPr>
        <w:pStyle w:val="6"/>
        <w:spacing w:line="328" w:lineRule="auto"/>
        <w:ind w:left="395" w:right="274" w:firstLine="6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（此件抄送辞去公职公务员所在单位、存本人人事档案， 抄送同级公务员主管部门备案。）</w:t>
      </w:r>
    </w:p>
    <w:p>
      <w:pPr>
        <w:pStyle w:val="6"/>
        <w:spacing w:before="6"/>
        <w:rPr>
          <w:rFonts w:ascii="仿宋_GB2312"/>
          <w:sz w:val="24"/>
        </w:rPr>
      </w:pPr>
    </w:p>
    <w:p>
      <w:pPr>
        <w:spacing w:before="160"/>
        <w:ind w:left="0" w:right="714" w:firstLine="0"/>
        <w:jc w:val="right"/>
        <w:rPr>
          <w:rFonts w:hint="eastAsia" w:ascii="段宁毛笔行书" w:hAnsi="段宁毛笔行书" w:eastAsia="段宁毛笔行书"/>
          <w:sz w:val="27"/>
        </w:rPr>
        <w:sectPr>
          <w:pgSz w:w="11910" w:h="16840"/>
          <w:pgMar w:top="1580" w:right="1100" w:bottom="280" w:left="1140" w:header="720" w:footer="720" w:gutter="0"/>
        </w:sectPr>
      </w:pPr>
      <w:r>
        <w:rPr>
          <w:rFonts w:hint="eastAsia" w:ascii="段宁毛笔行书" w:hAnsi="段宁毛笔行书" w:eastAsia="段宁毛笔行书"/>
          <w:w w:val="95"/>
          <w:sz w:val="27"/>
        </w:rPr>
        <w:t>—</w:t>
      </w:r>
      <w:r>
        <w:rPr>
          <w:rFonts w:hint="eastAsia" w:ascii="段宁毛笔行书" w:hAnsi="段宁毛笔行书" w:eastAsia="段宁毛笔行书"/>
          <w:spacing w:val="-173"/>
          <w:w w:val="95"/>
          <w:sz w:val="27"/>
        </w:rPr>
        <w:t xml:space="preserve"> </w:t>
      </w:r>
      <w:r>
        <w:rPr>
          <w:rFonts w:hint="eastAsia" w:ascii="段宁毛笔行书" w:hAnsi="段宁毛笔行书" w:eastAsia="段宁毛笔行书"/>
          <w:w w:val="80"/>
          <w:sz w:val="27"/>
        </w:rPr>
        <w:t>５３</w:t>
      </w:r>
      <w:r>
        <w:rPr>
          <w:rFonts w:hint="eastAsia" w:ascii="段宁毛笔行书" w:hAnsi="段宁毛笔行书" w:eastAsia="段宁毛笔行书"/>
          <w:spacing w:val="-134"/>
          <w:w w:val="80"/>
          <w:sz w:val="27"/>
        </w:rPr>
        <w:t xml:space="preserve"> </w:t>
      </w:r>
      <w:r>
        <w:rPr>
          <w:rFonts w:hint="eastAsia" w:ascii="段宁毛笔行书" w:hAnsi="段宁毛笔行书" w:eastAsia="段宁毛笔行书"/>
          <w:w w:val="95"/>
          <w:sz w:val="27"/>
        </w:rPr>
        <w:t>—</w:t>
      </w:r>
    </w:p>
    <w:p>
      <w:pPr>
        <w:spacing w:before="159"/>
        <w:ind w:right="0"/>
        <w:jc w:val="left"/>
        <w:rPr>
          <w:rFonts w:hint="eastAsia" w:ascii="段宁毛笔行书" w:hAnsi="段宁毛笔行书" w:eastAsia="段宁毛笔行书"/>
          <w:sz w:val="27"/>
        </w:rPr>
      </w:pPr>
    </w:p>
    <w:sectPr>
      <w:type w:val="continuous"/>
      <w:pgSz w:w="11910" w:h="16840"/>
      <w:pgMar w:top="1580" w:right="110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段宁毛笔行书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94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282" w:lineRule="exact"/>
      <w:ind w:right="30"/>
      <w:jc w:val="center"/>
      <w:outlineLvl w:val="1"/>
    </w:pPr>
    <w:rPr>
      <w:rFonts w:ascii="方正小标宋简体" w:hAnsi="方正小标宋简体" w:eastAsia="方正小标宋简体" w:cs="方正小标宋简体"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688" w:lineRule="exact"/>
      <w:ind w:left="83"/>
      <w:outlineLvl w:val="3"/>
    </w:pPr>
    <w:rPr>
      <w:rFonts w:ascii="方正小标宋简体" w:hAnsi="方正小标宋简体" w:eastAsia="方正小标宋简体" w:cs="方正小标宋简体"/>
      <w:sz w:val="42"/>
      <w:szCs w:val="4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5"/>
      <w:ind w:right="31"/>
      <w:jc w:val="center"/>
      <w:outlineLvl w:val="4"/>
    </w:pPr>
    <w:rPr>
      <w:rFonts w:ascii="宋体" w:hAnsi="宋体" w:eastAsia="宋体" w:cs="宋体"/>
      <w:sz w:val="41"/>
      <w:szCs w:val="4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4"/>
      <w:ind w:left="1431" w:hanging="36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2021-01-11T01:27:00Z</dcterms:created>
  <dc:creator>admin</dc:creator>
  <cp:lastModifiedBy>admin</cp:lastModifiedBy>
  <dcterms:modified xsi:type="dcterms:W3CDTF">2021-01-11T09:32:56Z</dcterms:modified>
  <dc:title>10.indd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2052-11.1.0.10228</vt:lpwstr>
  </property>
</Properties>
</file>